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5.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6.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7.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99A41" w14:textId="77777777" w:rsidR="00583523" w:rsidRPr="00583523" w:rsidRDefault="00583523" w:rsidP="00583523">
      <w:pPr>
        <w:spacing w:after="0" w:line="240" w:lineRule="auto"/>
        <w:jc w:val="center"/>
        <w:rPr>
          <w:rFonts w:ascii="Times New Roman" w:eastAsia="Times New Roman" w:hAnsi="Times New Roman" w:cs="Times New Roman"/>
          <w:b/>
          <w:kern w:val="0"/>
          <w:sz w:val="24"/>
          <w:szCs w:val="24"/>
          <w:lang w:eastAsia="lt-LT"/>
          <w14:ligatures w14:val="none"/>
        </w:rPr>
      </w:pPr>
    </w:p>
    <w:p w14:paraId="184F8901" w14:textId="473CEC9D" w:rsidR="00583523" w:rsidRPr="00583523" w:rsidRDefault="00583523" w:rsidP="00583523">
      <w:pPr>
        <w:tabs>
          <w:tab w:val="left" w:pos="14656"/>
        </w:tabs>
        <w:spacing w:after="0" w:line="240" w:lineRule="auto"/>
        <w:jc w:val="center"/>
        <w:rPr>
          <w:rFonts w:ascii="Times New Roman" w:eastAsia="Times New Roman" w:hAnsi="Times New Roman" w:cs="Times New Roman"/>
          <w:b/>
          <w:bCs/>
          <w:kern w:val="0"/>
          <w:sz w:val="28"/>
          <w:szCs w:val="28"/>
          <w:lang w:eastAsia="lt-LT"/>
          <w14:ligatures w14:val="none"/>
        </w:rPr>
      </w:pPr>
      <w:r w:rsidRPr="00921E2A">
        <w:rPr>
          <w:rFonts w:ascii="Times New Roman" w:eastAsia="Times New Roman" w:hAnsi="Times New Roman" w:cs="Times New Roman"/>
          <w:b/>
          <w:bCs/>
          <w:kern w:val="0"/>
          <w:sz w:val="28"/>
          <w:szCs w:val="28"/>
          <w:lang w:eastAsia="lt-LT"/>
          <w14:ligatures w14:val="none"/>
        </w:rPr>
        <w:t>Raseinių Šaltinio progimnazija</w:t>
      </w:r>
    </w:p>
    <w:p w14:paraId="3E47B997" w14:textId="77777777" w:rsidR="00583523" w:rsidRPr="00583523" w:rsidRDefault="00583523" w:rsidP="00583523">
      <w:pPr>
        <w:tabs>
          <w:tab w:val="left" w:pos="14656"/>
        </w:tabs>
        <w:spacing w:after="0" w:line="240" w:lineRule="auto"/>
        <w:jc w:val="center"/>
        <w:rPr>
          <w:rFonts w:ascii="Times New Roman" w:eastAsia="Times New Roman" w:hAnsi="Times New Roman" w:cs="Times New Roman"/>
          <w:kern w:val="0"/>
          <w:sz w:val="20"/>
          <w:szCs w:val="20"/>
          <w:lang w:eastAsia="lt-LT"/>
          <w14:ligatures w14:val="none"/>
        </w:rPr>
      </w:pPr>
      <w:r w:rsidRPr="00583523">
        <w:rPr>
          <w:rFonts w:ascii="Times New Roman" w:eastAsia="Times New Roman" w:hAnsi="Times New Roman" w:cs="Times New Roman"/>
          <w:kern w:val="0"/>
          <w:sz w:val="20"/>
          <w:szCs w:val="20"/>
          <w:lang w:eastAsia="lt-LT"/>
          <w14:ligatures w14:val="none"/>
        </w:rPr>
        <w:t>(švietimo įstaigos pavadinimas)</w:t>
      </w:r>
    </w:p>
    <w:p w14:paraId="60A7A19B" w14:textId="04144CBD" w:rsidR="00583523" w:rsidRPr="00583523" w:rsidRDefault="00583523" w:rsidP="00583523">
      <w:pPr>
        <w:tabs>
          <w:tab w:val="left" w:pos="14656"/>
        </w:tabs>
        <w:spacing w:after="0" w:line="240" w:lineRule="auto"/>
        <w:jc w:val="center"/>
        <w:rPr>
          <w:rFonts w:ascii="Times New Roman" w:eastAsia="Times New Roman" w:hAnsi="Times New Roman" w:cs="Times New Roman"/>
          <w:b/>
          <w:bCs/>
          <w:kern w:val="0"/>
          <w:sz w:val="28"/>
          <w:szCs w:val="28"/>
          <w:lang w:eastAsia="lt-LT"/>
          <w14:ligatures w14:val="none"/>
        </w:rPr>
      </w:pPr>
      <w:r w:rsidRPr="00921E2A">
        <w:rPr>
          <w:rFonts w:ascii="Times New Roman" w:eastAsia="Times New Roman" w:hAnsi="Times New Roman" w:cs="Times New Roman"/>
          <w:b/>
          <w:bCs/>
          <w:kern w:val="0"/>
          <w:sz w:val="28"/>
          <w:szCs w:val="28"/>
          <w:lang w:eastAsia="lt-LT"/>
          <w14:ligatures w14:val="none"/>
        </w:rPr>
        <w:t>Vaiva Zubrickienė</w:t>
      </w:r>
    </w:p>
    <w:p w14:paraId="19EFA9A7" w14:textId="77777777" w:rsidR="00583523" w:rsidRPr="00583523" w:rsidRDefault="00583523" w:rsidP="00583523">
      <w:pPr>
        <w:spacing w:after="0" w:line="240" w:lineRule="auto"/>
        <w:jc w:val="center"/>
        <w:rPr>
          <w:rFonts w:ascii="Times New Roman" w:eastAsia="Times New Roman" w:hAnsi="Times New Roman" w:cs="Times New Roman"/>
          <w:kern w:val="0"/>
          <w:sz w:val="20"/>
          <w:szCs w:val="20"/>
          <w:lang w:eastAsia="lt-LT"/>
          <w14:ligatures w14:val="none"/>
        </w:rPr>
      </w:pPr>
      <w:r w:rsidRPr="00583523">
        <w:rPr>
          <w:rFonts w:ascii="Times New Roman" w:eastAsia="Times New Roman" w:hAnsi="Times New Roman" w:cs="Times New Roman"/>
          <w:kern w:val="0"/>
          <w:sz w:val="20"/>
          <w:szCs w:val="20"/>
          <w:lang w:eastAsia="lt-LT"/>
          <w14:ligatures w14:val="none"/>
        </w:rPr>
        <w:t>(švietimo įstaigos vadovo vardas ir pavardė)</w:t>
      </w:r>
    </w:p>
    <w:p w14:paraId="1A4C2631" w14:textId="258818B1" w:rsidR="00583523" w:rsidRPr="00583523" w:rsidRDefault="00583523" w:rsidP="00583523">
      <w:pPr>
        <w:spacing w:after="0" w:line="240" w:lineRule="auto"/>
        <w:jc w:val="center"/>
        <w:rPr>
          <w:rFonts w:ascii="Times New Roman" w:eastAsia="Times New Roman" w:hAnsi="Times New Roman" w:cs="Times New Roman"/>
          <w:b/>
          <w:kern w:val="0"/>
          <w:sz w:val="24"/>
          <w:szCs w:val="24"/>
          <w:lang w:eastAsia="lt-LT"/>
          <w14:ligatures w14:val="none"/>
        </w:rPr>
      </w:pPr>
      <w:r w:rsidRPr="00921E2A">
        <w:rPr>
          <w:rFonts w:ascii="Times New Roman" w:eastAsia="Times New Roman" w:hAnsi="Times New Roman" w:cs="Times New Roman"/>
          <w:b/>
          <w:kern w:val="0"/>
          <w:sz w:val="24"/>
          <w:szCs w:val="24"/>
          <w:lang w:eastAsia="lt-LT"/>
          <w14:ligatures w14:val="none"/>
        </w:rPr>
        <w:t xml:space="preserve">2024 </w:t>
      </w:r>
      <w:r w:rsidRPr="00583523">
        <w:rPr>
          <w:rFonts w:ascii="Times New Roman" w:eastAsia="Times New Roman" w:hAnsi="Times New Roman" w:cs="Times New Roman"/>
          <w:b/>
          <w:kern w:val="0"/>
          <w:sz w:val="24"/>
          <w:szCs w:val="24"/>
          <w:lang w:eastAsia="lt-LT"/>
          <w14:ligatures w14:val="none"/>
        </w:rPr>
        <w:t>METŲ VEIKLOS ATASKAITA</w:t>
      </w:r>
    </w:p>
    <w:p w14:paraId="7661D3F4" w14:textId="77777777" w:rsidR="00583523" w:rsidRPr="00583523" w:rsidRDefault="00583523" w:rsidP="00583523">
      <w:pPr>
        <w:spacing w:after="0" w:line="240" w:lineRule="auto"/>
        <w:jc w:val="center"/>
        <w:rPr>
          <w:rFonts w:ascii="Times New Roman" w:eastAsia="Times New Roman" w:hAnsi="Times New Roman" w:cs="Times New Roman"/>
          <w:kern w:val="0"/>
          <w:sz w:val="24"/>
          <w:szCs w:val="24"/>
          <w:lang w:eastAsia="lt-LT"/>
          <w14:ligatures w14:val="none"/>
        </w:rPr>
      </w:pPr>
    </w:p>
    <w:p w14:paraId="220D33A6" w14:textId="23B45723" w:rsidR="00583523" w:rsidRPr="00583523" w:rsidRDefault="00583523" w:rsidP="00583523">
      <w:pPr>
        <w:spacing w:after="0" w:line="240" w:lineRule="auto"/>
        <w:jc w:val="center"/>
        <w:rPr>
          <w:rFonts w:ascii="Times New Roman" w:eastAsia="Times New Roman" w:hAnsi="Times New Roman" w:cs="Times New Roman"/>
          <w:kern w:val="0"/>
          <w:sz w:val="24"/>
          <w:szCs w:val="24"/>
          <w:lang w:eastAsia="lt-LT"/>
          <w14:ligatures w14:val="none"/>
        </w:rPr>
      </w:pPr>
      <w:r w:rsidRPr="00921E2A">
        <w:rPr>
          <w:rFonts w:ascii="Times New Roman" w:eastAsia="Times New Roman" w:hAnsi="Times New Roman" w:cs="Times New Roman"/>
          <w:kern w:val="0"/>
          <w:sz w:val="24"/>
          <w:szCs w:val="24"/>
          <w:lang w:eastAsia="lt-LT"/>
          <w14:ligatures w14:val="none"/>
        </w:rPr>
        <w:t>2025-01-20</w:t>
      </w:r>
      <w:r w:rsidRPr="00583523">
        <w:rPr>
          <w:rFonts w:ascii="Times New Roman" w:eastAsia="Times New Roman" w:hAnsi="Times New Roman" w:cs="Times New Roman"/>
          <w:kern w:val="0"/>
          <w:sz w:val="24"/>
          <w:szCs w:val="24"/>
          <w:lang w:eastAsia="lt-LT"/>
          <w14:ligatures w14:val="none"/>
        </w:rPr>
        <w:t xml:space="preserve"> Nr. ________ </w:t>
      </w:r>
    </w:p>
    <w:p w14:paraId="6F833275" w14:textId="77777777" w:rsidR="00583523" w:rsidRPr="00583523" w:rsidRDefault="00583523" w:rsidP="00583523">
      <w:pPr>
        <w:spacing w:after="0" w:line="240" w:lineRule="auto"/>
        <w:jc w:val="center"/>
        <w:rPr>
          <w:rFonts w:ascii="Times New Roman" w:eastAsia="Times New Roman" w:hAnsi="Times New Roman" w:cs="Times New Roman"/>
          <w:kern w:val="0"/>
          <w:sz w:val="24"/>
          <w:szCs w:val="20"/>
          <w:lang w:eastAsia="lt-LT"/>
          <w14:ligatures w14:val="none"/>
        </w:rPr>
      </w:pPr>
      <w:r w:rsidRPr="00583523">
        <w:rPr>
          <w:rFonts w:ascii="Times New Roman" w:eastAsia="Times New Roman" w:hAnsi="Times New Roman" w:cs="Times New Roman"/>
          <w:kern w:val="0"/>
          <w:sz w:val="24"/>
          <w:szCs w:val="20"/>
          <w:lang w:eastAsia="lt-LT"/>
          <w14:ligatures w14:val="none"/>
        </w:rPr>
        <w:t>(data)</w:t>
      </w:r>
    </w:p>
    <w:p w14:paraId="17339377" w14:textId="0A34141C" w:rsidR="00583523" w:rsidRPr="00583523" w:rsidRDefault="00583523" w:rsidP="00583523">
      <w:pPr>
        <w:tabs>
          <w:tab w:val="left" w:pos="3828"/>
        </w:tabs>
        <w:spacing w:after="0" w:line="240" w:lineRule="auto"/>
        <w:jc w:val="center"/>
        <w:rPr>
          <w:rFonts w:ascii="Times New Roman" w:eastAsia="Times New Roman" w:hAnsi="Times New Roman" w:cs="Times New Roman"/>
          <w:kern w:val="0"/>
          <w:sz w:val="24"/>
          <w:szCs w:val="24"/>
          <w:lang w:eastAsia="lt-LT"/>
          <w14:ligatures w14:val="none"/>
        </w:rPr>
      </w:pPr>
      <w:r w:rsidRPr="00921E2A">
        <w:rPr>
          <w:rFonts w:ascii="Times New Roman" w:eastAsia="Times New Roman" w:hAnsi="Times New Roman" w:cs="Times New Roman"/>
          <w:kern w:val="0"/>
          <w:sz w:val="24"/>
          <w:szCs w:val="24"/>
          <w:lang w:eastAsia="lt-LT"/>
          <w14:ligatures w14:val="none"/>
        </w:rPr>
        <w:t>Raseiniai</w:t>
      </w:r>
    </w:p>
    <w:p w14:paraId="30ACF181" w14:textId="77777777" w:rsidR="00583523" w:rsidRPr="00583523" w:rsidRDefault="00583523" w:rsidP="00583523">
      <w:pPr>
        <w:tabs>
          <w:tab w:val="left" w:pos="3828"/>
        </w:tabs>
        <w:spacing w:after="0" w:line="240" w:lineRule="auto"/>
        <w:jc w:val="center"/>
        <w:rPr>
          <w:rFonts w:ascii="Times New Roman" w:eastAsia="Times New Roman" w:hAnsi="Times New Roman" w:cs="Times New Roman"/>
          <w:kern w:val="0"/>
          <w:sz w:val="24"/>
          <w:szCs w:val="20"/>
          <w:lang w:eastAsia="lt-LT"/>
          <w14:ligatures w14:val="none"/>
        </w:rPr>
      </w:pPr>
      <w:r w:rsidRPr="00583523">
        <w:rPr>
          <w:rFonts w:ascii="Times New Roman" w:eastAsia="Times New Roman" w:hAnsi="Times New Roman" w:cs="Times New Roman"/>
          <w:kern w:val="0"/>
          <w:sz w:val="24"/>
          <w:szCs w:val="20"/>
          <w:lang w:eastAsia="lt-LT"/>
          <w14:ligatures w14:val="none"/>
        </w:rPr>
        <w:t>(sudarymo vieta)</w:t>
      </w:r>
    </w:p>
    <w:p w14:paraId="75B9C152" w14:textId="77777777" w:rsidR="00583523" w:rsidRPr="00583523" w:rsidRDefault="00583523" w:rsidP="00583523">
      <w:pPr>
        <w:spacing w:after="0" w:line="240" w:lineRule="auto"/>
        <w:jc w:val="center"/>
        <w:rPr>
          <w:rFonts w:ascii="Times New Roman" w:eastAsia="Times New Roman" w:hAnsi="Times New Roman" w:cs="Times New Roman"/>
          <w:kern w:val="0"/>
          <w:sz w:val="24"/>
          <w:szCs w:val="20"/>
          <w:lang w:eastAsia="lt-LT"/>
          <w14:ligatures w14:val="none"/>
        </w:rPr>
      </w:pPr>
    </w:p>
    <w:p w14:paraId="723A505C" w14:textId="77777777" w:rsidR="00583523" w:rsidRPr="00583523" w:rsidRDefault="00583523" w:rsidP="00583523">
      <w:pPr>
        <w:spacing w:after="0" w:line="240" w:lineRule="auto"/>
        <w:jc w:val="center"/>
        <w:rPr>
          <w:rFonts w:ascii="Times New Roman" w:eastAsia="Times New Roman" w:hAnsi="Times New Roman" w:cs="Times New Roman"/>
          <w:b/>
          <w:kern w:val="0"/>
          <w:sz w:val="24"/>
          <w:szCs w:val="24"/>
          <w:lang w:eastAsia="lt-LT"/>
          <w14:ligatures w14:val="none"/>
        </w:rPr>
      </w:pPr>
      <w:r w:rsidRPr="00583523">
        <w:rPr>
          <w:rFonts w:ascii="Times New Roman" w:eastAsia="Times New Roman" w:hAnsi="Times New Roman" w:cs="Times New Roman"/>
          <w:b/>
          <w:kern w:val="0"/>
          <w:sz w:val="24"/>
          <w:szCs w:val="24"/>
          <w:lang w:eastAsia="lt-LT"/>
          <w14:ligatures w14:val="none"/>
        </w:rPr>
        <w:t>I SKYRIUS</w:t>
      </w:r>
    </w:p>
    <w:p w14:paraId="4229D714" w14:textId="77777777" w:rsidR="00583523" w:rsidRPr="00583523" w:rsidRDefault="00583523" w:rsidP="00583523">
      <w:pPr>
        <w:spacing w:after="0" w:line="240" w:lineRule="auto"/>
        <w:jc w:val="center"/>
        <w:rPr>
          <w:rFonts w:ascii="Times New Roman" w:eastAsia="Times New Roman" w:hAnsi="Times New Roman" w:cs="Times New Roman"/>
          <w:b/>
          <w:kern w:val="0"/>
          <w:sz w:val="24"/>
          <w:szCs w:val="24"/>
          <w:lang w:eastAsia="lt-LT"/>
          <w14:ligatures w14:val="none"/>
        </w:rPr>
      </w:pPr>
      <w:r w:rsidRPr="00583523">
        <w:rPr>
          <w:rFonts w:ascii="Times New Roman" w:eastAsia="Times New Roman" w:hAnsi="Times New Roman" w:cs="Times New Roman"/>
          <w:b/>
          <w:kern w:val="0"/>
          <w:sz w:val="24"/>
          <w:szCs w:val="24"/>
          <w:lang w:eastAsia="lt-LT"/>
          <w14:ligatures w14:val="none"/>
        </w:rPr>
        <w:t>STRATEGINIO PLANO IR METINIO VEIKLOS PLANO ĮGYVENDINIMAS</w:t>
      </w:r>
    </w:p>
    <w:p w14:paraId="5A2CE544" w14:textId="77777777" w:rsidR="00583523" w:rsidRPr="00583523" w:rsidRDefault="00583523" w:rsidP="00583523">
      <w:pPr>
        <w:spacing w:after="0" w:line="240" w:lineRule="auto"/>
        <w:jc w:val="center"/>
        <w:rPr>
          <w:rFonts w:ascii="Times New Roman" w:eastAsia="Times New Roman" w:hAnsi="Times New Roman" w:cs="Times New Roman"/>
          <w:b/>
          <w:kern w:val="0"/>
          <w:sz w:val="24"/>
          <w:szCs w:val="20"/>
          <w:lang w:eastAsia="lt-LT"/>
          <w14:ligatures w14:val="none"/>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5"/>
      </w:tblGrid>
      <w:tr w:rsidR="00583523" w:rsidRPr="00583523" w14:paraId="2487304D" w14:textId="77777777" w:rsidTr="007810A8">
        <w:tc>
          <w:tcPr>
            <w:tcW w:w="9775" w:type="dxa"/>
          </w:tcPr>
          <w:p w14:paraId="20FE0FFB" w14:textId="77777777" w:rsidR="00583523" w:rsidRPr="00583523" w:rsidRDefault="00583523" w:rsidP="00D66FF8">
            <w:pPr>
              <w:spacing w:after="0" w:line="240" w:lineRule="auto"/>
              <w:rPr>
                <w:rFonts w:ascii="Times New Roman" w:eastAsia="Times New Roman" w:hAnsi="Times New Roman" w:cs="Times New Roman"/>
                <w:kern w:val="0"/>
                <w:sz w:val="20"/>
                <w:szCs w:val="20"/>
                <w:lang w:eastAsia="lt-LT"/>
                <w14:ligatures w14:val="none"/>
              </w:rPr>
            </w:pPr>
          </w:p>
          <w:p w14:paraId="1951DDFE" w14:textId="77777777" w:rsidR="00354C7F" w:rsidRPr="00354C7F" w:rsidRDefault="00354C7F" w:rsidP="00354C7F">
            <w:pPr>
              <w:numPr>
                <w:ilvl w:val="0"/>
                <w:numId w:val="1"/>
              </w:numPr>
              <w:tabs>
                <w:tab w:val="left" w:pos="875"/>
                <w:tab w:val="left" w:pos="1029"/>
              </w:tabs>
              <w:suppressAutoHyphens/>
              <w:autoSpaceDN w:val="0"/>
              <w:spacing w:after="0" w:line="251" w:lineRule="auto"/>
              <w:ind w:firstLine="25"/>
              <w:jc w:val="both"/>
              <w:textAlignment w:val="baseline"/>
              <w:rPr>
                <w:rFonts w:ascii="Times New Roman" w:eastAsia="Times New Roman" w:hAnsi="Times New Roman" w:cs="Times New Roman"/>
                <w:b/>
                <w:bCs/>
                <w:kern w:val="0"/>
                <w:sz w:val="24"/>
                <w:szCs w:val="24"/>
                <w:lang w:eastAsia="lt-LT"/>
                <w14:ligatures w14:val="none"/>
              </w:rPr>
            </w:pPr>
            <w:r w:rsidRPr="00354C7F">
              <w:rPr>
                <w:rFonts w:ascii="Times New Roman" w:eastAsia="Times New Roman" w:hAnsi="Times New Roman" w:cs="Times New Roman"/>
                <w:b/>
                <w:bCs/>
                <w:kern w:val="0"/>
                <w:sz w:val="24"/>
                <w:szCs w:val="24"/>
                <w:lang w:eastAsia="lt-LT"/>
                <w14:ligatures w14:val="none"/>
              </w:rPr>
              <w:t>Bendrieji duomenys (mokiniai, komplektai, darbuotojai ir kt. Pokytis 3 m. laikotarpiui)</w:t>
            </w:r>
          </w:p>
          <w:p w14:paraId="5115B7C5" w14:textId="7F2C1441" w:rsidR="004D2783" w:rsidRDefault="00354C7F" w:rsidP="004D2783">
            <w:pPr>
              <w:suppressAutoHyphens/>
              <w:autoSpaceDN w:val="0"/>
              <w:spacing w:after="0" w:line="240" w:lineRule="auto"/>
              <w:ind w:firstLine="595"/>
              <w:jc w:val="both"/>
              <w:textAlignment w:val="baseline"/>
              <w:rPr>
                <w:rFonts w:ascii="Times New Roman" w:eastAsia="Times New Roman" w:hAnsi="Times New Roman" w:cs="Times New Roman"/>
                <w:kern w:val="0"/>
                <w:sz w:val="24"/>
                <w:szCs w:val="24"/>
                <w:lang w:eastAsia="lt-LT"/>
                <w14:ligatures w14:val="none"/>
              </w:rPr>
            </w:pPr>
            <w:r w:rsidRPr="00354C7F">
              <w:rPr>
                <w:rFonts w:ascii="Times New Roman" w:eastAsia="Times New Roman" w:hAnsi="Times New Roman" w:cs="Times New Roman"/>
                <w:kern w:val="0"/>
                <w:sz w:val="24"/>
                <w:szCs w:val="24"/>
                <w:lang w:eastAsia="lt-LT"/>
                <w14:ligatures w14:val="none"/>
              </w:rPr>
              <w:t xml:space="preserve">Raseinių Šaltinio progimnazija teikia priešmokyklinį, pradinį ir pagrindinio ugdymo I </w:t>
            </w:r>
            <w:r w:rsidRPr="00921E2A">
              <w:rPr>
                <w:rFonts w:ascii="Times New Roman" w:eastAsia="Times New Roman" w:hAnsi="Times New Roman" w:cs="Times New Roman"/>
                <w:kern w:val="0"/>
                <w:sz w:val="24"/>
                <w:szCs w:val="24"/>
                <w:lang w:eastAsia="lt-LT"/>
                <w14:ligatures w14:val="none"/>
              </w:rPr>
              <w:t>dalies ugdymą</w:t>
            </w:r>
            <w:r w:rsidRPr="00354C7F">
              <w:rPr>
                <w:rFonts w:ascii="Times New Roman" w:eastAsia="Times New Roman" w:hAnsi="Times New Roman" w:cs="Times New Roman"/>
                <w:kern w:val="0"/>
                <w:sz w:val="24"/>
                <w:szCs w:val="24"/>
                <w:lang w:eastAsia="lt-LT"/>
                <w14:ligatures w14:val="none"/>
              </w:rPr>
              <w:t>. Progimnazijoje 2024 m. rugsėjo 1 d. mokėsi 646 mokiniai: iš jų 19 priešmokyklinio ugdymo grupės ugdytinių, 1-4 kl. – 322 mokiniai, 5-8 kl. – 305 mokiniai.</w:t>
            </w:r>
          </w:p>
          <w:p w14:paraId="34377115" w14:textId="77777777" w:rsidR="00EF638E" w:rsidRPr="00354C7F" w:rsidRDefault="00EF638E" w:rsidP="004D2783">
            <w:pPr>
              <w:suppressAutoHyphens/>
              <w:autoSpaceDN w:val="0"/>
              <w:spacing w:after="0" w:line="240" w:lineRule="auto"/>
              <w:ind w:firstLine="595"/>
              <w:jc w:val="both"/>
              <w:textAlignment w:val="baseline"/>
              <w:rPr>
                <w:rFonts w:ascii="Times New Roman" w:eastAsia="Times New Roman" w:hAnsi="Times New Roman" w:cs="Times New Roman"/>
                <w:kern w:val="0"/>
                <w:sz w:val="24"/>
                <w:szCs w:val="24"/>
                <w:lang w:eastAsia="lt-LT"/>
                <w14:ligatures w14:val="none"/>
              </w:rPr>
            </w:pPr>
          </w:p>
          <w:p w14:paraId="3BC4FEDC" w14:textId="77777777" w:rsidR="00354C7F" w:rsidRPr="00354C7F" w:rsidRDefault="00354C7F" w:rsidP="00354C7F">
            <w:pPr>
              <w:suppressAutoHyphens/>
              <w:autoSpaceDN w:val="0"/>
              <w:spacing w:line="251" w:lineRule="auto"/>
              <w:jc w:val="center"/>
              <w:textAlignment w:val="baseline"/>
              <w:rPr>
                <w:rFonts w:ascii="Times New Roman" w:eastAsia="Times New Roman" w:hAnsi="Times New Roman" w:cs="Times New Roman"/>
                <w:b/>
                <w:bCs/>
                <w:kern w:val="0"/>
                <w:sz w:val="24"/>
                <w:szCs w:val="24"/>
                <w:lang w:eastAsia="lt-LT"/>
                <w14:ligatures w14:val="none"/>
              </w:rPr>
            </w:pPr>
            <w:r w:rsidRPr="00354C7F">
              <w:rPr>
                <w:rFonts w:ascii="Calibri" w:eastAsia="Calibri" w:hAnsi="Calibri" w:cs="Times New Roman"/>
                <w:kern w:val="0"/>
              </w:rPr>
              <w:drawing>
                <wp:inline distT="0" distB="0" distL="0" distR="0" wp14:anchorId="021091C4" wp14:editId="43E339C5">
                  <wp:extent cx="3763108" cy="1863970"/>
                  <wp:effectExtent l="0" t="0" r="8890" b="3175"/>
                  <wp:docPr id="736420111" name="Diagrama 1">
                    <a:extLst xmlns:a="http://schemas.openxmlformats.org/drawingml/2006/main">
                      <a:ext uri="{FF2B5EF4-FFF2-40B4-BE49-F238E27FC236}">
                        <a16:creationId xmlns:a16="http://schemas.microsoft.com/office/drawing/2014/main" id="{4676BE3A-9D7E-ED4D-B077-033D46D3CF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6822B76" w14:textId="1F61859A" w:rsidR="00354C7F" w:rsidRPr="00921E2A" w:rsidRDefault="00354C7F" w:rsidP="004D2783">
            <w:pPr>
              <w:widowControl w:val="0"/>
              <w:suppressAutoHyphens/>
              <w:autoSpaceDN w:val="0"/>
              <w:spacing w:after="0" w:line="240" w:lineRule="auto"/>
              <w:ind w:firstLine="595"/>
              <w:jc w:val="both"/>
              <w:textAlignment w:val="baseline"/>
              <w:rPr>
                <w:rFonts w:ascii="Times New Roman" w:eastAsia="Times New Roman" w:hAnsi="Times New Roman" w:cs="Times New Roman"/>
                <w:kern w:val="0"/>
                <w:sz w:val="24"/>
                <w:szCs w:val="24"/>
                <w:lang w:eastAsia="lt-LT"/>
                <w14:ligatures w14:val="none"/>
              </w:rPr>
            </w:pPr>
            <w:r w:rsidRPr="00354C7F">
              <w:rPr>
                <w:rFonts w:ascii="Times New Roman" w:eastAsia="Times New Roman" w:hAnsi="Times New Roman" w:cs="Times New Roman"/>
                <w:kern w:val="0"/>
                <w:sz w:val="24"/>
                <w:szCs w:val="24"/>
                <w:lang w:eastAsia="lt-LT"/>
                <w14:ligatures w14:val="none"/>
              </w:rPr>
              <w:t>5 mokiniai išvyko gyventi ir mokytis į užsienį, 10 – į kitas respublikos mokyklas, pasikeitus gyvenamajai vietai arba baigus pagrindinio ugdymo I dalies programą, 9 – į kitas rajono mokyklas, pasikeitus gyvenamajai vietai arba baigus pagrindinio ugdymo I dalies programą, 22 – į VšĮ Raseinių technologijos ir verslo mokyklą, 58– į Prezidento Jono Žemaičio gimnaziją.</w:t>
            </w:r>
          </w:p>
          <w:p w14:paraId="2799142E" w14:textId="77777777" w:rsidR="00354C7F" w:rsidRPr="00354C7F" w:rsidRDefault="00354C7F" w:rsidP="00354C7F">
            <w:pPr>
              <w:widowControl w:val="0"/>
              <w:suppressAutoHyphens/>
              <w:autoSpaceDN w:val="0"/>
              <w:spacing w:after="0" w:line="252" w:lineRule="auto"/>
              <w:ind w:firstLine="595"/>
              <w:jc w:val="both"/>
              <w:textAlignment w:val="baseline"/>
              <w:rPr>
                <w:rFonts w:ascii="Times New Roman" w:eastAsia="Times New Roman" w:hAnsi="Times New Roman" w:cs="Times New Roman"/>
                <w:kern w:val="0"/>
                <w:sz w:val="24"/>
                <w:szCs w:val="24"/>
                <w:lang w:eastAsia="lt-LT"/>
                <w14:ligatures w14:val="none"/>
              </w:rPr>
            </w:pPr>
          </w:p>
          <w:p w14:paraId="6ACA2502" w14:textId="3BCF2D96" w:rsidR="00354C7F" w:rsidRPr="00354C7F" w:rsidRDefault="00354C7F" w:rsidP="00303247">
            <w:pPr>
              <w:suppressAutoHyphens/>
              <w:autoSpaceDN w:val="0"/>
              <w:spacing w:line="251" w:lineRule="auto"/>
              <w:ind w:firstLine="600"/>
              <w:jc w:val="center"/>
              <w:textAlignment w:val="baseline"/>
              <w:rPr>
                <w:rFonts w:ascii="Times New Roman" w:eastAsia="Times New Roman" w:hAnsi="Times New Roman" w:cs="Times New Roman"/>
                <w:b/>
                <w:kern w:val="0"/>
                <w:sz w:val="24"/>
                <w:szCs w:val="24"/>
                <w:lang w:eastAsia="lt-LT"/>
                <w14:ligatures w14:val="none"/>
              </w:rPr>
            </w:pPr>
            <w:r w:rsidRPr="00354C7F">
              <w:rPr>
                <w:rFonts w:ascii="Times New Roman" w:eastAsia="Times New Roman" w:hAnsi="Times New Roman" w:cs="Times New Roman"/>
                <w:b/>
                <w:kern w:val="0"/>
                <w:sz w:val="24"/>
                <w:szCs w:val="24"/>
                <w:lang w:eastAsia="lt-LT"/>
                <w14:ligatures w14:val="none"/>
              </w:rPr>
              <w:t>Vidutinis mokinių skaičius klasės komplekte 2023-2024 m. m. ir 2024-2025 m. m.</w:t>
            </w:r>
          </w:p>
          <w:tbl>
            <w:tblPr>
              <w:tblW w:w="8087"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5"/>
              <w:gridCol w:w="1086"/>
              <w:gridCol w:w="688"/>
              <w:gridCol w:w="566"/>
              <w:gridCol w:w="566"/>
              <w:gridCol w:w="566"/>
              <w:gridCol w:w="566"/>
              <w:gridCol w:w="686"/>
              <w:gridCol w:w="566"/>
              <w:gridCol w:w="566"/>
              <w:gridCol w:w="566"/>
            </w:tblGrid>
            <w:tr w:rsidR="00FB7D7C" w:rsidRPr="00921E2A" w14:paraId="5C6716F7" w14:textId="77777777" w:rsidTr="004D2783">
              <w:trPr>
                <w:trHeight w:val="355"/>
              </w:trPr>
              <w:tc>
                <w:tcPr>
                  <w:tcW w:w="1699" w:type="dxa"/>
                  <w:vMerge w:val="restart"/>
                  <w:shd w:val="clear" w:color="auto" w:fill="auto"/>
                </w:tcPr>
                <w:p w14:paraId="67FAA114" w14:textId="77777777" w:rsidR="00354C7F" w:rsidRPr="00354C7F" w:rsidRDefault="00354C7F" w:rsidP="00354C7F">
                  <w:pPr>
                    <w:suppressAutoHyphens/>
                    <w:autoSpaceDN w:val="0"/>
                    <w:spacing w:line="251" w:lineRule="auto"/>
                    <w:jc w:val="both"/>
                    <w:textAlignment w:val="baseline"/>
                    <w:rPr>
                      <w:rFonts w:ascii="Times New Roman" w:eastAsia="Calibri" w:hAnsi="Times New Roman" w:cs="Times New Roman"/>
                      <w:kern w:val="0"/>
                      <w:sz w:val="20"/>
                      <w:szCs w:val="20"/>
                      <w14:ligatures w14:val="none"/>
                    </w:rPr>
                  </w:pPr>
                  <w:bookmarkStart w:id="0" w:name="_Hlk188269555"/>
                </w:p>
              </w:tc>
              <w:tc>
                <w:tcPr>
                  <w:tcW w:w="1111" w:type="dxa"/>
                  <w:vMerge w:val="restart"/>
                  <w:shd w:val="clear" w:color="auto" w:fill="auto"/>
                  <w:vAlign w:val="center"/>
                </w:tcPr>
                <w:p w14:paraId="15027713" w14:textId="77777777" w:rsidR="00354C7F" w:rsidRPr="00354C7F" w:rsidRDefault="00354C7F" w:rsidP="00354C7F">
                  <w:pPr>
                    <w:suppressAutoHyphens/>
                    <w:autoSpaceDN w:val="0"/>
                    <w:spacing w:line="251" w:lineRule="auto"/>
                    <w:jc w:val="center"/>
                    <w:textAlignment w:val="baseline"/>
                    <w:rPr>
                      <w:rFonts w:ascii="Times New Roman" w:eastAsia="Calibri" w:hAnsi="Times New Roman" w:cs="Times New Roman"/>
                      <w:b/>
                      <w:kern w:val="0"/>
                      <w:sz w:val="20"/>
                      <w:szCs w:val="20"/>
                      <w14:ligatures w14:val="none"/>
                    </w:rPr>
                  </w:pPr>
                  <w:r w:rsidRPr="00354C7F">
                    <w:rPr>
                      <w:rFonts w:ascii="Times New Roman" w:eastAsia="Calibri" w:hAnsi="Times New Roman" w:cs="Times New Roman"/>
                      <w:b/>
                      <w:kern w:val="0"/>
                      <w:sz w:val="20"/>
                      <w:szCs w:val="20"/>
                      <w14:ligatures w14:val="none"/>
                    </w:rPr>
                    <w:t>Metai</w:t>
                  </w:r>
                </w:p>
              </w:tc>
              <w:tc>
                <w:tcPr>
                  <w:tcW w:w="5277" w:type="dxa"/>
                  <w:gridSpan w:val="9"/>
                  <w:shd w:val="clear" w:color="auto" w:fill="auto"/>
                </w:tcPr>
                <w:p w14:paraId="1A9EE294" w14:textId="77777777" w:rsidR="00354C7F" w:rsidRPr="00354C7F" w:rsidRDefault="00354C7F" w:rsidP="00354C7F">
                  <w:pPr>
                    <w:suppressAutoHyphens/>
                    <w:autoSpaceDN w:val="0"/>
                    <w:spacing w:line="251" w:lineRule="auto"/>
                    <w:jc w:val="center"/>
                    <w:textAlignment w:val="baseline"/>
                    <w:rPr>
                      <w:rFonts w:ascii="Times New Roman" w:eastAsia="Calibri" w:hAnsi="Times New Roman" w:cs="Times New Roman"/>
                      <w:kern w:val="0"/>
                      <w:sz w:val="20"/>
                      <w:szCs w:val="20"/>
                      <w14:ligatures w14:val="none"/>
                    </w:rPr>
                  </w:pPr>
                  <w:r w:rsidRPr="00354C7F">
                    <w:rPr>
                      <w:rFonts w:ascii="Times New Roman" w:eastAsia="Calibri" w:hAnsi="Times New Roman" w:cs="Times New Roman"/>
                      <w:b/>
                      <w:kern w:val="0"/>
                      <w:sz w:val="20"/>
                      <w:szCs w:val="20"/>
                      <w14:ligatures w14:val="none"/>
                    </w:rPr>
                    <w:t>Klasės</w:t>
                  </w:r>
                </w:p>
              </w:tc>
            </w:tr>
            <w:tr w:rsidR="00FB7D7C" w:rsidRPr="00921E2A" w14:paraId="55D943C6" w14:textId="77777777" w:rsidTr="004D2783">
              <w:trPr>
                <w:trHeight w:val="129"/>
              </w:trPr>
              <w:tc>
                <w:tcPr>
                  <w:tcW w:w="1699" w:type="dxa"/>
                  <w:vMerge/>
                  <w:shd w:val="clear" w:color="auto" w:fill="auto"/>
                </w:tcPr>
                <w:p w14:paraId="79E8DB57" w14:textId="77777777" w:rsidR="00354C7F" w:rsidRPr="00354C7F" w:rsidRDefault="00354C7F" w:rsidP="00354C7F">
                  <w:pPr>
                    <w:suppressAutoHyphens/>
                    <w:autoSpaceDN w:val="0"/>
                    <w:spacing w:line="251" w:lineRule="auto"/>
                    <w:jc w:val="both"/>
                    <w:textAlignment w:val="baseline"/>
                    <w:rPr>
                      <w:rFonts w:ascii="Times New Roman" w:eastAsia="Calibri" w:hAnsi="Times New Roman" w:cs="Times New Roman"/>
                      <w:kern w:val="0"/>
                      <w:sz w:val="20"/>
                      <w:szCs w:val="20"/>
                      <w14:ligatures w14:val="none"/>
                    </w:rPr>
                  </w:pPr>
                </w:p>
              </w:tc>
              <w:tc>
                <w:tcPr>
                  <w:tcW w:w="1111" w:type="dxa"/>
                  <w:vMerge/>
                  <w:shd w:val="clear" w:color="auto" w:fill="auto"/>
                </w:tcPr>
                <w:p w14:paraId="7533A219" w14:textId="77777777" w:rsidR="00354C7F" w:rsidRPr="00354C7F" w:rsidRDefault="00354C7F" w:rsidP="00354C7F">
                  <w:pPr>
                    <w:suppressAutoHyphens/>
                    <w:autoSpaceDN w:val="0"/>
                    <w:spacing w:line="251" w:lineRule="auto"/>
                    <w:jc w:val="both"/>
                    <w:textAlignment w:val="baseline"/>
                    <w:rPr>
                      <w:rFonts w:ascii="Times New Roman" w:eastAsia="Calibri" w:hAnsi="Times New Roman" w:cs="Times New Roman"/>
                      <w:kern w:val="0"/>
                      <w:sz w:val="20"/>
                      <w:szCs w:val="20"/>
                      <w14:ligatures w14:val="none"/>
                    </w:rPr>
                  </w:pPr>
                </w:p>
              </w:tc>
              <w:tc>
                <w:tcPr>
                  <w:tcW w:w="693" w:type="dxa"/>
                  <w:shd w:val="clear" w:color="auto" w:fill="auto"/>
                </w:tcPr>
                <w:p w14:paraId="58DE7EE9" w14:textId="77777777" w:rsidR="00354C7F" w:rsidRPr="00354C7F" w:rsidRDefault="00354C7F" w:rsidP="004D2783">
                  <w:pPr>
                    <w:suppressAutoHyphens/>
                    <w:autoSpaceDN w:val="0"/>
                    <w:spacing w:after="0" w:line="252" w:lineRule="auto"/>
                    <w:jc w:val="both"/>
                    <w:textAlignment w:val="baseline"/>
                    <w:rPr>
                      <w:rFonts w:ascii="Times New Roman" w:eastAsia="Calibri" w:hAnsi="Times New Roman" w:cs="Times New Roman"/>
                      <w:kern w:val="0"/>
                      <w:sz w:val="20"/>
                      <w:szCs w:val="20"/>
                      <w14:ligatures w14:val="none"/>
                    </w:rPr>
                  </w:pPr>
                  <w:r w:rsidRPr="00354C7F">
                    <w:rPr>
                      <w:rFonts w:ascii="Times New Roman" w:eastAsia="Calibri" w:hAnsi="Times New Roman" w:cs="Times New Roman"/>
                      <w:kern w:val="0"/>
                      <w:sz w:val="20"/>
                      <w:szCs w:val="20"/>
                      <w14:ligatures w14:val="none"/>
                    </w:rPr>
                    <w:t>PUG</w:t>
                  </w:r>
                </w:p>
              </w:tc>
              <w:tc>
                <w:tcPr>
                  <w:tcW w:w="555" w:type="dxa"/>
                  <w:shd w:val="clear" w:color="auto" w:fill="auto"/>
                  <w:vAlign w:val="center"/>
                </w:tcPr>
                <w:p w14:paraId="6AB784C9" w14:textId="77777777" w:rsidR="00354C7F" w:rsidRPr="00354C7F" w:rsidRDefault="00354C7F" w:rsidP="004D2783">
                  <w:pPr>
                    <w:suppressAutoHyphens/>
                    <w:autoSpaceDN w:val="0"/>
                    <w:spacing w:after="0" w:line="252" w:lineRule="auto"/>
                    <w:ind w:left="-180" w:firstLine="180"/>
                    <w:jc w:val="center"/>
                    <w:textAlignment w:val="baseline"/>
                    <w:rPr>
                      <w:rFonts w:ascii="Times New Roman" w:eastAsia="Calibri" w:hAnsi="Times New Roman" w:cs="Times New Roman"/>
                      <w:b/>
                      <w:kern w:val="0"/>
                      <w:sz w:val="20"/>
                      <w:szCs w:val="20"/>
                      <w14:ligatures w14:val="none"/>
                    </w:rPr>
                  </w:pPr>
                  <w:r w:rsidRPr="00354C7F">
                    <w:rPr>
                      <w:rFonts w:ascii="Times New Roman" w:eastAsia="Calibri" w:hAnsi="Times New Roman" w:cs="Times New Roman"/>
                      <w:b/>
                      <w:kern w:val="0"/>
                      <w:sz w:val="20"/>
                      <w:szCs w:val="20"/>
                      <w14:ligatures w14:val="none"/>
                    </w:rPr>
                    <w:t>1</w:t>
                  </w:r>
                </w:p>
              </w:tc>
              <w:tc>
                <w:tcPr>
                  <w:tcW w:w="555" w:type="dxa"/>
                  <w:shd w:val="clear" w:color="auto" w:fill="auto"/>
                  <w:vAlign w:val="center"/>
                </w:tcPr>
                <w:p w14:paraId="1D6E128D" w14:textId="77777777" w:rsidR="00354C7F" w:rsidRPr="00354C7F" w:rsidRDefault="00354C7F" w:rsidP="004D2783">
                  <w:pPr>
                    <w:suppressAutoHyphens/>
                    <w:autoSpaceDN w:val="0"/>
                    <w:spacing w:after="0" w:line="252" w:lineRule="auto"/>
                    <w:ind w:left="-180" w:firstLine="180"/>
                    <w:jc w:val="center"/>
                    <w:textAlignment w:val="baseline"/>
                    <w:rPr>
                      <w:rFonts w:ascii="Times New Roman" w:eastAsia="Calibri" w:hAnsi="Times New Roman" w:cs="Times New Roman"/>
                      <w:b/>
                      <w:kern w:val="0"/>
                      <w:sz w:val="20"/>
                      <w:szCs w:val="20"/>
                      <w14:ligatures w14:val="none"/>
                    </w:rPr>
                  </w:pPr>
                  <w:r w:rsidRPr="00354C7F">
                    <w:rPr>
                      <w:rFonts w:ascii="Times New Roman" w:eastAsia="Calibri" w:hAnsi="Times New Roman" w:cs="Times New Roman"/>
                      <w:b/>
                      <w:kern w:val="0"/>
                      <w:sz w:val="20"/>
                      <w:szCs w:val="20"/>
                      <w14:ligatures w14:val="none"/>
                    </w:rPr>
                    <w:t>2</w:t>
                  </w:r>
                </w:p>
              </w:tc>
              <w:tc>
                <w:tcPr>
                  <w:tcW w:w="555" w:type="dxa"/>
                  <w:shd w:val="clear" w:color="auto" w:fill="auto"/>
                  <w:vAlign w:val="center"/>
                </w:tcPr>
                <w:p w14:paraId="22CA648B" w14:textId="77777777" w:rsidR="00354C7F" w:rsidRPr="00354C7F" w:rsidRDefault="00354C7F" w:rsidP="004D2783">
                  <w:pPr>
                    <w:suppressAutoHyphens/>
                    <w:autoSpaceDN w:val="0"/>
                    <w:spacing w:after="0" w:line="252" w:lineRule="auto"/>
                    <w:ind w:left="-180" w:firstLine="180"/>
                    <w:jc w:val="center"/>
                    <w:textAlignment w:val="baseline"/>
                    <w:rPr>
                      <w:rFonts w:ascii="Times New Roman" w:eastAsia="Calibri" w:hAnsi="Times New Roman" w:cs="Times New Roman"/>
                      <w:b/>
                      <w:kern w:val="0"/>
                      <w:sz w:val="20"/>
                      <w:szCs w:val="20"/>
                      <w14:ligatures w14:val="none"/>
                    </w:rPr>
                  </w:pPr>
                  <w:r w:rsidRPr="00354C7F">
                    <w:rPr>
                      <w:rFonts w:ascii="Times New Roman" w:eastAsia="Calibri" w:hAnsi="Times New Roman" w:cs="Times New Roman"/>
                      <w:b/>
                      <w:kern w:val="0"/>
                      <w:sz w:val="20"/>
                      <w:szCs w:val="20"/>
                      <w14:ligatures w14:val="none"/>
                    </w:rPr>
                    <w:t>3</w:t>
                  </w:r>
                </w:p>
              </w:tc>
              <w:tc>
                <w:tcPr>
                  <w:tcW w:w="555" w:type="dxa"/>
                  <w:shd w:val="clear" w:color="auto" w:fill="auto"/>
                  <w:vAlign w:val="center"/>
                </w:tcPr>
                <w:p w14:paraId="4980009D" w14:textId="77777777" w:rsidR="00354C7F" w:rsidRPr="00354C7F" w:rsidRDefault="00354C7F" w:rsidP="004D2783">
                  <w:pPr>
                    <w:suppressAutoHyphens/>
                    <w:autoSpaceDN w:val="0"/>
                    <w:spacing w:after="0" w:line="252" w:lineRule="auto"/>
                    <w:ind w:left="-180" w:firstLine="180"/>
                    <w:jc w:val="center"/>
                    <w:textAlignment w:val="baseline"/>
                    <w:rPr>
                      <w:rFonts w:ascii="Times New Roman" w:eastAsia="Calibri" w:hAnsi="Times New Roman" w:cs="Times New Roman"/>
                      <w:b/>
                      <w:kern w:val="0"/>
                      <w:sz w:val="20"/>
                      <w:szCs w:val="20"/>
                      <w14:ligatures w14:val="none"/>
                    </w:rPr>
                  </w:pPr>
                  <w:r w:rsidRPr="00354C7F">
                    <w:rPr>
                      <w:rFonts w:ascii="Times New Roman" w:eastAsia="Calibri" w:hAnsi="Times New Roman" w:cs="Times New Roman"/>
                      <w:b/>
                      <w:kern w:val="0"/>
                      <w:sz w:val="20"/>
                      <w:szCs w:val="20"/>
                      <w14:ligatures w14:val="none"/>
                    </w:rPr>
                    <w:t>4</w:t>
                  </w:r>
                </w:p>
              </w:tc>
              <w:tc>
                <w:tcPr>
                  <w:tcW w:w="694" w:type="dxa"/>
                  <w:shd w:val="clear" w:color="auto" w:fill="auto"/>
                  <w:vAlign w:val="center"/>
                </w:tcPr>
                <w:p w14:paraId="4EA451E3" w14:textId="77777777" w:rsidR="00354C7F" w:rsidRPr="00354C7F" w:rsidRDefault="00354C7F" w:rsidP="004D2783">
                  <w:pPr>
                    <w:suppressAutoHyphens/>
                    <w:autoSpaceDN w:val="0"/>
                    <w:spacing w:after="0" w:line="252" w:lineRule="auto"/>
                    <w:ind w:left="-180" w:firstLine="180"/>
                    <w:jc w:val="center"/>
                    <w:textAlignment w:val="baseline"/>
                    <w:rPr>
                      <w:rFonts w:ascii="Times New Roman" w:eastAsia="Calibri" w:hAnsi="Times New Roman" w:cs="Times New Roman"/>
                      <w:b/>
                      <w:kern w:val="0"/>
                      <w:sz w:val="20"/>
                      <w:szCs w:val="20"/>
                      <w14:ligatures w14:val="none"/>
                    </w:rPr>
                  </w:pPr>
                  <w:r w:rsidRPr="00354C7F">
                    <w:rPr>
                      <w:rFonts w:ascii="Times New Roman" w:eastAsia="Calibri" w:hAnsi="Times New Roman" w:cs="Times New Roman"/>
                      <w:b/>
                      <w:kern w:val="0"/>
                      <w:sz w:val="20"/>
                      <w:szCs w:val="20"/>
                      <w14:ligatures w14:val="none"/>
                    </w:rPr>
                    <w:t>5</w:t>
                  </w:r>
                </w:p>
              </w:tc>
              <w:tc>
                <w:tcPr>
                  <w:tcW w:w="555" w:type="dxa"/>
                  <w:shd w:val="clear" w:color="auto" w:fill="auto"/>
                  <w:vAlign w:val="center"/>
                </w:tcPr>
                <w:p w14:paraId="10E65CEA" w14:textId="77777777" w:rsidR="00354C7F" w:rsidRPr="00354C7F" w:rsidRDefault="00354C7F" w:rsidP="004D2783">
                  <w:pPr>
                    <w:suppressAutoHyphens/>
                    <w:autoSpaceDN w:val="0"/>
                    <w:spacing w:after="0" w:line="252" w:lineRule="auto"/>
                    <w:ind w:left="-180" w:firstLine="180"/>
                    <w:jc w:val="center"/>
                    <w:textAlignment w:val="baseline"/>
                    <w:rPr>
                      <w:rFonts w:ascii="Times New Roman" w:eastAsia="Calibri" w:hAnsi="Times New Roman" w:cs="Times New Roman"/>
                      <w:b/>
                      <w:kern w:val="0"/>
                      <w:sz w:val="20"/>
                      <w:szCs w:val="20"/>
                      <w14:ligatures w14:val="none"/>
                    </w:rPr>
                  </w:pPr>
                  <w:r w:rsidRPr="00354C7F">
                    <w:rPr>
                      <w:rFonts w:ascii="Times New Roman" w:eastAsia="Calibri" w:hAnsi="Times New Roman" w:cs="Times New Roman"/>
                      <w:b/>
                      <w:kern w:val="0"/>
                      <w:sz w:val="20"/>
                      <w:szCs w:val="20"/>
                      <w14:ligatures w14:val="none"/>
                    </w:rPr>
                    <w:t>6</w:t>
                  </w:r>
                </w:p>
              </w:tc>
              <w:tc>
                <w:tcPr>
                  <w:tcW w:w="555" w:type="dxa"/>
                  <w:shd w:val="clear" w:color="auto" w:fill="auto"/>
                  <w:vAlign w:val="center"/>
                </w:tcPr>
                <w:p w14:paraId="7087429D" w14:textId="77777777" w:rsidR="00354C7F" w:rsidRPr="00354C7F" w:rsidRDefault="00354C7F" w:rsidP="004D2783">
                  <w:pPr>
                    <w:suppressAutoHyphens/>
                    <w:autoSpaceDN w:val="0"/>
                    <w:spacing w:after="0" w:line="252" w:lineRule="auto"/>
                    <w:ind w:left="-180" w:firstLine="180"/>
                    <w:jc w:val="center"/>
                    <w:textAlignment w:val="baseline"/>
                    <w:rPr>
                      <w:rFonts w:ascii="Times New Roman" w:eastAsia="Calibri" w:hAnsi="Times New Roman" w:cs="Times New Roman"/>
                      <w:b/>
                      <w:kern w:val="0"/>
                      <w:sz w:val="20"/>
                      <w:szCs w:val="20"/>
                      <w14:ligatures w14:val="none"/>
                    </w:rPr>
                  </w:pPr>
                  <w:r w:rsidRPr="00354C7F">
                    <w:rPr>
                      <w:rFonts w:ascii="Times New Roman" w:eastAsia="Calibri" w:hAnsi="Times New Roman" w:cs="Times New Roman"/>
                      <w:b/>
                      <w:kern w:val="0"/>
                      <w:sz w:val="20"/>
                      <w:szCs w:val="20"/>
                      <w14:ligatures w14:val="none"/>
                    </w:rPr>
                    <w:t>7</w:t>
                  </w:r>
                </w:p>
              </w:tc>
              <w:tc>
                <w:tcPr>
                  <w:tcW w:w="555" w:type="dxa"/>
                  <w:shd w:val="clear" w:color="auto" w:fill="auto"/>
                  <w:vAlign w:val="center"/>
                </w:tcPr>
                <w:p w14:paraId="1013776D" w14:textId="77777777" w:rsidR="00354C7F" w:rsidRPr="00354C7F" w:rsidRDefault="00354C7F" w:rsidP="004D2783">
                  <w:pPr>
                    <w:suppressAutoHyphens/>
                    <w:autoSpaceDN w:val="0"/>
                    <w:spacing w:after="0" w:line="252" w:lineRule="auto"/>
                    <w:ind w:left="-180" w:firstLine="180"/>
                    <w:jc w:val="center"/>
                    <w:textAlignment w:val="baseline"/>
                    <w:rPr>
                      <w:rFonts w:ascii="Times New Roman" w:eastAsia="Calibri" w:hAnsi="Times New Roman" w:cs="Times New Roman"/>
                      <w:b/>
                      <w:kern w:val="0"/>
                      <w:sz w:val="20"/>
                      <w:szCs w:val="20"/>
                      <w14:ligatures w14:val="none"/>
                    </w:rPr>
                  </w:pPr>
                  <w:r w:rsidRPr="00354C7F">
                    <w:rPr>
                      <w:rFonts w:ascii="Times New Roman" w:eastAsia="Calibri" w:hAnsi="Times New Roman" w:cs="Times New Roman"/>
                      <w:b/>
                      <w:kern w:val="0"/>
                      <w:sz w:val="20"/>
                      <w:szCs w:val="20"/>
                      <w14:ligatures w14:val="none"/>
                    </w:rPr>
                    <w:t>8</w:t>
                  </w:r>
                </w:p>
              </w:tc>
            </w:tr>
            <w:tr w:rsidR="00FB7D7C" w:rsidRPr="00921E2A" w14:paraId="734CA3A8" w14:textId="77777777" w:rsidTr="004D2783">
              <w:trPr>
                <w:trHeight w:val="704"/>
              </w:trPr>
              <w:tc>
                <w:tcPr>
                  <w:tcW w:w="1699" w:type="dxa"/>
                  <w:shd w:val="clear" w:color="auto" w:fill="auto"/>
                </w:tcPr>
                <w:p w14:paraId="0B09DF18" w14:textId="77777777" w:rsidR="00354C7F" w:rsidRPr="00354C7F" w:rsidRDefault="00354C7F" w:rsidP="00354C7F">
                  <w:pPr>
                    <w:suppressAutoHyphens/>
                    <w:autoSpaceDN w:val="0"/>
                    <w:spacing w:after="0" w:line="240" w:lineRule="auto"/>
                    <w:jc w:val="both"/>
                    <w:textAlignment w:val="baseline"/>
                    <w:rPr>
                      <w:rFonts w:ascii="Times New Roman" w:eastAsia="Calibri" w:hAnsi="Times New Roman" w:cs="Times New Roman"/>
                      <w:kern w:val="0"/>
                      <w:sz w:val="20"/>
                      <w:szCs w:val="20"/>
                      <w14:ligatures w14:val="none"/>
                    </w:rPr>
                  </w:pPr>
                  <w:r w:rsidRPr="00354C7F">
                    <w:rPr>
                      <w:rFonts w:ascii="Times New Roman" w:eastAsia="Calibri" w:hAnsi="Times New Roman" w:cs="Times New Roman"/>
                      <w:kern w:val="0"/>
                      <w:sz w:val="20"/>
                      <w:szCs w:val="20"/>
                      <w14:ligatures w14:val="none"/>
                    </w:rPr>
                    <w:t>Mokinių skaičius klasės-grupės komplekte</w:t>
                  </w:r>
                </w:p>
              </w:tc>
              <w:tc>
                <w:tcPr>
                  <w:tcW w:w="1111" w:type="dxa"/>
                  <w:vMerge w:val="restart"/>
                  <w:shd w:val="clear" w:color="auto" w:fill="auto"/>
                  <w:vAlign w:val="center"/>
                </w:tcPr>
                <w:p w14:paraId="14C05F3B" w14:textId="77777777" w:rsidR="00354C7F" w:rsidRPr="00354C7F" w:rsidRDefault="00354C7F" w:rsidP="00354C7F">
                  <w:pPr>
                    <w:suppressAutoHyphens/>
                    <w:autoSpaceDN w:val="0"/>
                    <w:spacing w:before="240" w:line="251" w:lineRule="auto"/>
                    <w:jc w:val="center"/>
                    <w:textAlignment w:val="baseline"/>
                    <w:rPr>
                      <w:rFonts w:ascii="Times New Roman" w:eastAsia="Calibri" w:hAnsi="Times New Roman" w:cs="Times New Roman"/>
                      <w:kern w:val="0"/>
                      <w:sz w:val="20"/>
                      <w:szCs w:val="20"/>
                      <w14:ligatures w14:val="none"/>
                    </w:rPr>
                  </w:pPr>
                  <w:r w:rsidRPr="00354C7F">
                    <w:rPr>
                      <w:rFonts w:ascii="Times New Roman" w:eastAsia="Calibri" w:hAnsi="Times New Roman" w:cs="Times New Roman"/>
                      <w:kern w:val="0"/>
                      <w:sz w:val="20"/>
                      <w:szCs w:val="20"/>
                      <w14:ligatures w14:val="none"/>
                    </w:rPr>
                    <w:t>2023-2024</w:t>
                  </w:r>
                </w:p>
              </w:tc>
              <w:tc>
                <w:tcPr>
                  <w:tcW w:w="693" w:type="dxa"/>
                  <w:shd w:val="clear" w:color="auto" w:fill="auto"/>
                  <w:vAlign w:val="center"/>
                </w:tcPr>
                <w:p w14:paraId="33122729" w14:textId="77777777" w:rsidR="00354C7F" w:rsidRPr="00354C7F" w:rsidRDefault="00354C7F" w:rsidP="004D2783">
                  <w:pPr>
                    <w:suppressAutoHyphens/>
                    <w:autoSpaceDN w:val="0"/>
                    <w:spacing w:before="200" w:after="120" w:line="252" w:lineRule="auto"/>
                    <w:jc w:val="center"/>
                    <w:textAlignment w:val="baseline"/>
                    <w:rPr>
                      <w:rFonts w:ascii="Times New Roman" w:eastAsia="Calibri" w:hAnsi="Times New Roman" w:cs="Times New Roman"/>
                      <w:kern w:val="0"/>
                      <w:sz w:val="20"/>
                      <w:szCs w:val="20"/>
                      <w14:ligatures w14:val="none"/>
                    </w:rPr>
                  </w:pPr>
                  <w:r w:rsidRPr="00354C7F">
                    <w:rPr>
                      <w:rFonts w:ascii="Times New Roman" w:eastAsia="Calibri" w:hAnsi="Times New Roman" w:cs="Times New Roman"/>
                      <w:kern w:val="0"/>
                      <w:sz w:val="20"/>
                      <w:szCs w:val="20"/>
                      <w14:ligatures w14:val="none"/>
                    </w:rPr>
                    <w:t>19</w:t>
                  </w:r>
                </w:p>
              </w:tc>
              <w:tc>
                <w:tcPr>
                  <w:tcW w:w="555" w:type="dxa"/>
                  <w:shd w:val="clear" w:color="auto" w:fill="auto"/>
                  <w:vAlign w:val="center"/>
                </w:tcPr>
                <w:p w14:paraId="5A7529BB" w14:textId="77777777" w:rsidR="00354C7F" w:rsidRPr="00354C7F" w:rsidRDefault="00354C7F" w:rsidP="004D2783">
                  <w:pPr>
                    <w:suppressAutoHyphens/>
                    <w:autoSpaceDN w:val="0"/>
                    <w:spacing w:before="200" w:after="120" w:line="252" w:lineRule="auto"/>
                    <w:ind w:left="-180" w:firstLine="180"/>
                    <w:jc w:val="center"/>
                    <w:textAlignment w:val="baseline"/>
                    <w:rPr>
                      <w:rFonts w:ascii="Times New Roman" w:eastAsia="Calibri" w:hAnsi="Times New Roman" w:cs="Times New Roman"/>
                      <w:kern w:val="0"/>
                      <w:sz w:val="20"/>
                      <w:szCs w:val="20"/>
                      <w14:ligatures w14:val="none"/>
                    </w:rPr>
                  </w:pPr>
                  <w:r w:rsidRPr="00354C7F">
                    <w:rPr>
                      <w:rFonts w:ascii="Times New Roman" w:eastAsia="Calibri" w:hAnsi="Times New Roman" w:cs="Times New Roman"/>
                      <w:kern w:val="0"/>
                      <w:sz w:val="20"/>
                      <w:szCs w:val="20"/>
                      <w14:ligatures w14:val="none"/>
                    </w:rPr>
                    <w:t>74</w:t>
                  </w:r>
                </w:p>
              </w:tc>
              <w:tc>
                <w:tcPr>
                  <w:tcW w:w="555" w:type="dxa"/>
                  <w:shd w:val="clear" w:color="auto" w:fill="auto"/>
                  <w:vAlign w:val="center"/>
                </w:tcPr>
                <w:p w14:paraId="5BCEE2F8" w14:textId="77777777" w:rsidR="00354C7F" w:rsidRPr="00354C7F" w:rsidRDefault="00354C7F" w:rsidP="004D2783">
                  <w:pPr>
                    <w:suppressAutoHyphens/>
                    <w:autoSpaceDN w:val="0"/>
                    <w:spacing w:before="200" w:after="120" w:line="252" w:lineRule="auto"/>
                    <w:ind w:left="-180" w:firstLine="180"/>
                    <w:jc w:val="center"/>
                    <w:textAlignment w:val="baseline"/>
                    <w:rPr>
                      <w:rFonts w:ascii="Times New Roman" w:eastAsia="Calibri" w:hAnsi="Times New Roman" w:cs="Times New Roman"/>
                      <w:kern w:val="0"/>
                      <w:sz w:val="20"/>
                      <w:szCs w:val="20"/>
                      <w14:ligatures w14:val="none"/>
                    </w:rPr>
                  </w:pPr>
                  <w:r w:rsidRPr="00354C7F">
                    <w:rPr>
                      <w:rFonts w:ascii="Times New Roman" w:eastAsia="Calibri" w:hAnsi="Times New Roman" w:cs="Times New Roman"/>
                      <w:kern w:val="0"/>
                      <w:sz w:val="20"/>
                      <w:szCs w:val="20"/>
                      <w14:ligatures w14:val="none"/>
                    </w:rPr>
                    <w:t>78</w:t>
                  </w:r>
                </w:p>
              </w:tc>
              <w:tc>
                <w:tcPr>
                  <w:tcW w:w="555" w:type="dxa"/>
                  <w:shd w:val="clear" w:color="auto" w:fill="auto"/>
                  <w:vAlign w:val="center"/>
                </w:tcPr>
                <w:p w14:paraId="2AE61D7C" w14:textId="77777777" w:rsidR="00354C7F" w:rsidRPr="00354C7F" w:rsidRDefault="00354C7F" w:rsidP="004D2783">
                  <w:pPr>
                    <w:suppressAutoHyphens/>
                    <w:autoSpaceDN w:val="0"/>
                    <w:spacing w:before="200" w:after="120" w:line="252" w:lineRule="auto"/>
                    <w:ind w:left="-180" w:firstLine="180"/>
                    <w:jc w:val="center"/>
                    <w:textAlignment w:val="baseline"/>
                    <w:rPr>
                      <w:rFonts w:ascii="Times New Roman" w:eastAsia="Calibri" w:hAnsi="Times New Roman" w:cs="Times New Roman"/>
                      <w:kern w:val="0"/>
                      <w:sz w:val="20"/>
                      <w:szCs w:val="20"/>
                      <w14:ligatures w14:val="none"/>
                    </w:rPr>
                  </w:pPr>
                  <w:r w:rsidRPr="00354C7F">
                    <w:rPr>
                      <w:rFonts w:ascii="Times New Roman" w:eastAsia="Calibri" w:hAnsi="Times New Roman" w:cs="Times New Roman"/>
                      <w:kern w:val="0"/>
                      <w:sz w:val="20"/>
                      <w:szCs w:val="20"/>
                      <w14:ligatures w14:val="none"/>
                    </w:rPr>
                    <w:t>92</w:t>
                  </w:r>
                </w:p>
              </w:tc>
              <w:tc>
                <w:tcPr>
                  <w:tcW w:w="555" w:type="dxa"/>
                  <w:shd w:val="clear" w:color="auto" w:fill="auto"/>
                  <w:vAlign w:val="center"/>
                </w:tcPr>
                <w:p w14:paraId="5905EC45" w14:textId="77777777" w:rsidR="00354C7F" w:rsidRPr="00354C7F" w:rsidRDefault="00354C7F" w:rsidP="004D2783">
                  <w:pPr>
                    <w:suppressAutoHyphens/>
                    <w:autoSpaceDN w:val="0"/>
                    <w:spacing w:before="200" w:after="120" w:line="252" w:lineRule="auto"/>
                    <w:ind w:left="-180" w:firstLine="180"/>
                    <w:jc w:val="center"/>
                    <w:textAlignment w:val="baseline"/>
                    <w:rPr>
                      <w:rFonts w:ascii="Times New Roman" w:eastAsia="Calibri" w:hAnsi="Times New Roman" w:cs="Times New Roman"/>
                      <w:kern w:val="0"/>
                      <w:sz w:val="20"/>
                      <w:szCs w:val="20"/>
                      <w14:ligatures w14:val="none"/>
                    </w:rPr>
                  </w:pPr>
                  <w:r w:rsidRPr="00354C7F">
                    <w:rPr>
                      <w:rFonts w:ascii="Times New Roman" w:eastAsia="Calibri" w:hAnsi="Times New Roman" w:cs="Times New Roman"/>
                      <w:kern w:val="0"/>
                      <w:sz w:val="20"/>
                      <w:szCs w:val="20"/>
                      <w14:ligatures w14:val="none"/>
                    </w:rPr>
                    <w:t>75</w:t>
                  </w:r>
                </w:p>
              </w:tc>
              <w:tc>
                <w:tcPr>
                  <w:tcW w:w="694" w:type="dxa"/>
                  <w:shd w:val="clear" w:color="auto" w:fill="auto"/>
                  <w:vAlign w:val="center"/>
                </w:tcPr>
                <w:p w14:paraId="5346052E" w14:textId="77777777" w:rsidR="00354C7F" w:rsidRPr="00354C7F" w:rsidRDefault="00354C7F" w:rsidP="004D2783">
                  <w:pPr>
                    <w:suppressAutoHyphens/>
                    <w:autoSpaceDN w:val="0"/>
                    <w:spacing w:before="200" w:after="120" w:line="252" w:lineRule="auto"/>
                    <w:ind w:left="-180" w:firstLine="180"/>
                    <w:jc w:val="center"/>
                    <w:textAlignment w:val="baseline"/>
                    <w:rPr>
                      <w:rFonts w:ascii="Times New Roman" w:eastAsia="Calibri" w:hAnsi="Times New Roman" w:cs="Times New Roman"/>
                      <w:kern w:val="0"/>
                      <w:sz w:val="20"/>
                      <w:szCs w:val="20"/>
                      <w14:ligatures w14:val="none"/>
                    </w:rPr>
                  </w:pPr>
                  <w:r w:rsidRPr="00354C7F">
                    <w:rPr>
                      <w:rFonts w:ascii="Times New Roman" w:eastAsia="Calibri" w:hAnsi="Times New Roman" w:cs="Times New Roman"/>
                      <w:kern w:val="0"/>
                      <w:sz w:val="20"/>
                      <w:szCs w:val="20"/>
                      <w14:ligatures w14:val="none"/>
                    </w:rPr>
                    <w:t>80</w:t>
                  </w:r>
                </w:p>
              </w:tc>
              <w:tc>
                <w:tcPr>
                  <w:tcW w:w="555" w:type="dxa"/>
                  <w:shd w:val="clear" w:color="auto" w:fill="auto"/>
                  <w:vAlign w:val="center"/>
                </w:tcPr>
                <w:p w14:paraId="4041A80D" w14:textId="77777777" w:rsidR="00354C7F" w:rsidRPr="00354C7F" w:rsidRDefault="00354C7F" w:rsidP="004D2783">
                  <w:pPr>
                    <w:suppressAutoHyphens/>
                    <w:autoSpaceDN w:val="0"/>
                    <w:spacing w:before="200" w:after="120" w:line="252" w:lineRule="auto"/>
                    <w:ind w:left="-180" w:firstLine="180"/>
                    <w:jc w:val="center"/>
                    <w:textAlignment w:val="baseline"/>
                    <w:rPr>
                      <w:rFonts w:ascii="Times New Roman" w:eastAsia="Calibri" w:hAnsi="Times New Roman" w:cs="Times New Roman"/>
                      <w:kern w:val="0"/>
                      <w:sz w:val="20"/>
                      <w:szCs w:val="20"/>
                      <w14:ligatures w14:val="none"/>
                    </w:rPr>
                  </w:pPr>
                  <w:r w:rsidRPr="00354C7F">
                    <w:rPr>
                      <w:rFonts w:ascii="Times New Roman" w:eastAsia="Calibri" w:hAnsi="Times New Roman" w:cs="Times New Roman"/>
                      <w:kern w:val="0"/>
                      <w:sz w:val="20"/>
                      <w:szCs w:val="20"/>
                      <w14:ligatures w14:val="none"/>
                    </w:rPr>
                    <w:t>75</w:t>
                  </w:r>
                </w:p>
              </w:tc>
              <w:tc>
                <w:tcPr>
                  <w:tcW w:w="555" w:type="dxa"/>
                  <w:shd w:val="clear" w:color="auto" w:fill="auto"/>
                  <w:vAlign w:val="center"/>
                </w:tcPr>
                <w:p w14:paraId="31D8DB9B" w14:textId="77777777" w:rsidR="00354C7F" w:rsidRPr="00354C7F" w:rsidRDefault="00354C7F" w:rsidP="004D2783">
                  <w:pPr>
                    <w:suppressAutoHyphens/>
                    <w:autoSpaceDN w:val="0"/>
                    <w:spacing w:before="200" w:after="120" w:line="252" w:lineRule="auto"/>
                    <w:ind w:left="-180" w:firstLine="180"/>
                    <w:jc w:val="center"/>
                    <w:textAlignment w:val="baseline"/>
                    <w:rPr>
                      <w:rFonts w:ascii="Times New Roman" w:eastAsia="Calibri" w:hAnsi="Times New Roman" w:cs="Times New Roman"/>
                      <w:kern w:val="0"/>
                      <w:sz w:val="20"/>
                      <w:szCs w:val="20"/>
                      <w14:ligatures w14:val="none"/>
                    </w:rPr>
                  </w:pPr>
                  <w:r w:rsidRPr="00354C7F">
                    <w:rPr>
                      <w:rFonts w:ascii="Times New Roman" w:eastAsia="Calibri" w:hAnsi="Times New Roman" w:cs="Times New Roman"/>
                      <w:kern w:val="0"/>
                      <w:sz w:val="20"/>
                      <w:szCs w:val="20"/>
                      <w14:ligatures w14:val="none"/>
                    </w:rPr>
                    <w:t>74</w:t>
                  </w:r>
                </w:p>
              </w:tc>
              <w:tc>
                <w:tcPr>
                  <w:tcW w:w="555" w:type="dxa"/>
                  <w:shd w:val="clear" w:color="auto" w:fill="auto"/>
                  <w:vAlign w:val="center"/>
                </w:tcPr>
                <w:p w14:paraId="676D9DD3" w14:textId="77777777" w:rsidR="00354C7F" w:rsidRPr="00354C7F" w:rsidRDefault="00354C7F" w:rsidP="004D2783">
                  <w:pPr>
                    <w:suppressAutoHyphens/>
                    <w:autoSpaceDN w:val="0"/>
                    <w:spacing w:before="200" w:after="120" w:line="252" w:lineRule="auto"/>
                    <w:ind w:left="-180" w:firstLine="180"/>
                    <w:jc w:val="center"/>
                    <w:textAlignment w:val="baseline"/>
                    <w:rPr>
                      <w:rFonts w:ascii="Times New Roman" w:eastAsia="Calibri" w:hAnsi="Times New Roman" w:cs="Times New Roman"/>
                      <w:kern w:val="0"/>
                      <w:sz w:val="20"/>
                      <w:szCs w:val="20"/>
                      <w14:ligatures w14:val="none"/>
                    </w:rPr>
                  </w:pPr>
                  <w:r w:rsidRPr="00354C7F">
                    <w:rPr>
                      <w:rFonts w:ascii="Times New Roman" w:eastAsia="Calibri" w:hAnsi="Times New Roman" w:cs="Times New Roman"/>
                      <w:kern w:val="0"/>
                      <w:sz w:val="20"/>
                      <w:szCs w:val="20"/>
                      <w14:ligatures w14:val="none"/>
                    </w:rPr>
                    <w:t>86</w:t>
                  </w:r>
                </w:p>
              </w:tc>
            </w:tr>
            <w:tr w:rsidR="00FB7D7C" w:rsidRPr="00921E2A" w14:paraId="1C1EE289" w14:textId="77777777" w:rsidTr="004D2783">
              <w:trPr>
                <w:trHeight w:val="579"/>
              </w:trPr>
              <w:tc>
                <w:tcPr>
                  <w:tcW w:w="1699" w:type="dxa"/>
                  <w:shd w:val="clear" w:color="auto" w:fill="auto"/>
                </w:tcPr>
                <w:p w14:paraId="5E2F5579" w14:textId="77777777" w:rsidR="00354C7F" w:rsidRPr="00354C7F" w:rsidRDefault="00354C7F" w:rsidP="00354C7F">
                  <w:pPr>
                    <w:suppressAutoHyphens/>
                    <w:autoSpaceDN w:val="0"/>
                    <w:spacing w:after="0" w:line="240" w:lineRule="auto"/>
                    <w:jc w:val="both"/>
                    <w:textAlignment w:val="baseline"/>
                    <w:rPr>
                      <w:rFonts w:ascii="Times New Roman" w:eastAsia="Calibri" w:hAnsi="Times New Roman" w:cs="Times New Roman"/>
                      <w:kern w:val="0"/>
                      <w:sz w:val="20"/>
                      <w:szCs w:val="20"/>
                      <w14:ligatures w14:val="none"/>
                    </w:rPr>
                  </w:pPr>
                  <w:r w:rsidRPr="00354C7F">
                    <w:rPr>
                      <w:rFonts w:ascii="Times New Roman" w:eastAsia="Calibri" w:hAnsi="Times New Roman" w:cs="Times New Roman"/>
                      <w:kern w:val="0"/>
                      <w:sz w:val="20"/>
                      <w:szCs w:val="20"/>
                      <w14:ligatures w14:val="none"/>
                    </w:rPr>
                    <w:t>Klasės komplekto užpildymas</w:t>
                  </w:r>
                </w:p>
              </w:tc>
              <w:tc>
                <w:tcPr>
                  <w:tcW w:w="1111" w:type="dxa"/>
                  <w:vMerge/>
                  <w:shd w:val="clear" w:color="auto" w:fill="auto"/>
                </w:tcPr>
                <w:p w14:paraId="58EEDD18" w14:textId="77777777" w:rsidR="00354C7F" w:rsidRPr="00354C7F" w:rsidRDefault="00354C7F" w:rsidP="00354C7F">
                  <w:pPr>
                    <w:suppressAutoHyphens/>
                    <w:autoSpaceDN w:val="0"/>
                    <w:spacing w:before="240" w:line="251" w:lineRule="auto"/>
                    <w:jc w:val="both"/>
                    <w:textAlignment w:val="baseline"/>
                    <w:rPr>
                      <w:rFonts w:ascii="Times New Roman" w:eastAsia="Calibri" w:hAnsi="Times New Roman" w:cs="Times New Roman"/>
                      <w:kern w:val="0"/>
                      <w:sz w:val="20"/>
                      <w:szCs w:val="20"/>
                      <w14:ligatures w14:val="none"/>
                    </w:rPr>
                  </w:pPr>
                </w:p>
              </w:tc>
              <w:tc>
                <w:tcPr>
                  <w:tcW w:w="693" w:type="dxa"/>
                  <w:shd w:val="clear" w:color="auto" w:fill="auto"/>
                  <w:vAlign w:val="center"/>
                </w:tcPr>
                <w:p w14:paraId="5EA4CF43" w14:textId="77777777" w:rsidR="00354C7F" w:rsidRPr="00354C7F" w:rsidRDefault="00354C7F" w:rsidP="004D2783">
                  <w:pPr>
                    <w:suppressAutoHyphens/>
                    <w:autoSpaceDN w:val="0"/>
                    <w:spacing w:before="200" w:after="120" w:line="252" w:lineRule="auto"/>
                    <w:jc w:val="center"/>
                    <w:textAlignment w:val="baseline"/>
                    <w:rPr>
                      <w:rFonts w:ascii="Times New Roman" w:eastAsia="Calibri" w:hAnsi="Times New Roman" w:cs="Times New Roman"/>
                      <w:b/>
                      <w:bCs/>
                      <w:kern w:val="0"/>
                      <w:sz w:val="20"/>
                      <w:szCs w:val="20"/>
                      <w14:ligatures w14:val="none"/>
                    </w:rPr>
                  </w:pPr>
                  <w:r w:rsidRPr="00354C7F">
                    <w:rPr>
                      <w:rFonts w:ascii="Times New Roman" w:eastAsia="Calibri" w:hAnsi="Times New Roman" w:cs="Times New Roman"/>
                      <w:b/>
                      <w:bCs/>
                      <w:kern w:val="0"/>
                      <w:sz w:val="20"/>
                      <w:szCs w:val="20"/>
                      <w14:ligatures w14:val="none"/>
                    </w:rPr>
                    <w:t>19</w:t>
                  </w:r>
                </w:p>
              </w:tc>
              <w:tc>
                <w:tcPr>
                  <w:tcW w:w="555" w:type="dxa"/>
                  <w:shd w:val="clear" w:color="auto" w:fill="auto"/>
                  <w:vAlign w:val="center"/>
                </w:tcPr>
                <w:p w14:paraId="73B02C9B" w14:textId="77777777" w:rsidR="00354C7F" w:rsidRPr="00354C7F" w:rsidRDefault="00354C7F" w:rsidP="004D2783">
                  <w:pPr>
                    <w:suppressAutoHyphens/>
                    <w:autoSpaceDN w:val="0"/>
                    <w:spacing w:before="200" w:after="120" w:line="252" w:lineRule="auto"/>
                    <w:ind w:left="-180" w:firstLine="180"/>
                    <w:jc w:val="center"/>
                    <w:textAlignment w:val="baseline"/>
                    <w:rPr>
                      <w:rFonts w:ascii="Times New Roman" w:eastAsia="Calibri" w:hAnsi="Times New Roman" w:cs="Times New Roman"/>
                      <w:b/>
                      <w:bCs/>
                      <w:kern w:val="0"/>
                      <w:sz w:val="20"/>
                      <w:szCs w:val="20"/>
                      <w14:ligatures w14:val="none"/>
                    </w:rPr>
                  </w:pPr>
                  <w:r w:rsidRPr="00354C7F">
                    <w:rPr>
                      <w:rFonts w:ascii="Times New Roman" w:eastAsia="Calibri" w:hAnsi="Times New Roman" w:cs="Times New Roman"/>
                      <w:b/>
                      <w:bCs/>
                      <w:kern w:val="0"/>
                      <w:sz w:val="20"/>
                      <w:szCs w:val="20"/>
                      <w14:ligatures w14:val="none"/>
                    </w:rPr>
                    <w:t>18,8</w:t>
                  </w:r>
                </w:p>
              </w:tc>
              <w:tc>
                <w:tcPr>
                  <w:tcW w:w="555" w:type="dxa"/>
                  <w:shd w:val="clear" w:color="auto" w:fill="auto"/>
                  <w:vAlign w:val="center"/>
                </w:tcPr>
                <w:p w14:paraId="48AC2C65" w14:textId="77777777" w:rsidR="00354C7F" w:rsidRPr="00354C7F" w:rsidRDefault="00354C7F" w:rsidP="004D2783">
                  <w:pPr>
                    <w:suppressAutoHyphens/>
                    <w:autoSpaceDN w:val="0"/>
                    <w:spacing w:before="200" w:after="120" w:line="252" w:lineRule="auto"/>
                    <w:ind w:left="-180" w:firstLine="180"/>
                    <w:jc w:val="center"/>
                    <w:textAlignment w:val="baseline"/>
                    <w:rPr>
                      <w:rFonts w:ascii="Times New Roman" w:eastAsia="Calibri" w:hAnsi="Times New Roman" w:cs="Times New Roman"/>
                      <w:b/>
                      <w:bCs/>
                      <w:kern w:val="0"/>
                      <w:sz w:val="20"/>
                      <w:szCs w:val="20"/>
                      <w14:ligatures w14:val="none"/>
                    </w:rPr>
                  </w:pPr>
                  <w:r w:rsidRPr="00354C7F">
                    <w:rPr>
                      <w:rFonts w:ascii="Times New Roman" w:eastAsia="Calibri" w:hAnsi="Times New Roman" w:cs="Times New Roman"/>
                      <w:b/>
                      <w:bCs/>
                      <w:kern w:val="0"/>
                      <w:sz w:val="20"/>
                      <w:szCs w:val="20"/>
                      <w14:ligatures w14:val="none"/>
                    </w:rPr>
                    <w:t>19,5</w:t>
                  </w:r>
                </w:p>
              </w:tc>
              <w:tc>
                <w:tcPr>
                  <w:tcW w:w="555" w:type="dxa"/>
                  <w:shd w:val="clear" w:color="auto" w:fill="auto"/>
                  <w:vAlign w:val="center"/>
                </w:tcPr>
                <w:p w14:paraId="103002B9" w14:textId="77777777" w:rsidR="00354C7F" w:rsidRPr="00354C7F" w:rsidRDefault="00354C7F" w:rsidP="004D2783">
                  <w:pPr>
                    <w:suppressAutoHyphens/>
                    <w:autoSpaceDN w:val="0"/>
                    <w:spacing w:before="200" w:after="120" w:line="252" w:lineRule="auto"/>
                    <w:ind w:left="-180" w:firstLine="180"/>
                    <w:jc w:val="center"/>
                    <w:textAlignment w:val="baseline"/>
                    <w:rPr>
                      <w:rFonts w:ascii="Times New Roman" w:eastAsia="Calibri" w:hAnsi="Times New Roman" w:cs="Times New Roman"/>
                      <w:b/>
                      <w:bCs/>
                      <w:kern w:val="0"/>
                      <w:sz w:val="20"/>
                      <w:szCs w:val="20"/>
                      <w14:ligatures w14:val="none"/>
                    </w:rPr>
                  </w:pPr>
                  <w:r w:rsidRPr="00354C7F">
                    <w:rPr>
                      <w:rFonts w:ascii="Times New Roman" w:eastAsia="Calibri" w:hAnsi="Times New Roman" w:cs="Times New Roman"/>
                      <w:b/>
                      <w:bCs/>
                      <w:kern w:val="0"/>
                      <w:sz w:val="20"/>
                      <w:szCs w:val="20"/>
                      <w14:ligatures w14:val="none"/>
                    </w:rPr>
                    <w:t>23</w:t>
                  </w:r>
                </w:p>
              </w:tc>
              <w:tc>
                <w:tcPr>
                  <w:tcW w:w="555" w:type="dxa"/>
                  <w:shd w:val="clear" w:color="auto" w:fill="auto"/>
                  <w:vAlign w:val="center"/>
                </w:tcPr>
                <w:p w14:paraId="1CE5397E" w14:textId="77777777" w:rsidR="00354C7F" w:rsidRPr="00354C7F" w:rsidRDefault="00354C7F" w:rsidP="004D2783">
                  <w:pPr>
                    <w:suppressAutoHyphens/>
                    <w:autoSpaceDN w:val="0"/>
                    <w:spacing w:before="200" w:after="120" w:line="252" w:lineRule="auto"/>
                    <w:ind w:left="-180" w:firstLine="180"/>
                    <w:jc w:val="center"/>
                    <w:textAlignment w:val="baseline"/>
                    <w:rPr>
                      <w:rFonts w:ascii="Times New Roman" w:eastAsia="Calibri" w:hAnsi="Times New Roman" w:cs="Times New Roman"/>
                      <w:b/>
                      <w:bCs/>
                      <w:kern w:val="0"/>
                      <w:sz w:val="20"/>
                      <w:szCs w:val="20"/>
                      <w14:ligatures w14:val="none"/>
                    </w:rPr>
                  </w:pPr>
                  <w:r w:rsidRPr="00354C7F">
                    <w:rPr>
                      <w:rFonts w:ascii="Times New Roman" w:eastAsia="Calibri" w:hAnsi="Times New Roman" w:cs="Times New Roman"/>
                      <w:b/>
                      <w:bCs/>
                      <w:kern w:val="0"/>
                      <w:sz w:val="20"/>
                      <w:szCs w:val="20"/>
                      <w14:ligatures w14:val="none"/>
                    </w:rPr>
                    <w:t>18,8</w:t>
                  </w:r>
                </w:p>
              </w:tc>
              <w:tc>
                <w:tcPr>
                  <w:tcW w:w="694" w:type="dxa"/>
                  <w:shd w:val="clear" w:color="auto" w:fill="auto"/>
                  <w:vAlign w:val="center"/>
                </w:tcPr>
                <w:p w14:paraId="20DB58CA" w14:textId="77777777" w:rsidR="00354C7F" w:rsidRPr="00354C7F" w:rsidRDefault="00354C7F" w:rsidP="004D2783">
                  <w:pPr>
                    <w:suppressAutoHyphens/>
                    <w:autoSpaceDN w:val="0"/>
                    <w:spacing w:before="200" w:after="120" w:line="252" w:lineRule="auto"/>
                    <w:ind w:left="-180" w:firstLine="180"/>
                    <w:jc w:val="center"/>
                    <w:textAlignment w:val="baseline"/>
                    <w:rPr>
                      <w:rFonts w:ascii="Times New Roman" w:eastAsia="Calibri" w:hAnsi="Times New Roman" w:cs="Times New Roman"/>
                      <w:b/>
                      <w:bCs/>
                      <w:kern w:val="0"/>
                      <w:sz w:val="20"/>
                      <w:szCs w:val="20"/>
                      <w14:ligatures w14:val="none"/>
                    </w:rPr>
                  </w:pPr>
                  <w:r w:rsidRPr="00354C7F">
                    <w:rPr>
                      <w:rFonts w:ascii="Times New Roman" w:eastAsia="Calibri" w:hAnsi="Times New Roman" w:cs="Times New Roman"/>
                      <w:b/>
                      <w:bCs/>
                      <w:kern w:val="0"/>
                      <w:sz w:val="20"/>
                      <w:szCs w:val="20"/>
                      <w14:ligatures w14:val="none"/>
                    </w:rPr>
                    <w:t>26,7</w:t>
                  </w:r>
                </w:p>
              </w:tc>
              <w:tc>
                <w:tcPr>
                  <w:tcW w:w="555" w:type="dxa"/>
                  <w:shd w:val="clear" w:color="auto" w:fill="auto"/>
                  <w:vAlign w:val="center"/>
                </w:tcPr>
                <w:p w14:paraId="19E9F1D6" w14:textId="77777777" w:rsidR="00354C7F" w:rsidRPr="00354C7F" w:rsidRDefault="00354C7F" w:rsidP="004D2783">
                  <w:pPr>
                    <w:suppressAutoHyphens/>
                    <w:autoSpaceDN w:val="0"/>
                    <w:spacing w:before="200" w:after="120" w:line="252" w:lineRule="auto"/>
                    <w:ind w:left="-180" w:firstLine="180"/>
                    <w:jc w:val="center"/>
                    <w:textAlignment w:val="baseline"/>
                    <w:rPr>
                      <w:rFonts w:ascii="Times New Roman" w:eastAsia="Calibri" w:hAnsi="Times New Roman" w:cs="Times New Roman"/>
                      <w:b/>
                      <w:bCs/>
                      <w:kern w:val="0"/>
                      <w:sz w:val="20"/>
                      <w:szCs w:val="20"/>
                      <w14:ligatures w14:val="none"/>
                    </w:rPr>
                  </w:pPr>
                  <w:r w:rsidRPr="00354C7F">
                    <w:rPr>
                      <w:rFonts w:ascii="Times New Roman" w:eastAsia="Calibri" w:hAnsi="Times New Roman" w:cs="Times New Roman"/>
                      <w:b/>
                      <w:bCs/>
                      <w:kern w:val="0"/>
                      <w:sz w:val="20"/>
                      <w:szCs w:val="20"/>
                      <w14:ligatures w14:val="none"/>
                    </w:rPr>
                    <w:t>25</w:t>
                  </w:r>
                </w:p>
              </w:tc>
              <w:tc>
                <w:tcPr>
                  <w:tcW w:w="555" w:type="dxa"/>
                  <w:shd w:val="clear" w:color="auto" w:fill="auto"/>
                  <w:vAlign w:val="center"/>
                </w:tcPr>
                <w:p w14:paraId="3EEF57EA" w14:textId="77777777" w:rsidR="00354C7F" w:rsidRPr="00354C7F" w:rsidRDefault="00354C7F" w:rsidP="004D2783">
                  <w:pPr>
                    <w:suppressAutoHyphens/>
                    <w:autoSpaceDN w:val="0"/>
                    <w:spacing w:before="200" w:after="120" w:line="252" w:lineRule="auto"/>
                    <w:ind w:left="-180" w:firstLine="180"/>
                    <w:jc w:val="center"/>
                    <w:textAlignment w:val="baseline"/>
                    <w:rPr>
                      <w:rFonts w:ascii="Times New Roman" w:eastAsia="Calibri" w:hAnsi="Times New Roman" w:cs="Times New Roman"/>
                      <w:b/>
                      <w:bCs/>
                      <w:kern w:val="0"/>
                      <w:sz w:val="20"/>
                      <w:szCs w:val="20"/>
                      <w14:ligatures w14:val="none"/>
                    </w:rPr>
                  </w:pPr>
                  <w:r w:rsidRPr="00354C7F">
                    <w:rPr>
                      <w:rFonts w:ascii="Times New Roman" w:eastAsia="Calibri" w:hAnsi="Times New Roman" w:cs="Times New Roman"/>
                      <w:b/>
                      <w:bCs/>
                      <w:kern w:val="0"/>
                      <w:sz w:val="20"/>
                      <w:szCs w:val="20"/>
                      <w14:ligatures w14:val="none"/>
                    </w:rPr>
                    <w:t>24,7</w:t>
                  </w:r>
                </w:p>
              </w:tc>
              <w:tc>
                <w:tcPr>
                  <w:tcW w:w="555" w:type="dxa"/>
                  <w:shd w:val="clear" w:color="auto" w:fill="auto"/>
                  <w:vAlign w:val="center"/>
                </w:tcPr>
                <w:p w14:paraId="7F0C762F" w14:textId="77777777" w:rsidR="00354C7F" w:rsidRPr="00354C7F" w:rsidRDefault="00354C7F" w:rsidP="004D2783">
                  <w:pPr>
                    <w:suppressAutoHyphens/>
                    <w:autoSpaceDN w:val="0"/>
                    <w:spacing w:before="200" w:after="120" w:line="252" w:lineRule="auto"/>
                    <w:ind w:left="-180" w:firstLine="180"/>
                    <w:jc w:val="center"/>
                    <w:textAlignment w:val="baseline"/>
                    <w:rPr>
                      <w:rFonts w:ascii="Times New Roman" w:eastAsia="Calibri" w:hAnsi="Times New Roman" w:cs="Times New Roman"/>
                      <w:b/>
                      <w:bCs/>
                      <w:kern w:val="0"/>
                      <w:sz w:val="20"/>
                      <w:szCs w:val="20"/>
                      <w14:ligatures w14:val="none"/>
                    </w:rPr>
                  </w:pPr>
                  <w:r w:rsidRPr="00354C7F">
                    <w:rPr>
                      <w:rFonts w:ascii="Times New Roman" w:eastAsia="Calibri" w:hAnsi="Times New Roman" w:cs="Times New Roman"/>
                      <w:b/>
                      <w:bCs/>
                      <w:kern w:val="0"/>
                      <w:sz w:val="20"/>
                      <w:szCs w:val="20"/>
                      <w14:ligatures w14:val="none"/>
                    </w:rPr>
                    <w:t>28,7</w:t>
                  </w:r>
                </w:p>
              </w:tc>
            </w:tr>
            <w:tr w:rsidR="00FB7D7C" w:rsidRPr="00921E2A" w14:paraId="0F082C2A" w14:textId="77777777" w:rsidTr="004D2783">
              <w:trPr>
                <w:trHeight w:val="620"/>
              </w:trPr>
              <w:tc>
                <w:tcPr>
                  <w:tcW w:w="1699" w:type="dxa"/>
                  <w:shd w:val="clear" w:color="auto" w:fill="auto"/>
                </w:tcPr>
                <w:p w14:paraId="67E5662D" w14:textId="77777777" w:rsidR="00354C7F" w:rsidRPr="00354C7F" w:rsidRDefault="00354C7F" w:rsidP="00354C7F">
                  <w:pPr>
                    <w:suppressAutoHyphens/>
                    <w:autoSpaceDN w:val="0"/>
                    <w:spacing w:after="0" w:line="240" w:lineRule="auto"/>
                    <w:jc w:val="both"/>
                    <w:textAlignment w:val="baseline"/>
                    <w:rPr>
                      <w:rFonts w:ascii="Times New Roman" w:eastAsia="Calibri" w:hAnsi="Times New Roman" w:cs="Times New Roman"/>
                      <w:kern w:val="0"/>
                      <w:sz w:val="20"/>
                      <w:szCs w:val="20"/>
                      <w14:ligatures w14:val="none"/>
                    </w:rPr>
                  </w:pPr>
                  <w:r w:rsidRPr="00354C7F">
                    <w:rPr>
                      <w:rFonts w:ascii="Times New Roman" w:eastAsia="Calibri" w:hAnsi="Times New Roman" w:cs="Times New Roman"/>
                      <w:kern w:val="0"/>
                      <w:sz w:val="20"/>
                      <w:szCs w:val="20"/>
                      <w14:ligatures w14:val="none"/>
                    </w:rPr>
                    <w:t>Mokinių skaičius klasės-grupės komplekte</w:t>
                  </w:r>
                </w:p>
              </w:tc>
              <w:tc>
                <w:tcPr>
                  <w:tcW w:w="1111" w:type="dxa"/>
                  <w:vMerge w:val="restart"/>
                  <w:shd w:val="clear" w:color="auto" w:fill="auto"/>
                  <w:vAlign w:val="center"/>
                </w:tcPr>
                <w:p w14:paraId="668DC654" w14:textId="77777777" w:rsidR="00354C7F" w:rsidRPr="00354C7F" w:rsidRDefault="00354C7F" w:rsidP="00354C7F">
                  <w:pPr>
                    <w:suppressAutoHyphens/>
                    <w:autoSpaceDN w:val="0"/>
                    <w:spacing w:before="240" w:line="251" w:lineRule="auto"/>
                    <w:jc w:val="center"/>
                    <w:textAlignment w:val="baseline"/>
                    <w:rPr>
                      <w:rFonts w:ascii="Times New Roman" w:eastAsia="Calibri" w:hAnsi="Times New Roman" w:cs="Times New Roman"/>
                      <w:kern w:val="0"/>
                      <w:sz w:val="20"/>
                      <w:szCs w:val="20"/>
                      <w14:ligatures w14:val="none"/>
                    </w:rPr>
                  </w:pPr>
                  <w:r w:rsidRPr="00354C7F">
                    <w:rPr>
                      <w:rFonts w:ascii="Times New Roman" w:eastAsia="Calibri" w:hAnsi="Times New Roman" w:cs="Times New Roman"/>
                      <w:kern w:val="0"/>
                      <w:sz w:val="20"/>
                      <w:szCs w:val="20"/>
                      <w14:ligatures w14:val="none"/>
                    </w:rPr>
                    <w:t>2024-2025</w:t>
                  </w:r>
                </w:p>
              </w:tc>
              <w:tc>
                <w:tcPr>
                  <w:tcW w:w="693" w:type="dxa"/>
                  <w:shd w:val="clear" w:color="auto" w:fill="auto"/>
                  <w:vAlign w:val="center"/>
                </w:tcPr>
                <w:p w14:paraId="67FE79A0" w14:textId="77777777" w:rsidR="00354C7F" w:rsidRPr="00354C7F" w:rsidRDefault="00354C7F" w:rsidP="004D2783">
                  <w:pPr>
                    <w:suppressAutoHyphens/>
                    <w:autoSpaceDN w:val="0"/>
                    <w:spacing w:before="200" w:line="252" w:lineRule="auto"/>
                    <w:jc w:val="center"/>
                    <w:textAlignment w:val="baseline"/>
                    <w:rPr>
                      <w:rFonts w:ascii="Times New Roman" w:eastAsia="Calibri" w:hAnsi="Times New Roman" w:cs="Times New Roman"/>
                      <w:kern w:val="0"/>
                      <w:sz w:val="20"/>
                      <w:szCs w:val="20"/>
                      <w14:ligatures w14:val="none"/>
                    </w:rPr>
                  </w:pPr>
                  <w:r w:rsidRPr="00354C7F">
                    <w:rPr>
                      <w:rFonts w:ascii="Times New Roman" w:eastAsia="Calibri" w:hAnsi="Times New Roman" w:cs="Times New Roman"/>
                      <w:kern w:val="0"/>
                      <w:sz w:val="20"/>
                      <w:szCs w:val="20"/>
                      <w14:ligatures w14:val="none"/>
                    </w:rPr>
                    <w:t>19</w:t>
                  </w:r>
                </w:p>
              </w:tc>
              <w:tc>
                <w:tcPr>
                  <w:tcW w:w="555" w:type="dxa"/>
                  <w:shd w:val="clear" w:color="auto" w:fill="auto"/>
                  <w:vAlign w:val="center"/>
                </w:tcPr>
                <w:p w14:paraId="288CEBA8" w14:textId="77777777" w:rsidR="00354C7F" w:rsidRPr="00354C7F" w:rsidRDefault="00354C7F" w:rsidP="004D2783">
                  <w:pPr>
                    <w:suppressAutoHyphens/>
                    <w:autoSpaceDN w:val="0"/>
                    <w:spacing w:before="200" w:line="252" w:lineRule="auto"/>
                    <w:ind w:left="-180" w:firstLine="180"/>
                    <w:jc w:val="center"/>
                    <w:textAlignment w:val="baseline"/>
                    <w:rPr>
                      <w:rFonts w:ascii="Times New Roman" w:eastAsia="Calibri" w:hAnsi="Times New Roman" w:cs="Times New Roman"/>
                      <w:kern w:val="0"/>
                      <w:sz w:val="20"/>
                      <w:szCs w:val="20"/>
                      <w14:ligatures w14:val="none"/>
                    </w:rPr>
                  </w:pPr>
                  <w:r w:rsidRPr="00354C7F">
                    <w:rPr>
                      <w:rFonts w:ascii="Times New Roman" w:eastAsia="Calibri" w:hAnsi="Times New Roman" w:cs="Times New Roman"/>
                      <w:kern w:val="0"/>
                      <w:sz w:val="20"/>
                      <w:szCs w:val="20"/>
                      <w14:ligatures w14:val="none"/>
                    </w:rPr>
                    <w:t>72</w:t>
                  </w:r>
                </w:p>
              </w:tc>
              <w:tc>
                <w:tcPr>
                  <w:tcW w:w="555" w:type="dxa"/>
                  <w:shd w:val="clear" w:color="auto" w:fill="auto"/>
                  <w:vAlign w:val="center"/>
                </w:tcPr>
                <w:p w14:paraId="41396186" w14:textId="77777777" w:rsidR="00354C7F" w:rsidRPr="00354C7F" w:rsidRDefault="00354C7F" w:rsidP="004D2783">
                  <w:pPr>
                    <w:suppressAutoHyphens/>
                    <w:autoSpaceDN w:val="0"/>
                    <w:spacing w:before="200" w:line="252" w:lineRule="auto"/>
                    <w:ind w:left="-180" w:firstLine="180"/>
                    <w:jc w:val="center"/>
                    <w:textAlignment w:val="baseline"/>
                    <w:rPr>
                      <w:rFonts w:ascii="Times New Roman" w:eastAsia="Calibri" w:hAnsi="Times New Roman" w:cs="Times New Roman"/>
                      <w:kern w:val="0"/>
                      <w:sz w:val="20"/>
                      <w:szCs w:val="20"/>
                      <w14:ligatures w14:val="none"/>
                    </w:rPr>
                  </w:pPr>
                  <w:r w:rsidRPr="00354C7F">
                    <w:rPr>
                      <w:rFonts w:ascii="Times New Roman" w:eastAsia="Calibri" w:hAnsi="Times New Roman" w:cs="Times New Roman"/>
                      <w:kern w:val="0"/>
                      <w:sz w:val="20"/>
                      <w:szCs w:val="20"/>
                      <w14:ligatures w14:val="none"/>
                    </w:rPr>
                    <w:t>76</w:t>
                  </w:r>
                </w:p>
              </w:tc>
              <w:tc>
                <w:tcPr>
                  <w:tcW w:w="555" w:type="dxa"/>
                  <w:shd w:val="clear" w:color="auto" w:fill="auto"/>
                  <w:vAlign w:val="center"/>
                </w:tcPr>
                <w:p w14:paraId="515F352F" w14:textId="77777777" w:rsidR="00354C7F" w:rsidRPr="00354C7F" w:rsidRDefault="00354C7F" w:rsidP="004D2783">
                  <w:pPr>
                    <w:suppressAutoHyphens/>
                    <w:autoSpaceDN w:val="0"/>
                    <w:spacing w:before="200" w:line="252" w:lineRule="auto"/>
                    <w:ind w:left="-180" w:firstLine="180"/>
                    <w:jc w:val="center"/>
                    <w:textAlignment w:val="baseline"/>
                    <w:rPr>
                      <w:rFonts w:ascii="Times New Roman" w:eastAsia="Calibri" w:hAnsi="Times New Roman" w:cs="Times New Roman"/>
                      <w:kern w:val="0"/>
                      <w:sz w:val="20"/>
                      <w:szCs w:val="20"/>
                      <w14:ligatures w14:val="none"/>
                    </w:rPr>
                  </w:pPr>
                  <w:r w:rsidRPr="00354C7F">
                    <w:rPr>
                      <w:rFonts w:ascii="Times New Roman" w:eastAsia="Calibri" w:hAnsi="Times New Roman" w:cs="Times New Roman"/>
                      <w:kern w:val="0"/>
                      <w:sz w:val="20"/>
                      <w:szCs w:val="20"/>
                      <w14:ligatures w14:val="none"/>
                    </w:rPr>
                    <w:t>79</w:t>
                  </w:r>
                </w:p>
              </w:tc>
              <w:tc>
                <w:tcPr>
                  <w:tcW w:w="555" w:type="dxa"/>
                  <w:shd w:val="clear" w:color="auto" w:fill="auto"/>
                  <w:vAlign w:val="center"/>
                </w:tcPr>
                <w:p w14:paraId="4C882E4E" w14:textId="77777777" w:rsidR="00354C7F" w:rsidRPr="00354C7F" w:rsidRDefault="00354C7F" w:rsidP="004D2783">
                  <w:pPr>
                    <w:suppressAutoHyphens/>
                    <w:autoSpaceDN w:val="0"/>
                    <w:spacing w:before="200" w:line="252" w:lineRule="auto"/>
                    <w:ind w:left="-180" w:firstLine="180"/>
                    <w:jc w:val="center"/>
                    <w:textAlignment w:val="baseline"/>
                    <w:rPr>
                      <w:rFonts w:ascii="Times New Roman" w:eastAsia="Calibri" w:hAnsi="Times New Roman" w:cs="Times New Roman"/>
                      <w:kern w:val="0"/>
                      <w:sz w:val="20"/>
                      <w:szCs w:val="20"/>
                      <w14:ligatures w14:val="none"/>
                    </w:rPr>
                  </w:pPr>
                  <w:r w:rsidRPr="00354C7F">
                    <w:rPr>
                      <w:rFonts w:ascii="Times New Roman" w:eastAsia="Calibri" w:hAnsi="Times New Roman" w:cs="Times New Roman"/>
                      <w:kern w:val="0"/>
                      <w:sz w:val="20"/>
                      <w:szCs w:val="20"/>
                      <w14:ligatures w14:val="none"/>
                    </w:rPr>
                    <w:t>95</w:t>
                  </w:r>
                </w:p>
              </w:tc>
              <w:tc>
                <w:tcPr>
                  <w:tcW w:w="694" w:type="dxa"/>
                  <w:shd w:val="clear" w:color="auto" w:fill="auto"/>
                  <w:vAlign w:val="center"/>
                </w:tcPr>
                <w:p w14:paraId="1F654533" w14:textId="77777777" w:rsidR="00354C7F" w:rsidRPr="00354C7F" w:rsidRDefault="00354C7F" w:rsidP="004D2783">
                  <w:pPr>
                    <w:suppressAutoHyphens/>
                    <w:autoSpaceDN w:val="0"/>
                    <w:spacing w:before="200" w:line="252" w:lineRule="auto"/>
                    <w:ind w:left="-180" w:firstLine="180"/>
                    <w:jc w:val="center"/>
                    <w:textAlignment w:val="baseline"/>
                    <w:rPr>
                      <w:rFonts w:ascii="Times New Roman" w:eastAsia="Calibri" w:hAnsi="Times New Roman" w:cs="Times New Roman"/>
                      <w:kern w:val="0"/>
                      <w:sz w:val="20"/>
                      <w:szCs w:val="20"/>
                      <w14:ligatures w14:val="none"/>
                    </w:rPr>
                  </w:pPr>
                  <w:r w:rsidRPr="00354C7F">
                    <w:rPr>
                      <w:rFonts w:ascii="Times New Roman" w:eastAsia="Calibri" w:hAnsi="Times New Roman" w:cs="Times New Roman"/>
                      <w:kern w:val="0"/>
                      <w:sz w:val="20"/>
                      <w:szCs w:val="20"/>
                      <w14:ligatures w14:val="none"/>
                    </w:rPr>
                    <w:t>75</w:t>
                  </w:r>
                </w:p>
              </w:tc>
              <w:tc>
                <w:tcPr>
                  <w:tcW w:w="555" w:type="dxa"/>
                  <w:shd w:val="clear" w:color="auto" w:fill="auto"/>
                  <w:vAlign w:val="center"/>
                </w:tcPr>
                <w:p w14:paraId="0B1C675C" w14:textId="77777777" w:rsidR="00354C7F" w:rsidRPr="00354C7F" w:rsidRDefault="00354C7F" w:rsidP="004D2783">
                  <w:pPr>
                    <w:suppressAutoHyphens/>
                    <w:autoSpaceDN w:val="0"/>
                    <w:spacing w:before="200" w:line="252" w:lineRule="auto"/>
                    <w:ind w:left="-180" w:firstLine="180"/>
                    <w:jc w:val="center"/>
                    <w:textAlignment w:val="baseline"/>
                    <w:rPr>
                      <w:rFonts w:ascii="Times New Roman" w:eastAsia="Calibri" w:hAnsi="Times New Roman" w:cs="Times New Roman"/>
                      <w:kern w:val="0"/>
                      <w:sz w:val="20"/>
                      <w:szCs w:val="20"/>
                      <w14:ligatures w14:val="none"/>
                    </w:rPr>
                  </w:pPr>
                  <w:r w:rsidRPr="00354C7F">
                    <w:rPr>
                      <w:rFonts w:ascii="Times New Roman" w:eastAsia="Calibri" w:hAnsi="Times New Roman" w:cs="Times New Roman"/>
                      <w:kern w:val="0"/>
                      <w:sz w:val="20"/>
                      <w:szCs w:val="20"/>
                      <w14:ligatures w14:val="none"/>
                    </w:rPr>
                    <w:t>80</w:t>
                  </w:r>
                </w:p>
              </w:tc>
              <w:tc>
                <w:tcPr>
                  <w:tcW w:w="555" w:type="dxa"/>
                  <w:shd w:val="clear" w:color="auto" w:fill="auto"/>
                  <w:vAlign w:val="center"/>
                </w:tcPr>
                <w:p w14:paraId="5BB5DFE1" w14:textId="77777777" w:rsidR="00354C7F" w:rsidRPr="00354C7F" w:rsidRDefault="00354C7F" w:rsidP="004D2783">
                  <w:pPr>
                    <w:suppressAutoHyphens/>
                    <w:autoSpaceDN w:val="0"/>
                    <w:spacing w:before="200" w:line="252" w:lineRule="auto"/>
                    <w:ind w:left="-180" w:firstLine="180"/>
                    <w:jc w:val="center"/>
                    <w:textAlignment w:val="baseline"/>
                    <w:rPr>
                      <w:rFonts w:ascii="Times New Roman" w:eastAsia="Calibri" w:hAnsi="Times New Roman" w:cs="Times New Roman"/>
                      <w:kern w:val="0"/>
                      <w:sz w:val="20"/>
                      <w:szCs w:val="20"/>
                      <w14:ligatures w14:val="none"/>
                    </w:rPr>
                  </w:pPr>
                  <w:r w:rsidRPr="00354C7F">
                    <w:rPr>
                      <w:rFonts w:ascii="Times New Roman" w:eastAsia="Calibri" w:hAnsi="Times New Roman" w:cs="Times New Roman"/>
                      <w:kern w:val="0"/>
                      <w:sz w:val="20"/>
                      <w:szCs w:val="20"/>
                      <w14:ligatures w14:val="none"/>
                    </w:rPr>
                    <w:t>75</w:t>
                  </w:r>
                </w:p>
              </w:tc>
              <w:tc>
                <w:tcPr>
                  <w:tcW w:w="555" w:type="dxa"/>
                  <w:shd w:val="clear" w:color="auto" w:fill="auto"/>
                  <w:vAlign w:val="center"/>
                </w:tcPr>
                <w:p w14:paraId="6B5AA210" w14:textId="77777777" w:rsidR="00354C7F" w:rsidRPr="00354C7F" w:rsidRDefault="00354C7F" w:rsidP="004D2783">
                  <w:pPr>
                    <w:suppressAutoHyphens/>
                    <w:autoSpaceDN w:val="0"/>
                    <w:spacing w:before="200" w:line="252" w:lineRule="auto"/>
                    <w:ind w:left="-180" w:firstLine="180"/>
                    <w:jc w:val="center"/>
                    <w:textAlignment w:val="baseline"/>
                    <w:rPr>
                      <w:rFonts w:ascii="Times New Roman" w:eastAsia="Calibri" w:hAnsi="Times New Roman" w:cs="Times New Roman"/>
                      <w:kern w:val="0"/>
                      <w:sz w:val="20"/>
                      <w:szCs w:val="20"/>
                      <w14:ligatures w14:val="none"/>
                    </w:rPr>
                  </w:pPr>
                  <w:r w:rsidRPr="00354C7F">
                    <w:rPr>
                      <w:rFonts w:ascii="Times New Roman" w:eastAsia="Calibri" w:hAnsi="Times New Roman" w:cs="Times New Roman"/>
                      <w:kern w:val="0"/>
                      <w:sz w:val="20"/>
                      <w:szCs w:val="20"/>
                      <w14:ligatures w14:val="none"/>
                    </w:rPr>
                    <w:t>75</w:t>
                  </w:r>
                </w:p>
              </w:tc>
            </w:tr>
            <w:tr w:rsidR="00FB7D7C" w:rsidRPr="00921E2A" w14:paraId="6B07991C" w14:textId="77777777" w:rsidTr="004D2783">
              <w:trPr>
                <w:trHeight w:val="557"/>
              </w:trPr>
              <w:tc>
                <w:tcPr>
                  <w:tcW w:w="1699" w:type="dxa"/>
                  <w:shd w:val="clear" w:color="auto" w:fill="auto"/>
                </w:tcPr>
                <w:p w14:paraId="4792ED8C" w14:textId="77777777" w:rsidR="00354C7F" w:rsidRPr="00354C7F" w:rsidRDefault="00354C7F" w:rsidP="00354C7F">
                  <w:pPr>
                    <w:suppressAutoHyphens/>
                    <w:autoSpaceDN w:val="0"/>
                    <w:spacing w:after="0" w:line="240" w:lineRule="auto"/>
                    <w:jc w:val="both"/>
                    <w:textAlignment w:val="baseline"/>
                    <w:rPr>
                      <w:rFonts w:ascii="Times New Roman" w:eastAsia="Calibri" w:hAnsi="Times New Roman" w:cs="Times New Roman"/>
                      <w:kern w:val="0"/>
                      <w:sz w:val="20"/>
                      <w:szCs w:val="20"/>
                      <w14:ligatures w14:val="none"/>
                    </w:rPr>
                  </w:pPr>
                  <w:r w:rsidRPr="00354C7F">
                    <w:rPr>
                      <w:rFonts w:ascii="Times New Roman" w:eastAsia="Calibri" w:hAnsi="Times New Roman" w:cs="Times New Roman"/>
                      <w:kern w:val="0"/>
                      <w:sz w:val="20"/>
                      <w:szCs w:val="20"/>
                      <w14:ligatures w14:val="none"/>
                    </w:rPr>
                    <w:t>Klasės komplekto užpildymas</w:t>
                  </w:r>
                </w:p>
              </w:tc>
              <w:tc>
                <w:tcPr>
                  <w:tcW w:w="1111" w:type="dxa"/>
                  <w:vMerge/>
                  <w:shd w:val="clear" w:color="auto" w:fill="auto"/>
                </w:tcPr>
                <w:p w14:paraId="6AAFE6BA" w14:textId="77777777" w:rsidR="00354C7F" w:rsidRPr="00354C7F" w:rsidRDefault="00354C7F" w:rsidP="00354C7F">
                  <w:pPr>
                    <w:suppressAutoHyphens/>
                    <w:autoSpaceDN w:val="0"/>
                    <w:spacing w:before="240" w:line="251" w:lineRule="auto"/>
                    <w:jc w:val="both"/>
                    <w:textAlignment w:val="baseline"/>
                    <w:rPr>
                      <w:rFonts w:ascii="Times New Roman" w:eastAsia="Calibri" w:hAnsi="Times New Roman" w:cs="Times New Roman"/>
                      <w:kern w:val="0"/>
                      <w:sz w:val="20"/>
                      <w:szCs w:val="20"/>
                      <w14:ligatures w14:val="none"/>
                    </w:rPr>
                  </w:pPr>
                </w:p>
              </w:tc>
              <w:tc>
                <w:tcPr>
                  <w:tcW w:w="693" w:type="dxa"/>
                  <w:shd w:val="clear" w:color="auto" w:fill="auto"/>
                  <w:vAlign w:val="center"/>
                </w:tcPr>
                <w:p w14:paraId="793369B9" w14:textId="77777777" w:rsidR="00354C7F" w:rsidRPr="00354C7F" w:rsidRDefault="00354C7F" w:rsidP="004D2783">
                  <w:pPr>
                    <w:suppressAutoHyphens/>
                    <w:autoSpaceDN w:val="0"/>
                    <w:spacing w:before="200" w:line="252" w:lineRule="auto"/>
                    <w:jc w:val="center"/>
                    <w:textAlignment w:val="baseline"/>
                    <w:rPr>
                      <w:rFonts w:ascii="Times New Roman" w:eastAsia="Calibri" w:hAnsi="Times New Roman" w:cs="Times New Roman"/>
                      <w:b/>
                      <w:bCs/>
                      <w:kern w:val="0"/>
                      <w:sz w:val="20"/>
                      <w:szCs w:val="20"/>
                      <w14:ligatures w14:val="none"/>
                    </w:rPr>
                  </w:pPr>
                  <w:r w:rsidRPr="00354C7F">
                    <w:rPr>
                      <w:rFonts w:ascii="Times New Roman" w:eastAsia="Calibri" w:hAnsi="Times New Roman" w:cs="Times New Roman"/>
                      <w:b/>
                      <w:bCs/>
                      <w:kern w:val="0"/>
                      <w:sz w:val="20"/>
                      <w:szCs w:val="20"/>
                      <w14:ligatures w14:val="none"/>
                    </w:rPr>
                    <w:t>19</w:t>
                  </w:r>
                </w:p>
              </w:tc>
              <w:tc>
                <w:tcPr>
                  <w:tcW w:w="555" w:type="dxa"/>
                  <w:shd w:val="clear" w:color="auto" w:fill="auto"/>
                  <w:vAlign w:val="center"/>
                </w:tcPr>
                <w:p w14:paraId="446BDD96" w14:textId="77777777" w:rsidR="00354C7F" w:rsidRPr="00354C7F" w:rsidRDefault="00354C7F" w:rsidP="004D2783">
                  <w:pPr>
                    <w:suppressAutoHyphens/>
                    <w:autoSpaceDN w:val="0"/>
                    <w:spacing w:before="200" w:line="252" w:lineRule="auto"/>
                    <w:ind w:left="-180" w:firstLine="180"/>
                    <w:jc w:val="center"/>
                    <w:textAlignment w:val="baseline"/>
                    <w:rPr>
                      <w:rFonts w:ascii="Times New Roman" w:eastAsia="Calibri" w:hAnsi="Times New Roman" w:cs="Times New Roman"/>
                      <w:b/>
                      <w:bCs/>
                      <w:kern w:val="0"/>
                      <w:sz w:val="20"/>
                      <w:szCs w:val="20"/>
                      <w14:ligatures w14:val="none"/>
                    </w:rPr>
                  </w:pPr>
                  <w:r w:rsidRPr="00354C7F">
                    <w:rPr>
                      <w:rFonts w:ascii="Times New Roman" w:eastAsia="Calibri" w:hAnsi="Times New Roman" w:cs="Times New Roman"/>
                      <w:b/>
                      <w:bCs/>
                      <w:kern w:val="0"/>
                      <w:sz w:val="20"/>
                      <w:szCs w:val="20"/>
                      <w14:ligatures w14:val="none"/>
                    </w:rPr>
                    <w:t>24</w:t>
                  </w:r>
                </w:p>
              </w:tc>
              <w:tc>
                <w:tcPr>
                  <w:tcW w:w="555" w:type="dxa"/>
                  <w:shd w:val="clear" w:color="auto" w:fill="auto"/>
                  <w:vAlign w:val="center"/>
                </w:tcPr>
                <w:p w14:paraId="7920953C" w14:textId="77777777" w:rsidR="00354C7F" w:rsidRPr="00354C7F" w:rsidRDefault="00354C7F" w:rsidP="004D2783">
                  <w:pPr>
                    <w:suppressAutoHyphens/>
                    <w:autoSpaceDN w:val="0"/>
                    <w:spacing w:before="200" w:line="252" w:lineRule="auto"/>
                    <w:ind w:left="-180" w:firstLine="180"/>
                    <w:jc w:val="center"/>
                    <w:textAlignment w:val="baseline"/>
                    <w:rPr>
                      <w:rFonts w:ascii="Times New Roman" w:eastAsia="Calibri" w:hAnsi="Times New Roman" w:cs="Times New Roman"/>
                      <w:b/>
                      <w:bCs/>
                      <w:kern w:val="0"/>
                      <w:sz w:val="20"/>
                      <w:szCs w:val="20"/>
                      <w14:ligatures w14:val="none"/>
                    </w:rPr>
                  </w:pPr>
                  <w:r w:rsidRPr="00354C7F">
                    <w:rPr>
                      <w:rFonts w:ascii="Times New Roman" w:eastAsia="Calibri" w:hAnsi="Times New Roman" w:cs="Times New Roman"/>
                      <w:b/>
                      <w:bCs/>
                      <w:kern w:val="0"/>
                      <w:sz w:val="20"/>
                      <w:szCs w:val="20"/>
                      <w14:ligatures w14:val="none"/>
                    </w:rPr>
                    <w:t>19</w:t>
                  </w:r>
                </w:p>
              </w:tc>
              <w:tc>
                <w:tcPr>
                  <w:tcW w:w="555" w:type="dxa"/>
                  <w:shd w:val="clear" w:color="auto" w:fill="auto"/>
                  <w:vAlign w:val="center"/>
                </w:tcPr>
                <w:p w14:paraId="720A2584" w14:textId="77777777" w:rsidR="00354C7F" w:rsidRPr="00354C7F" w:rsidRDefault="00354C7F" w:rsidP="004D2783">
                  <w:pPr>
                    <w:suppressAutoHyphens/>
                    <w:autoSpaceDN w:val="0"/>
                    <w:spacing w:before="200" w:line="252" w:lineRule="auto"/>
                    <w:ind w:left="-180" w:firstLine="180"/>
                    <w:jc w:val="center"/>
                    <w:textAlignment w:val="baseline"/>
                    <w:rPr>
                      <w:rFonts w:ascii="Times New Roman" w:eastAsia="Calibri" w:hAnsi="Times New Roman" w:cs="Times New Roman"/>
                      <w:b/>
                      <w:bCs/>
                      <w:kern w:val="0"/>
                      <w:sz w:val="20"/>
                      <w:szCs w:val="20"/>
                      <w14:ligatures w14:val="none"/>
                    </w:rPr>
                  </w:pPr>
                  <w:r w:rsidRPr="00354C7F">
                    <w:rPr>
                      <w:rFonts w:ascii="Times New Roman" w:eastAsia="Calibri" w:hAnsi="Times New Roman" w:cs="Times New Roman"/>
                      <w:b/>
                      <w:bCs/>
                      <w:kern w:val="0"/>
                      <w:sz w:val="20"/>
                      <w:szCs w:val="20"/>
                      <w14:ligatures w14:val="none"/>
                    </w:rPr>
                    <w:t>19,8</w:t>
                  </w:r>
                </w:p>
              </w:tc>
              <w:tc>
                <w:tcPr>
                  <w:tcW w:w="555" w:type="dxa"/>
                  <w:shd w:val="clear" w:color="auto" w:fill="auto"/>
                  <w:vAlign w:val="center"/>
                </w:tcPr>
                <w:p w14:paraId="0A4E2993" w14:textId="77777777" w:rsidR="00354C7F" w:rsidRPr="00354C7F" w:rsidRDefault="00354C7F" w:rsidP="004D2783">
                  <w:pPr>
                    <w:suppressAutoHyphens/>
                    <w:autoSpaceDN w:val="0"/>
                    <w:spacing w:before="200" w:line="252" w:lineRule="auto"/>
                    <w:ind w:left="-180" w:firstLine="180"/>
                    <w:jc w:val="center"/>
                    <w:textAlignment w:val="baseline"/>
                    <w:rPr>
                      <w:rFonts w:ascii="Times New Roman" w:eastAsia="Calibri" w:hAnsi="Times New Roman" w:cs="Times New Roman"/>
                      <w:b/>
                      <w:bCs/>
                      <w:kern w:val="0"/>
                      <w:sz w:val="20"/>
                      <w:szCs w:val="20"/>
                      <w14:ligatures w14:val="none"/>
                    </w:rPr>
                  </w:pPr>
                  <w:r w:rsidRPr="00354C7F">
                    <w:rPr>
                      <w:rFonts w:ascii="Times New Roman" w:eastAsia="Calibri" w:hAnsi="Times New Roman" w:cs="Times New Roman"/>
                      <w:b/>
                      <w:bCs/>
                      <w:kern w:val="0"/>
                      <w:sz w:val="20"/>
                      <w:szCs w:val="20"/>
                      <w14:ligatures w14:val="none"/>
                    </w:rPr>
                    <w:t>23,8</w:t>
                  </w:r>
                </w:p>
              </w:tc>
              <w:tc>
                <w:tcPr>
                  <w:tcW w:w="694" w:type="dxa"/>
                  <w:shd w:val="clear" w:color="auto" w:fill="auto"/>
                  <w:vAlign w:val="center"/>
                </w:tcPr>
                <w:p w14:paraId="739DA02D" w14:textId="77777777" w:rsidR="00354C7F" w:rsidRPr="00354C7F" w:rsidRDefault="00354C7F" w:rsidP="004D2783">
                  <w:pPr>
                    <w:suppressAutoHyphens/>
                    <w:autoSpaceDN w:val="0"/>
                    <w:spacing w:before="200" w:line="252" w:lineRule="auto"/>
                    <w:ind w:left="-180" w:firstLine="180"/>
                    <w:jc w:val="center"/>
                    <w:textAlignment w:val="baseline"/>
                    <w:rPr>
                      <w:rFonts w:ascii="Times New Roman" w:eastAsia="Calibri" w:hAnsi="Times New Roman" w:cs="Times New Roman"/>
                      <w:b/>
                      <w:bCs/>
                      <w:kern w:val="0"/>
                      <w:sz w:val="20"/>
                      <w:szCs w:val="20"/>
                      <w14:ligatures w14:val="none"/>
                    </w:rPr>
                  </w:pPr>
                  <w:r w:rsidRPr="00354C7F">
                    <w:rPr>
                      <w:rFonts w:ascii="Times New Roman" w:eastAsia="Calibri" w:hAnsi="Times New Roman" w:cs="Times New Roman"/>
                      <w:b/>
                      <w:bCs/>
                      <w:kern w:val="0"/>
                      <w:sz w:val="20"/>
                      <w:szCs w:val="20"/>
                      <w14:ligatures w14:val="none"/>
                    </w:rPr>
                    <w:t>25</w:t>
                  </w:r>
                </w:p>
              </w:tc>
              <w:tc>
                <w:tcPr>
                  <w:tcW w:w="555" w:type="dxa"/>
                  <w:shd w:val="clear" w:color="auto" w:fill="auto"/>
                  <w:vAlign w:val="center"/>
                </w:tcPr>
                <w:p w14:paraId="0116CBE6" w14:textId="77777777" w:rsidR="00354C7F" w:rsidRPr="00354C7F" w:rsidRDefault="00354C7F" w:rsidP="004D2783">
                  <w:pPr>
                    <w:suppressAutoHyphens/>
                    <w:autoSpaceDN w:val="0"/>
                    <w:spacing w:before="200" w:line="252" w:lineRule="auto"/>
                    <w:ind w:left="-180" w:firstLine="180"/>
                    <w:jc w:val="center"/>
                    <w:textAlignment w:val="baseline"/>
                    <w:rPr>
                      <w:rFonts w:ascii="Times New Roman" w:eastAsia="Calibri" w:hAnsi="Times New Roman" w:cs="Times New Roman"/>
                      <w:b/>
                      <w:bCs/>
                      <w:kern w:val="0"/>
                      <w:sz w:val="20"/>
                      <w:szCs w:val="20"/>
                      <w14:ligatures w14:val="none"/>
                    </w:rPr>
                  </w:pPr>
                  <w:r w:rsidRPr="00354C7F">
                    <w:rPr>
                      <w:rFonts w:ascii="Times New Roman" w:eastAsia="Calibri" w:hAnsi="Times New Roman" w:cs="Times New Roman"/>
                      <w:b/>
                      <w:bCs/>
                      <w:kern w:val="0"/>
                      <w:sz w:val="20"/>
                      <w:szCs w:val="20"/>
                      <w14:ligatures w14:val="none"/>
                    </w:rPr>
                    <w:t>26,7</w:t>
                  </w:r>
                </w:p>
              </w:tc>
              <w:tc>
                <w:tcPr>
                  <w:tcW w:w="555" w:type="dxa"/>
                  <w:shd w:val="clear" w:color="auto" w:fill="auto"/>
                  <w:vAlign w:val="center"/>
                </w:tcPr>
                <w:p w14:paraId="6298D93F" w14:textId="77777777" w:rsidR="00354C7F" w:rsidRPr="00354C7F" w:rsidRDefault="00354C7F" w:rsidP="004D2783">
                  <w:pPr>
                    <w:suppressAutoHyphens/>
                    <w:autoSpaceDN w:val="0"/>
                    <w:spacing w:before="200" w:line="252" w:lineRule="auto"/>
                    <w:ind w:left="-180" w:firstLine="180"/>
                    <w:jc w:val="center"/>
                    <w:textAlignment w:val="baseline"/>
                    <w:rPr>
                      <w:rFonts w:ascii="Times New Roman" w:eastAsia="Calibri" w:hAnsi="Times New Roman" w:cs="Times New Roman"/>
                      <w:b/>
                      <w:bCs/>
                      <w:kern w:val="0"/>
                      <w:sz w:val="20"/>
                      <w:szCs w:val="20"/>
                      <w14:ligatures w14:val="none"/>
                    </w:rPr>
                  </w:pPr>
                  <w:r w:rsidRPr="00354C7F">
                    <w:rPr>
                      <w:rFonts w:ascii="Times New Roman" w:eastAsia="Calibri" w:hAnsi="Times New Roman" w:cs="Times New Roman"/>
                      <w:b/>
                      <w:bCs/>
                      <w:kern w:val="0"/>
                      <w:sz w:val="20"/>
                      <w:szCs w:val="20"/>
                      <w14:ligatures w14:val="none"/>
                    </w:rPr>
                    <w:t>25</w:t>
                  </w:r>
                </w:p>
              </w:tc>
              <w:tc>
                <w:tcPr>
                  <w:tcW w:w="555" w:type="dxa"/>
                  <w:shd w:val="clear" w:color="auto" w:fill="auto"/>
                  <w:vAlign w:val="center"/>
                </w:tcPr>
                <w:p w14:paraId="1CD3238D" w14:textId="77777777" w:rsidR="00354C7F" w:rsidRPr="00354C7F" w:rsidRDefault="00354C7F" w:rsidP="004D2783">
                  <w:pPr>
                    <w:suppressAutoHyphens/>
                    <w:autoSpaceDN w:val="0"/>
                    <w:spacing w:before="200" w:line="252" w:lineRule="auto"/>
                    <w:ind w:left="-180" w:firstLine="180"/>
                    <w:jc w:val="center"/>
                    <w:textAlignment w:val="baseline"/>
                    <w:rPr>
                      <w:rFonts w:ascii="Times New Roman" w:eastAsia="Calibri" w:hAnsi="Times New Roman" w:cs="Times New Roman"/>
                      <w:b/>
                      <w:bCs/>
                      <w:kern w:val="0"/>
                      <w:sz w:val="20"/>
                      <w:szCs w:val="20"/>
                      <w14:ligatures w14:val="none"/>
                    </w:rPr>
                  </w:pPr>
                  <w:r w:rsidRPr="00354C7F">
                    <w:rPr>
                      <w:rFonts w:ascii="Times New Roman" w:eastAsia="Calibri" w:hAnsi="Times New Roman" w:cs="Times New Roman"/>
                      <w:b/>
                      <w:bCs/>
                      <w:kern w:val="0"/>
                      <w:sz w:val="20"/>
                      <w:szCs w:val="20"/>
                      <w14:ligatures w14:val="none"/>
                    </w:rPr>
                    <w:t>25</w:t>
                  </w:r>
                </w:p>
              </w:tc>
            </w:tr>
          </w:tbl>
          <w:bookmarkEnd w:id="0"/>
          <w:p w14:paraId="45AD6DEC" w14:textId="77777777" w:rsidR="00354C7F" w:rsidRPr="00354C7F" w:rsidRDefault="00354C7F" w:rsidP="00525401">
            <w:pPr>
              <w:autoSpaceDN w:val="0"/>
              <w:spacing w:after="0" w:line="240" w:lineRule="auto"/>
              <w:ind w:firstLine="603"/>
              <w:jc w:val="both"/>
              <w:textAlignment w:val="baseline"/>
              <w:rPr>
                <w:rFonts w:ascii="Times New Roman" w:eastAsia="Times New Roman" w:hAnsi="Times New Roman" w:cs="Times New Roman"/>
                <w:kern w:val="0"/>
                <w:sz w:val="24"/>
                <w:szCs w:val="24"/>
                <w:lang w:eastAsia="lt-LT"/>
                <w14:ligatures w14:val="none"/>
              </w:rPr>
            </w:pPr>
            <w:r w:rsidRPr="00354C7F">
              <w:rPr>
                <w:rFonts w:ascii="Times New Roman" w:eastAsia="Times New Roman" w:hAnsi="Times New Roman" w:cs="Times New Roman"/>
                <w:kern w:val="0"/>
                <w:sz w:val="24"/>
                <w:szCs w:val="24"/>
                <w:lang w:eastAsia="lt-LT"/>
                <w14:ligatures w14:val="none"/>
              </w:rPr>
              <w:lastRenderedPageBreak/>
              <w:t>Mažiausias mokinių skaičiaus vidurkis yra 2-3 kl., o visose kitose klasėse mokinių vidurkis – daugiau negu 21 mokinys.</w:t>
            </w:r>
          </w:p>
          <w:p w14:paraId="295EC244" w14:textId="53BE4425" w:rsidR="00354C7F" w:rsidRPr="00354C7F" w:rsidRDefault="00354C7F" w:rsidP="00525401">
            <w:pPr>
              <w:autoSpaceDN w:val="0"/>
              <w:spacing w:after="0" w:line="240" w:lineRule="auto"/>
              <w:ind w:firstLine="590"/>
              <w:jc w:val="both"/>
              <w:textAlignment w:val="baseline"/>
              <w:rPr>
                <w:rFonts w:ascii="Times New Roman" w:eastAsia="Calibri" w:hAnsi="Times New Roman" w:cs="Times New Roman"/>
                <w:kern w:val="0"/>
                <w:sz w:val="24"/>
                <w:szCs w:val="24"/>
                <w14:ligatures w14:val="none"/>
              </w:rPr>
            </w:pPr>
            <w:r w:rsidRPr="00354C7F">
              <w:rPr>
                <w:rFonts w:ascii="Times New Roman" w:eastAsia="Calibri" w:hAnsi="Times New Roman" w:cs="Times New Roman"/>
                <w:kern w:val="0"/>
                <w:sz w:val="24"/>
                <w:szCs w:val="24"/>
                <w14:ligatures w14:val="none"/>
              </w:rPr>
              <w:t xml:space="preserve">2024 m. gruodžio mėn. duomenimis, nemokamą maitinimą gavo 39,50 proc. priešmokyklinio ugdymo grupės (toliau – PUG) vaikų bei 1-8 kl. mokinių, </w:t>
            </w:r>
            <w:r w:rsidRPr="00921E2A">
              <w:rPr>
                <w:rFonts w:ascii="Times New Roman" w:eastAsia="Calibri" w:hAnsi="Times New Roman" w:cs="Times New Roman"/>
                <w:kern w:val="0"/>
                <w:sz w:val="24"/>
                <w:szCs w:val="24"/>
                <w14:ligatures w14:val="none"/>
              </w:rPr>
              <w:t>o tai</w:t>
            </w:r>
            <w:r w:rsidRPr="00354C7F">
              <w:rPr>
                <w:rFonts w:ascii="Times New Roman" w:eastAsia="Calibri" w:hAnsi="Times New Roman" w:cs="Times New Roman"/>
                <w:kern w:val="0"/>
                <w:sz w:val="24"/>
                <w:szCs w:val="24"/>
                <w14:ligatures w14:val="none"/>
              </w:rPr>
              <w:t xml:space="preserve"> </w:t>
            </w:r>
            <w:r w:rsidRPr="00354C7F">
              <w:rPr>
                <w:rFonts w:ascii="Times New Roman" w:eastAsia="Times New Roman" w:hAnsi="Times New Roman" w:cs="Times New Roman"/>
                <w:kern w:val="0"/>
                <w:sz w:val="24"/>
                <w:szCs w:val="24"/>
                <w:lang w:eastAsia="lt-LT"/>
                <w14:ligatures w14:val="none"/>
              </w:rPr>
              <w:t>–</w:t>
            </w:r>
            <w:r w:rsidRPr="00354C7F">
              <w:rPr>
                <w:rFonts w:ascii="Times New Roman" w:eastAsia="Calibri" w:hAnsi="Times New Roman" w:cs="Times New Roman"/>
                <w:kern w:val="0"/>
                <w:sz w:val="24"/>
                <w:szCs w:val="24"/>
                <w14:ligatures w14:val="none"/>
              </w:rPr>
              <w:t xml:space="preserve"> 0,1 proc. daugiau nei 2023 m. tuo pačiu laikotarpiu. Paramą mokinio reikmėms įsigyti gavo 4,50 proc. mokinių, t.y. 12,50 proc. mažiau nei 2023 m. </w:t>
            </w:r>
          </w:p>
          <w:p w14:paraId="334F61C7" w14:textId="77777777" w:rsidR="00354C7F" w:rsidRPr="00354C7F" w:rsidRDefault="00354C7F" w:rsidP="00525401">
            <w:pPr>
              <w:autoSpaceDN w:val="0"/>
              <w:spacing w:after="0" w:line="240" w:lineRule="auto"/>
              <w:ind w:firstLine="590"/>
              <w:jc w:val="both"/>
              <w:textAlignment w:val="baseline"/>
              <w:rPr>
                <w:rFonts w:ascii="Times New Roman" w:eastAsia="Calibri" w:hAnsi="Times New Roman" w:cs="Times New Roman"/>
                <w:kern w:val="0"/>
                <w:sz w:val="24"/>
                <w:szCs w:val="24"/>
                <w14:ligatures w14:val="none"/>
              </w:rPr>
            </w:pPr>
            <w:r w:rsidRPr="00354C7F">
              <w:rPr>
                <w:rFonts w:ascii="Times New Roman" w:eastAsia="Calibri" w:hAnsi="Times New Roman" w:cs="Times New Roman"/>
                <w:kern w:val="0"/>
                <w:sz w:val="24"/>
                <w:szCs w:val="24"/>
                <w14:ligatures w14:val="none"/>
              </w:rPr>
              <w:t xml:space="preserve">Progimnazijoje dirba 2 logopedai (1,75 etato), 1 specialusis pedagogas (1,5 etato), 1 socialinis pedagogas (1,5 etato), 1 psichologas (1,5 etato) ir 14 mokinio padėjėjų. 2023-2024 m. m. pabaigoje pagal Raseinių rajono švietimo pagalbos tarnybos (toliau – Raseinių ŠPT) rekomendacijas pagalba buvo reikalinga 92 mokiniams. </w:t>
            </w:r>
          </w:p>
          <w:p w14:paraId="55C6C6DC" w14:textId="0E10233E" w:rsidR="00354C7F" w:rsidRPr="00921E2A" w:rsidRDefault="00354C7F" w:rsidP="00525401">
            <w:pPr>
              <w:tabs>
                <w:tab w:val="left" w:pos="1021"/>
              </w:tabs>
              <w:autoSpaceDN w:val="0"/>
              <w:spacing w:after="0" w:line="240" w:lineRule="auto"/>
              <w:ind w:firstLine="591"/>
              <w:jc w:val="both"/>
              <w:textAlignment w:val="baseline"/>
              <w:rPr>
                <w:rFonts w:ascii="Times New Roman" w:eastAsia="Calibri" w:hAnsi="Times New Roman" w:cs="Times New Roman"/>
                <w:b/>
                <w:bCs/>
                <w:kern w:val="0"/>
                <w:sz w:val="24"/>
                <w:szCs w:val="24"/>
                <w14:ligatures w14:val="none"/>
              </w:rPr>
            </w:pPr>
            <w:r w:rsidRPr="00354C7F">
              <w:rPr>
                <w:rFonts w:ascii="Times New Roman" w:eastAsia="Times New Roman" w:hAnsi="Times New Roman" w:cs="Times New Roman"/>
                <w:kern w:val="0"/>
                <w:sz w:val="24"/>
                <w:szCs w:val="24"/>
                <w:lang w:eastAsia="lt-LT"/>
                <w14:ligatures w14:val="none"/>
              </w:rPr>
              <w:t>Progimnazijoje 2024-2025 m. m. mokosi 82 mokiniai, turintys specialiųjų ugdymosi poreikių (toliau – SUP), kuriems specialieji ugdymosi poreikia</w:t>
            </w:r>
            <w:r w:rsidR="00525401" w:rsidRPr="00921E2A">
              <w:rPr>
                <w:rFonts w:ascii="Times New Roman" w:eastAsia="Times New Roman" w:hAnsi="Times New Roman" w:cs="Times New Roman"/>
                <w:kern w:val="0"/>
                <w:sz w:val="24"/>
                <w:szCs w:val="24"/>
                <w:lang w:eastAsia="lt-LT"/>
                <w14:ligatures w14:val="none"/>
              </w:rPr>
              <w:t>i</w:t>
            </w:r>
            <w:r w:rsidRPr="00354C7F">
              <w:rPr>
                <w:rFonts w:ascii="Times New Roman" w:eastAsia="Times New Roman" w:hAnsi="Times New Roman" w:cs="Times New Roman"/>
                <w:kern w:val="0"/>
                <w:sz w:val="24"/>
                <w:szCs w:val="24"/>
                <w:lang w:eastAsia="lt-LT"/>
                <w14:ligatures w14:val="none"/>
              </w:rPr>
              <w:t xml:space="preserve"> nustatyti R</w:t>
            </w:r>
            <w:r w:rsidR="00525401" w:rsidRPr="00921E2A">
              <w:rPr>
                <w:rFonts w:ascii="Times New Roman" w:eastAsia="Times New Roman" w:hAnsi="Times New Roman" w:cs="Times New Roman"/>
                <w:kern w:val="0"/>
                <w:sz w:val="24"/>
                <w:szCs w:val="24"/>
                <w:lang w:eastAsia="lt-LT"/>
                <w14:ligatures w14:val="none"/>
              </w:rPr>
              <w:t xml:space="preserve">aseinių </w:t>
            </w:r>
            <w:r w:rsidRPr="00354C7F">
              <w:rPr>
                <w:rFonts w:ascii="Times New Roman" w:eastAsia="Times New Roman" w:hAnsi="Times New Roman" w:cs="Times New Roman"/>
                <w:kern w:val="0"/>
                <w:sz w:val="24"/>
                <w:szCs w:val="24"/>
                <w:lang w:eastAsia="lt-LT"/>
                <w14:ligatures w14:val="none"/>
              </w:rPr>
              <w:t>ŠPT: PUG - 1, 1-4 kl. – 42 ir 5-8 kl. – 39 mokiniai. 65 SUP mokiniams (79,3 proc.) reikalinga specialioji mokinio padėjėjo pagalba.</w:t>
            </w:r>
            <w:r w:rsidR="00525401" w:rsidRPr="00921E2A">
              <w:rPr>
                <w:rFonts w:ascii="Times New Roman" w:eastAsia="Times New Roman" w:hAnsi="Times New Roman" w:cs="Times New Roman"/>
                <w:kern w:val="0"/>
                <w:sz w:val="24"/>
                <w:szCs w:val="24"/>
                <w:lang w:eastAsia="lt-LT"/>
                <w14:ligatures w14:val="none"/>
              </w:rPr>
              <w:t xml:space="preserve"> </w:t>
            </w:r>
            <w:r w:rsidRPr="00354C7F">
              <w:rPr>
                <w:rFonts w:ascii="Times New Roman" w:eastAsia="Times New Roman" w:hAnsi="Times New Roman" w:cs="Times New Roman"/>
                <w:kern w:val="0"/>
                <w:sz w:val="24"/>
                <w:szCs w:val="24"/>
                <w:lang w:eastAsia="lt-LT"/>
                <w14:ligatures w14:val="none"/>
              </w:rPr>
              <w:t xml:space="preserve">Teikiama pagalba SUP mokiniams fiksuojama mokinio padėjėjų dienoraščiuose, problemos/ pasiekimai aptariami su dalykų mokytojais. </w:t>
            </w:r>
            <w:r w:rsidRPr="00354C7F">
              <w:rPr>
                <w:rFonts w:ascii="Times New Roman" w:eastAsia="Calibri" w:hAnsi="Times New Roman" w:cs="Times New Roman"/>
                <w:kern w:val="0"/>
                <w:sz w:val="24"/>
                <w:szCs w:val="24"/>
                <w14:ligatures w14:val="none"/>
              </w:rPr>
              <w:t>Visiems PUG ir 1-8 kl. mokiniams buvo suteikta specialioji pagalba tiek kartų, kiek buvo rekomenduota Raseinių ŠPT pažymose.</w:t>
            </w:r>
          </w:p>
          <w:p w14:paraId="30CE015F" w14:textId="1C24ABDC" w:rsidR="00354C7F" w:rsidRPr="00354C7F" w:rsidRDefault="00354C7F" w:rsidP="00525401">
            <w:pPr>
              <w:pBdr>
                <w:top w:val="nil"/>
                <w:left w:val="nil"/>
                <w:bottom w:val="nil"/>
                <w:right w:val="nil"/>
                <w:between w:val="nil"/>
              </w:pBdr>
              <w:suppressAutoHyphens/>
              <w:autoSpaceDN w:val="0"/>
              <w:spacing w:after="0" w:line="240" w:lineRule="auto"/>
              <w:ind w:firstLine="603"/>
              <w:jc w:val="both"/>
              <w:textAlignment w:val="baseline"/>
              <w:rPr>
                <w:rFonts w:ascii="Times New Roman" w:eastAsia="Times New Roman" w:hAnsi="Times New Roman" w:cs="Times New Roman"/>
                <w:kern w:val="0"/>
                <w:sz w:val="24"/>
                <w:szCs w:val="24"/>
                <w:lang w:eastAsia="lt-LT"/>
                <w14:ligatures w14:val="none"/>
              </w:rPr>
            </w:pPr>
            <w:r w:rsidRPr="00354C7F">
              <w:rPr>
                <w:rFonts w:ascii="Times New Roman" w:eastAsia="Times New Roman" w:hAnsi="Times New Roman" w:cs="Times New Roman"/>
                <w:kern w:val="0"/>
                <w:sz w:val="24"/>
                <w:szCs w:val="24"/>
                <w:lang w:eastAsia="lt-LT"/>
                <w14:ligatures w14:val="none"/>
              </w:rPr>
              <w:t>2024 m. rezultatyvi buvo</w:t>
            </w:r>
            <w:r w:rsidR="00B9557B" w:rsidRPr="00921E2A">
              <w:rPr>
                <w:rFonts w:ascii="Times New Roman" w:eastAsia="Times New Roman" w:hAnsi="Times New Roman" w:cs="Times New Roman"/>
                <w:kern w:val="0"/>
                <w:sz w:val="24"/>
                <w:szCs w:val="24"/>
                <w:lang w:eastAsia="lt-LT"/>
                <w14:ligatures w14:val="none"/>
              </w:rPr>
              <w:t xml:space="preserve"> </w:t>
            </w:r>
            <w:r w:rsidRPr="00354C7F">
              <w:rPr>
                <w:rFonts w:ascii="Times New Roman" w:eastAsia="Times New Roman" w:hAnsi="Times New Roman" w:cs="Times New Roman"/>
                <w:kern w:val="0"/>
                <w:sz w:val="24"/>
                <w:szCs w:val="24"/>
                <w:lang w:eastAsia="lt-LT"/>
                <w14:ligatures w14:val="none"/>
              </w:rPr>
              <w:t>V</w:t>
            </w:r>
            <w:r w:rsidR="00B9557B" w:rsidRPr="00921E2A">
              <w:rPr>
                <w:rFonts w:ascii="Times New Roman" w:eastAsia="Times New Roman" w:hAnsi="Times New Roman" w:cs="Times New Roman"/>
                <w:kern w:val="0"/>
                <w:sz w:val="24"/>
                <w:szCs w:val="24"/>
                <w:lang w:eastAsia="lt-LT"/>
                <w14:ligatures w14:val="none"/>
              </w:rPr>
              <w:t>aiko gerovės komisijos (toliau – VGK)</w:t>
            </w:r>
            <w:r w:rsidRPr="00354C7F">
              <w:rPr>
                <w:rFonts w:ascii="Times New Roman" w:eastAsia="Times New Roman" w:hAnsi="Times New Roman" w:cs="Times New Roman"/>
                <w:kern w:val="0"/>
                <w:sz w:val="24"/>
                <w:szCs w:val="24"/>
                <w:lang w:eastAsia="lt-LT"/>
                <w14:ligatures w14:val="none"/>
              </w:rPr>
              <w:t xml:space="preserve"> veikla: įvyko 24 VGK posėdžiai, 16 VGK posėdžių, kuriuose buvo aptartas mokinių elgesys ir mokymosi problemos, parengti 123 individualaus ugdymo ir švietimo pagalbos mokiniui planai, atlikti 26 </w:t>
            </w:r>
            <w:r w:rsidRPr="00921E2A">
              <w:rPr>
                <w:rFonts w:ascii="Times New Roman" w:eastAsia="Times New Roman" w:hAnsi="Times New Roman" w:cs="Times New Roman"/>
                <w:kern w:val="0"/>
                <w:sz w:val="24"/>
                <w:szCs w:val="24"/>
                <w:lang w:eastAsia="lt-LT"/>
                <w14:ligatures w14:val="none"/>
              </w:rPr>
              <w:t>pirminiai mokinių</w:t>
            </w:r>
            <w:r w:rsidRPr="00354C7F">
              <w:rPr>
                <w:rFonts w:ascii="Times New Roman" w:eastAsia="Times New Roman" w:hAnsi="Times New Roman" w:cs="Times New Roman"/>
                <w:kern w:val="0"/>
                <w:sz w:val="24"/>
                <w:szCs w:val="24"/>
                <w:lang w:eastAsia="lt-LT"/>
                <w14:ligatures w14:val="none"/>
              </w:rPr>
              <w:t xml:space="preserve"> ugdymosi poreikių vertinimai dėl pirminio/</w:t>
            </w:r>
            <w:r w:rsidR="00525401" w:rsidRPr="00921E2A">
              <w:rPr>
                <w:rFonts w:ascii="Times New Roman" w:eastAsia="Times New Roman" w:hAnsi="Times New Roman" w:cs="Times New Roman"/>
                <w:kern w:val="0"/>
                <w:sz w:val="24"/>
                <w:szCs w:val="24"/>
                <w:lang w:eastAsia="lt-LT"/>
                <w14:ligatures w14:val="none"/>
              </w:rPr>
              <w:t xml:space="preserve"> </w:t>
            </w:r>
            <w:r w:rsidRPr="00354C7F">
              <w:rPr>
                <w:rFonts w:ascii="Times New Roman" w:eastAsia="Times New Roman" w:hAnsi="Times New Roman" w:cs="Times New Roman"/>
                <w:kern w:val="0"/>
                <w:sz w:val="24"/>
                <w:szCs w:val="24"/>
                <w:lang w:eastAsia="lt-LT"/>
                <w14:ligatures w14:val="none"/>
              </w:rPr>
              <w:t xml:space="preserve">pakartotinio mokinių specialiųjų ugdymosi poreikių nustatymo ŠPT. </w:t>
            </w:r>
          </w:p>
          <w:p w14:paraId="22735AC7" w14:textId="1F952267" w:rsidR="00303247" w:rsidRPr="00921E2A" w:rsidRDefault="0062567C" w:rsidP="00525401">
            <w:pPr>
              <w:suppressAutoHyphens/>
              <w:autoSpaceDN w:val="0"/>
              <w:spacing w:after="0" w:line="240" w:lineRule="auto"/>
              <w:ind w:firstLine="601"/>
              <w:jc w:val="both"/>
              <w:textAlignment w:val="baseline"/>
              <w:rPr>
                <w:rFonts w:ascii="Times New Roman" w:eastAsia="Times New Roman" w:hAnsi="Times New Roman" w:cs="Times New Roman"/>
                <w:kern w:val="0"/>
                <w:sz w:val="24"/>
                <w:szCs w:val="24"/>
                <w14:ligatures w14:val="none"/>
              </w:rPr>
            </w:pPr>
            <w:r w:rsidRPr="0062567C">
              <w:rPr>
                <w:rFonts w:ascii="Times New Roman" w:eastAsia="Times New Roman" w:hAnsi="Times New Roman" w:cs="Times New Roman"/>
                <w:kern w:val="0"/>
                <w:sz w:val="24"/>
                <w:szCs w:val="24"/>
                <w14:ligatures w14:val="none"/>
              </w:rPr>
              <w:t>2024 m. gruodžio 23 d. duomenimis mokymas namuose buvo skirtas 10 mokinių, t. y. tiek pat</w:t>
            </w:r>
            <w:r w:rsidR="00525401" w:rsidRPr="00921E2A">
              <w:rPr>
                <w:rFonts w:ascii="Times New Roman" w:eastAsia="Times New Roman" w:hAnsi="Times New Roman" w:cs="Times New Roman"/>
                <w:kern w:val="0"/>
                <w:sz w:val="24"/>
                <w:szCs w:val="24"/>
                <w14:ligatures w14:val="none"/>
              </w:rPr>
              <w:t>,</w:t>
            </w:r>
            <w:r w:rsidRPr="0062567C">
              <w:rPr>
                <w:rFonts w:ascii="Times New Roman" w:eastAsia="Times New Roman" w:hAnsi="Times New Roman" w:cs="Times New Roman"/>
                <w:kern w:val="0"/>
                <w:sz w:val="24"/>
                <w:szCs w:val="24"/>
                <w14:ligatures w14:val="none"/>
              </w:rPr>
              <w:t xml:space="preserve"> kaip ir 2023 m.</w:t>
            </w:r>
          </w:p>
          <w:p w14:paraId="26DCA10A" w14:textId="77777777" w:rsidR="00303247" w:rsidRPr="00921E2A" w:rsidRDefault="00303247" w:rsidP="00525401">
            <w:pPr>
              <w:suppressAutoHyphens/>
              <w:autoSpaceDN w:val="0"/>
              <w:spacing w:after="0" w:line="240" w:lineRule="auto"/>
              <w:ind w:firstLine="601"/>
              <w:jc w:val="both"/>
              <w:textAlignment w:val="baseline"/>
              <w:rPr>
                <w:rFonts w:ascii="Times New Roman" w:eastAsia="Times New Roman" w:hAnsi="Times New Roman" w:cs="Times New Roman"/>
                <w:kern w:val="0"/>
                <w:sz w:val="24"/>
                <w:szCs w:val="24"/>
                <w14:ligatures w14:val="none"/>
              </w:rPr>
            </w:pPr>
          </w:p>
          <w:p w14:paraId="2BD50FC3" w14:textId="3E6E41BC" w:rsidR="0062567C" w:rsidRPr="00921E2A" w:rsidRDefault="0062567C" w:rsidP="00463185">
            <w:pPr>
              <w:suppressAutoHyphens/>
              <w:autoSpaceDN w:val="0"/>
              <w:spacing w:after="0" w:line="240" w:lineRule="auto"/>
              <w:ind w:firstLine="601"/>
              <w:jc w:val="both"/>
              <w:textAlignment w:val="baseline"/>
              <w:rPr>
                <w:rFonts w:ascii="Times New Roman" w:eastAsia="Times New Roman" w:hAnsi="Times New Roman" w:cs="Times New Roman"/>
                <w:kern w:val="0"/>
                <w:sz w:val="24"/>
                <w:szCs w:val="24"/>
                <w14:ligatures w14:val="none"/>
              </w:rPr>
            </w:pPr>
            <w:r w:rsidRPr="0062567C">
              <w:rPr>
                <w:rFonts w:ascii="Times New Roman" w:eastAsia="Times New Roman" w:hAnsi="Times New Roman" w:cs="Times New Roman"/>
                <w:kern w:val="0"/>
                <w:sz w:val="24"/>
                <w:szCs w:val="24"/>
                <w14:ligatures w14:val="none"/>
              </w:rPr>
              <w:t>Anglų kalba išlieka populiariausia užsienio kalba. Mokiniai vokiečių kalbos (kaip 1-osios kalbos) nesirinko. Nuo 2024 m. rugsėjo mėn. progimnazijoje, kaip antroji užsienio kalba, įvesta prancūzų kalba, kurią pasirinko mokytis 9 6 kl. mokiniai.</w:t>
            </w:r>
          </w:p>
          <w:p w14:paraId="2B74AD77" w14:textId="77777777" w:rsidR="00463185" w:rsidRPr="0062567C" w:rsidRDefault="00463185" w:rsidP="00463185">
            <w:pPr>
              <w:suppressAutoHyphens/>
              <w:autoSpaceDN w:val="0"/>
              <w:spacing w:after="0" w:line="240" w:lineRule="auto"/>
              <w:ind w:firstLine="601"/>
              <w:jc w:val="both"/>
              <w:textAlignment w:val="baseline"/>
              <w:rPr>
                <w:rFonts w:ascii="Times New Roman" w:eastAsia="Times New Roman" w:hAnsi="Times New Roman" w:cs="Times New Roman"/>
                <w:kern w:val="0"/>
                <w:sz w:val="24"/>
                <w:szCs w:val="24"/>
                <w14:ligatures w14:val="none"/>
              </w:rPr>
            </w:pPr>
          </w:p>
          <w:p w14:paraId="1CC0D71D" w14:textId="6780468A" w:rsidR="0062567C" w:rsidRPr="0062567C" w:rsidRDefault="0062567C" w:rsidP="00303247">
            <w:pPr>
              <w:pBdr>
                <w:top w:val="nil"/>
                <w:left w:val="nil"/>
                <w:bottom w:val="nil"/>
                <w:right w:val="nil"/>
                <w:between w:val="nil"/>
              </w:pBdr>
              <w:suppressAutoHyphens/>
              <w:autoSpaceDN w:val="0"/>
              <w:spacing w:line="251" w:lineRule="auto"/>
              <w:ind w:firstLine="594"/>
              <w:jc w:val="center"/>
              <w:textAlignment w:val="baseline"/>
              <w:rPr>
                <w:rFonts w:ascii="Times New Roman" w:eastAsia="Times New Roman" w:hAnsi="Times New Roman" w:cs="Times New Roman"/>
                <w:b/>
                <w:bCs/>
                <w:kern w:val="0"/>
                <w:sz w:val="24"/>
                <w:szCs w:val="24"/>
                <w14:ligatures w14:val="none"/>
              </w:rPr>
            </w:pPr>
            <w:r w:rsidRPr="0062567C">
              <w:rPr>
                <w:rFonts w:ascii="Times New Roman" w:eastAsia="Times New Roman" w:hAnsi="Times New Roman" w:cs="Times New Roman"/>
                <w:b/>
                <w:bCs/>
                <w:kern w:val="0"/>
                <w:sz w:val="24"/>
                <w:szCs w:val="24"/>
                <w14:ligatures w14:val="none"/>
              </w:rPr>
              <w:t>Mokinių, besimokančių I ir II užsienio kalbos pradiniame ir pagrindiniame ugdyme, skaičiai:</w:t>
            </w:r>
          </w:p>
          <w:p w14:paraId="75E68164" w14:textId="2C721037" w:rsidR="00303247" w:rsidRPr="00921E2A" w:rsidRDefault="0062567C" w:rsidP="00303247">
            <w:pPr>
              <w:pBdr>
                <w:top w:val="nil"/>
                <w:left w:val="nil"/>
                <w:bottom w:val="nil"/>
                <w:right w:val="nil"/>
                <w:between w:val="nil"/>
              </w:pBdr>
              <w:suppressAutoHyphens/>
              <w:autoSpaceDN w:val="0"/>
              <w:spacing w:line="251" w:lineRule="auto"/>
              <w:ind w:firstLine="594"/>
              <w:jc w:val="both"/>
              <w:textAlignment w:val="baseline"/>
              <w:rPr>
                <w:rFonts w:ascii="Times New Roman" w:eastAsia="Times New Roman" w:hAnsi="Times New Roman" w:cs="Times New Roman"/>
                <w:kern w:val="0"/>
                <w:sz w:val="24"/>
                <w:szCs w:val="24"/>
                <w14:ligatures w14:val="none"/>
              </w:rPr>
            </w:pPr>
            <w:r w:rsidRPr="0062567C">
              <w:rPr>
                <w:rFonts w:ascii="Times New Roman" w:eastAsia="Times New Roman" w:hAnsi="Times New Roman" w:cs="Times New Roman"/>
                <w:kern w:val="0"/>
                <w:sz w:val="24"/>
                <w:szCs w:val="24"/>
                <w14:ligatures w14:val="none"/>
              </w:rPr>
              <w:drawing>
                <wp:inline distT="0" distB="0" distL="0" distR="0" wp14:anchorId="529C262A" wp14:editId="4B70EBA4">
                  <wp:extent cx="4950460" cy="1884045"/>
                  <wp:effectExtent l="0" t="0" r="2540" b="1905"/>
                  <wp:docPr id="177043803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0460" cy="1884045"/>
                          </a:xfrm>
                          <a:prstGeom prst="rect">
                            <a:avLst/>
                          </a:prstGeom>
                          <a:noFill/>
                        </pic:spPr>
                      </pic:pic>
                    </a:graphicData>
                  </a:graphic>
                </wp:inline>
              </w:drawing>
            </w:r>
          </w:p>
          <w:p w14:paraId="27D7ADC3" w14:textId="77777777" w:rsidR="00663FE7" w:rsidRPr="00921E2A" w:rsidRDefault="00663FE7" w:rsidP="005F7915">
            <w:pPr>
              <w:suppressAutoHyphens/>
              <w:autoSpaceDN w:val="0"/>
              <w:spacing w:after="0" w:line="240" w:lineRule="auto"/>
              <w:ind w:firstLine="595"/>
              <w:jc w:val="center"/>
              <w:textAlignment w:val="baseline"/>
              <w:rPr>
                <w:rFonts w:ascii="Times New Roman" w:eastAsia="Times New Roman" w:hAnsi="Times New Roman" w:cs="Times New Roman"/>
                <w:b/>
                <w:kern w:val="0"/>
                <w:sz w:val="24"/>
                <w:szCs w:val="24"/>
                <w:lang w:eastAsia="lt-LT"/>
                <w14:ligatures w14:val="none"/>
              </w:rPr>
            </w:pPr>
          </w:p>
          <w:p w14:paraId="2B8C2329" w14:textId="548906D3" w:rsidR="00AC4CDF" w:rsidRPr="00921E2A" w:rsidRDefault="00AC4CDF" w:rsidP="005F7915">
            <w:pPr>
              <w:suppressAutoHyphens/>
              <w:autoSpaceDN w:val="0"/>
              <w:spacing w:after="0" w:line="240" w:lineRule="auto"/>
              <w:ind w:firstLine="595"/>
              <w:jc w:val="center"/>
              <w:textAlignment w:val="baseline"/>
              <w:rPr>
                <w:rFonts w:ascii="Times New Roman" w:eastAsia="Times New Roman" w:hAnsi="Times New Roman" w:cs="Times New Roman"/>
                <w:b/>
                <w:kern w:val="0"/>
                <w:sz w:val="24"/>
                <w:szCs w:val="24"/>
                <w:lang w:eastAsia="lt-LT"/>
                <w14:ligatures w14:val="none"/>
              </w:rPr>
            </w:pPr>
            <w:r w:rsidRPr="00AC4CDF">
              <w:rPr>
                <w:rFonts w:ascii="Times New Roman" w:eastAsia="Times New Roman" w:hAnsi="Times New Roman" w:cs="Times New Roman"/>
                <w:b/>
                <w:kern w:val="0"/>
                <w:sz w:val="24"/>
                <w:szCs w:val="24"/>
                <w:lang w:eastAsia="lt-LT"/>
                <w14:ligatures w14:val="none"/>
              </w:rPr>
              <w:t>Mokytojų ir pagalbos mokiniui specialistų kvalifikacinės kategorijos</w:t>
            </w:r>
          </w:p>
          <w:p w14:paraId="243F5379" w14:textId="77777777" w:rsidR="00303247" w:rsidRPr="00AC4CDF" w:rsidRDefault="00303247" w:rsidP="005F7915">
            <w:pPr>
              <w:suppressAutoHyphens/>
              <w:autoSpaceDN w:val="0"/>
              <w:spacing w:after="0" w:line="240" w:lineRule="auto"/>
              <w:ind w:firstLine="595"/>
              <w:jc w:val="both"/>
              <w:textAlignment w:val="baseline"/>
              <w:rPr>
                <w:rFonts w:ascii="Times New Roman" w:eastAsia="Times New Roman" w:hAnsi="Times New Roman" w:cs="Times New Roman"/>
                <w:kern w:val="0"/>
                <w:sz w:val="24"/>
                <w:szCs w:val="24"/>
                <w:lang w:eastAsia="lt-LT"/>
                <w14:ligatures w14:val="none"/>
              </w:rPr>
            </w:pPr>
          </w:p>
          <w:p w14:paraId="3A2DA181" w14:textId="43B3445C" w:rsidR="00AC4CDF" w:rsidRPr="00921E2A" w:rsidRDefault="00AC4CDF" w:rsidP="005F7915">
            <w:pPr>
              <w:suppressAutoHyphens/>
              <w:autoSpaceDN w:val="0"/>
              <w:spacing w:after="0" w:line="240" w:lineRule="auto"/>
              <w:ind w:firstLine="595"/>
              <w:jc w:val="both"/>
              <w:textAlignment w:val="baseline"/>
              <w:rPr>
                <w:rFonts w:ascii="Times New Roman" w:eastAsia="Times New Roman" w:hAnsi="Times New Roman" w:cs="Times New Roman"/>
                <w:kern w:val="0"/>
                <w:sz w:val="24"/>
                <w:szCs w:val="24"/>
                <w:lang w:eastAsia="lt-LT"/>
                <w14:ligatures w14:val="none"/>
              </w:rPr>
            </w:pPr>
            <w:r w:rsidRPr="00AC4CDF">
              <w:rPr>
                <w:rFonts w:ascii="Times New Roman" w:eastAsia="Times New Roman" w:hAnsi="Times New Roman" w:cs="Times New Roman"/>
                <w:kern w:val="0"/>
                <w:sz w:val="24"/>
                <w:szCs w:val="24"/>
                <w:lang w:eastAsia="lt-LT"/>
                <w14:ligatures w14:val="none"/>
              </w:rPr>
              <w:t>2024-2025 m. m. progimnazijoje dirba 53 pedagoginiai darbuotojai (išskyrus progimnazijos direktorių ir 3 pavaduotoj</w:t>
            </w:r>
            <w:r w:rsidR="00793A0B">
              <w:rPr>
                <w:rFonts w:ascii="Times New Roman" w:eastAsia="Times New Roman" w:hAnsi="Times New Roman" w:cs="Times New Roman"/>
                <w:kern w:val="0"/>
                <w:sz w:val="24"/>
                <w:szCs w:val="24"/>
                <w:lang w:eastAsia="lt-LT"/>
                <w14:ligatures w14:val="none"/>
              </w:rPr>
              <w:t>us</w:t>
            </w:r>
            <w:r w:rsidRPr="00AC4CDF">
              <w:rPr>
                <w:rFonts w:ascii="Times New Roman" w:eastAsia="Times New Roman" w:hAnsi="Times New Roman" w:cs="Times New Roman"/>
                <w:kern w:val="0"/>
                <w:sz w:val="24"/>
                <w:szCs w:val="24"/>
                <w:lang w:eastAsia="lt-LT"/>
                <w14:ligatures w14:val="none"/>
              </w:rPr>
              <w:t xml:space="preserve"> ugdymui): 48 mokytojai ir 5 pagalbos mokiniui specialistai. Visi pedagoginiai darbuotojai yra įgiję pedagogo kvalifikaciją.</w:t>
            </w:r>
            <w:r w:rsidRPr="00AC4CDF">
              <w:rPr>
                <w:rFonts w:ascii="Calibri" w:eastAsia="Calibri" w:hAnsi="Calibri" w:cs="Times New Roman"/>
                <w:kern w:val="0"/>
                <w14:ligatures w14:val="none"/>
              </w:rPr>
              <w:t xml:space="preserve"> </w:t>
            </w:r>
            <w:r w:rsidRPr="00AC4CDF">
              <w:rPr>
                <w:rFonts w:ascii="Times New Roman" w:eastAsia="Times New Roman" w:hAnsi="Times New Roman" w:cs="Times New Roman"/>
                <w:kern w:val="0"/>
                <w:sz w:val="24"/>
                <w:szCs w:val="24"/>
                <w:lang w:eastAsia="lt-LT"/>
                <w14:ligatures w14:val="none"/>
              </w:rPr>
              <w:t xml:space="preserve">Kai kurie pedagogai turi kelias pareigybes. Džiugina, kad pedagogai nuolat kelia savo kvalifikaciją. 2024 m. pabaigoje progimnazijoje dirbo aukštos kvalifikacijos </w:t>
            </w:r>
            <w:r w:rsidR="00793A0B">
              <w:rPr>
                <w:rFonts w:ascii="Times New Roman" w:eastAsia="Times New Roman" w:hAnsi="Times New Roman" w:cs="Times New Roman"/>
                <w:kern w:val="0"/>
                <w:sz w:val="24"/>
                <w:szCs w:val="24"/>
                <w:lang w:eastAsia="lt-LT"/>
                <w14:ligatures w14:val="none"/>
              </w:rPr>
              <w:t>pedagogai</w:t>
            </w:r>
            <w:r w:rsidRPr="00AC4CDF">
              <w:rPr>
                <w:rFonts w:ascii="Times New Roman" w:eastAsia="Times New Roman" w:hAnsi="Times New Roman" w:cs="Times New Roman"/>
                <w:kern w:val="0"/>
                <w:sz w:val="24"/>
                <w:szCs w:val="24"/>
                <w:lang w:eastAsia="lt-LT"/>
                <w14:ligatures w14:val="none"/>
              </w:rPr>
              <w:t>: ekspertai ir mokytojai metodininkai – 37, o tai sudaro 69,8 proc. visų dirbančių pedagogų.</w:t>
            </w:r>
          </w:p>
          <w:p w14:paraId="0399A1E4" w14:textId="77777777" w:rsidR="00AC4CDF" w:rsidRPr="00AC4CDF" w:rsidRDefault="00AC4CDF" w:rsidP="00663FE7">
            <w:pPr>
              <w:suppressAutoHyphens/>
              <w:autoSpaceDN w:val="0"/>
              <w:spacing w:line="251" w:lineRule="auto"/>
              <w:jc w:val="both"/>
              <w:textAlignment w:val="baseline"/>
              <w:rPr>
                <w:rFonts w:ascii="Times New Roman" w:eastAsia="Times New Roman" w:hAnsi="Times New Roman" w:cs="Times New Roman"/>
                <w:b/>
                <w:kern w:val="0"/>
                <w:sz w:val="24"/>
                <w:szCs w:val="24"/>
                <w:lang w:eastAsia="lt-LT"/>
                <w14:ligatures w14:val="none"/>
              </w:rPr>
            </w:pPr>
          </w:p>
          <w:tbl>
            <w:tblPr>
              <w:tblStyle w:val="Lentelstinklelis"/>
              <w:tblW w:w="0" w:type="auto"/>
              <w:jc w:val="center"/>
              <w:tblLook w:val="04A0" w:firstRow="1" w:lastRow="0" w:firstColumn="1" w:lastColumn="0" w:noHBand="0" w:noVBand="1"/>
            </w:tblPr>
            <w:tblGrid>
              <w:gridCol w:w="6596"/>
              <w:gridCol w:w="2533"/>
            </w:tblGrid>
            <w:tr w:rsidR="00FB7D7C" w:rsidRPr="00921E2A" w14:paraId="3BA12B8E" w14:textId="77777777" w:rsidTr="00237E1D">
              <w:trPr>
                <w:jc w:val="center"/>
              </w:trPr>
              <w:tc>
                <w:tcPr>
                  <w:tcW w:w="6596" w:type="dxa"/>
                  <w:shd w:val="clear" w:color="auto" w:fill="BFBFBF" w:themeFill="background1" w:themeFillShade="BF"/>
                </w:tcPr>
                <w:p w14:paraId="37E45B01" w14:textId="77777777" w:rsidR="00AC4CDF" w:rsidRPr="00AC4CDF" w:rsidRDefault="00AC4CDF" w:rsidP="00AC4CDF">
                  <w:pPr>
                    <w:contextualSpacing/>
                    <w:rPr>
                      <w:rFonts w:ascii="Times New Roman" w:eastAsia="Calibri" w:hAnsi="Times New Roman" w:cs="Times New Roman"/>
                      <w:b/>
                      <w:kern w:val="0"/>
                      <w:sz w:val="20"/>
                      <w:szCs w:val="20"/>
                      <w14:ligatures w14:val="none"/>
                    </w:rPr>
                  </w:pPr>
                  <w:r w:rsidRPr="00AC4CDF">
                    <w:rPr>
                      <w:rFonts w:ascii="Times New Roman" w:eastAsia="Calibri" w:hAnsi="Times New Roman" w:cs="Times New Roman"/>
                      <w:b/>
                      <w:kern w:val="0"/>
                      <w:sz w:val="20"/>
                      <w:szCs w:val="20"/>
                      <w14:ligatures w14:val="none"/>
                    </w:rPr>
                    <w:lastRenderedPageBreak/>
                    <w:t>Mokytojų kvalifikacinės kategorijos</w:t>
                  </w:r>
                </w:p>
              </w:tc>
              <w:tc>
                <w:tcPr>
                  <w:tcW w:w="2533" w:type="dxa"/>
                  <w:shd w:val="clear" w:color="auto" w:fill="BFBFBF" w:themeFill="background1" w:themeFillShade="BF"/>
                </w:tcPr>
                <w:p w14:paraId="4E841186" w14:textId="77777777" w:rsidR="00AC4CDF" w:rsidRPr="00AC4CDF" w:rsidRDefault="00AC4CDF" w:rsidP="00AC4CDF">
                  <w:pPr>
                    <w:contextualSpacing/>
                    <w:jc w:val="center"/>
                    <w:rPr>
                      <w:rFonts w:ascii="Times New Roman" w:eastAsia="Calibri" w:hAnsi="Times New Roman" w:cs="Times New Roman"/>
                      <w:b/>
                      <w:kern w:val="0"/>
                      <w:sz w:val="20"/>
                      <w:szCs w:val="20"/>
                      <w14:ligatures w14:val="none"/>
                    </w:rPr>
                  </w:pPr>
                  <w:r w:rsidRPr="00AC4CDF">
                    <w:rPr>
                      <w:rFonts w:ascii="Times New Roman" w:eastAsia="Calibri" w:hAnsi="Times New Roman" w:cs="Times New Roman"/>
                      <w:b/>
                      <w:kern w:val="0"/>
                      <w:sz w:val="20"/>
                      <w:szCs w:val="20"/>
                      <w14:ligatures w14:val="none"/>
                    </w:rPr>
                    <w:t>Iš viso</w:t>
                  </w:r>
                </w:p>
              </w:tc>
            </w:tr>
            <w:tr w:rsidR="00FB7D7C" w:rsidRPr="00921E2A" w14:paraId="0A3CB898" w14:textId="77777777" w:rsidTr="00237E1D">
              <w:trPr>
                <w:jc w:val="center"/>
              </w:trPr>
              <w:tc>
                <w:tcPr>
                  <w:tcW w:w="6596" w:type="dxa"/>
                </w:tcPr>
                <w:p w14:paraId="3110B350" w14:textId="77777777" w:rsidR="00AC4CDF" w:rsidRPr="00AC4CDF" w:rsidRDefault="00AC4CDF" w:rsidP="00AC4CDF">
                  <w:pPr>
                    <w:contextualSpacing/>
                    <w:rPr>
                      <w:rFonts w:ascii="Times New Roman" w:eastAsia="Calibri" w:hAnsi="Times New Roman" w:cs="Times New Roman"/>
                      <w:bCs/>
                      <w:kern w:val="0"/>
                      <w:sz w:val="20"/>
                      <w:szCs w:val="20"/>
                      <w14:ligatures w14:val="none"/>
                    </w:rPr>
                  </w:pPr>
                  <w:r w:rsidRPr="00AC4CDF">
                    <w:rPr>
                      <w:rFonts w:ascii="Times New Roman" w:eastAsia="Calibri" w:hAnsi="Times New Roman" w:cs="Times New Roman"/>
                      <w:bCs/>
                      <w:kern w:val="0"/>
                      <w:sz w:val="20"/>
                      <w:szCs w:val="20"/>
                      <w14:ligatures w14:val="none"/>
                    </w:rPr>
                    <w:t xml:space="preserve">Mokytojai </w:t>
                  </w:r>
                </w:p>
              </w:tc>
              <w:tc>
                <w:tcPr>
                  <w:tcW w:w="2533" w:type="dxa"/>
                </w:tcPr>
                <w:p w14:paraId="68BBDDE6" w14:textId="77777777" w:rsidR="00AC4CDF" w:rsidRPr="00AC4CDF" w:rsidRDefault="00AC4CDF" w:rsidP="00AC4CDF">
                  <w:pPr>
                    <w:contextualSpacing/>
                    <w:jc w:val="center"/>
                    <w:rPr>
                      <w:rFonts w:ascii="Times New Roman" w:eastAsia="Calibri" w:hAnsi="Times New Roman" w:cs="Times New Roman"/>
                      <w:bCs/>
                      <w:kern w:val="0"/>
                      <w:sz w:val="20"/>
                      <w:szCs w:val="20"/>
                      <w14:ligatures w14:val="none"/>
                    </w:rPr>
                  </w:pPr>
                  <w:r w:rsidRPr="00AC4CDF">
                    <w:rPr>
                      <w:rFonts w:ascii="Times New Roman" w:eastAsia="Calibri" w:hAnsi="Times New Roman" w:cs="Times New Roman"/>
                      <w:bCs/>
                      <w:kern w:val="0"/>
                      <w:sz w:val="20"/>
                      <w:szCs w:val="20"/>
                      <w14:ligatures w14:val="none"/>
                    </w:rPr>
                    <w:t>7</w:t>
                  </w:r>
                </w:p>
              </w:tc>
            </w:tr>
            <w:tr w:rsidR="00FB7D7C" w:rsidRPr="00921E2A" w14:paraId="105C694A" w14:textId="77777777" w:rsidTr="00237E1D">
              <w:trPr>
                <w:jc w:val="center"/>
              </w:trPr>
              <w:tc>
                <w:tcPr>
                  <w:tcW w:w="6596" w:type="dxa"/>
                </w:tcPr>
                <w:p w14:paraId="5682523E" w14:textId="77777777" w:rsidR="00AC4CDF" w:rsidRPr="00AC4CDF" w:rsidRDefault="00AC4CDF" w:rsidP="00AC4CDF">
                  <w:pPr>
                    <w:contextualSpacing/>
                    <w:rPr>
                      <w:rFonts w:ascii="Times New Roman" w:eastAsia="Calibri" w:hAnsi="Times New Roman" w:cs="Times New Roman"/>
                      <w:bCs/>
                      <w:kern w:val="0"/>
                      <w:sz w:val="20"/>
                      <w:szCs w:val="20"/>
                      <w14:ligatures w14:val="none"/>
                    </w:rPr>
                  </w:pPr>
                  <w:r w:rsidRPr="00AC4CDF">
                    <w:rPr>
                      <w:rFonts w:ascii="Times New Roman" w:eastAsia="Calibri" w:hAnsi="Times New Roman" w:cs="Times New Roman"/>
                      <w:bCs/>
                      <w:kern w:val="0"/>
                      <w:sz w:val="20"/>
                      <w:szCs w:val="20"/>
                      <w14:ligatures w14:val="none"/>
                    </w:rPr>
                    <w:t xml:space="preserve">Vyresnieji mokytojai </w:t>
                  </w:r>
                </w:p>
              </w:tc>
              <w:tc>
                <w:tcPr>
                  <w:tcW w:w="2533" w:type="dxa"/>
                </w:tcPr>
                <w:p w14:paraId="609A091C" w14:textId="77777777" w:rsidR="00AC4CDF" w:rsidRPr="00AC4CDF" w:rsidRDefault="00AC4CDF" w:rsidP="00AC4CDF">
                  <w:pPr>
                    <w:contextualSpacing/>
                    <w:jc w:val="center"/>
                    <w:rPr>
                      <w:rFonts w:ascii="Times New Roman" w:eastAsia="Calibri" w:hAnsi="Times New Roman" w:cs="Times New Roman"/>
                      <w:bCs/>
                      <w:kern w:val="0"/>
                      <w:sz w:val="20"/>
                      <w:szCs w:val="20"/>
                      <w14:ligatures w14:val="none"/>
                    </w:rPr>
                  </w:pPr>
                  <w:r w:rsidRPr="00AC4CDF">
                    <w:rPr>
                      <w:rFonts w:ascii="Times New Roman" w:eastAsia="Calibri" w:hAnsi="Times New Roman" w:cs="Times New Roman"/>
                      <w:bCs/>
                      <w:kern w:val="0"/>
                      <w:sz w:val="20"/>
                      <w:szCs w:val="20"/>
                      <w14:ligatures w14:val="none"/>
                    </w:rPr>
                    <w:t>6</w:t>
                  </w:r>
                </w:p>
              </w:tc>
            </w:tr>
            <w:tr w:rsidR="00FB7D7C" w:rsidRPr="00921E2A" w14:paraId="5D53AA5B" w14:textId="77777777" w:rsidTr="00237E1D">
              <w:trPr>
                <w:jc w:val="center"/>
              </w:trPr>
              <w:tc>
                <w:tcPr>
                  <w:tcW w:w="6596" w:type="dxa"/>
                </w:tcPr>
                <w:p w14:paraId="444007DC" w14:textId="77777777" w:rsidR="00AC4CDF" w:rsidRPr="00AC4CDF" w:rsidRDefault="00AC4CDF" w:rsidP="00AC4CDF">
                  <w:pPr>
                    <w:contextualSpacing/>
                    <w:rPr>
                      <w:rFonts w:ascii="Times New Roman" w:eastAsia="Calibri" w:hAnsi="Times New Roman" w:cs="Times New Roman"/>
                      <w:bCs/>
                      <w:kern w:val="0"/>
                      <w:sz w:val="20"/>
                      <w:szCs w:val="20"/>
                      <w14:ligatures w14:val="none"/>
                    </w:rPr>
                  </w:pPr>
                  <w:r w:rsidRPr="00AC4CDF">
                    <w:rPr>
                      <w:rFonts w:ascii="Times New Roman" w:eastAsia="Calibri" w:hAnsi="Times New Roman" w:cs="Times New Roman"/>
                      <w:bCs/>
                      <w:kern w:val="0"/>
                      <w:sz w:val="20"/>
                      <w:szCs w:val="20"/>
                      <w14:ligatures w14:val="none"/>
                    </w:rPr>
                    <w:t>Metodininkai</w:t>
                  </w:r>
                </w:p>
              </w:tc>
              <w:tc>
                <w:tcPr>
                  <w:tcW w:w="2533" w:type="dxa"/>
                </w:tcPr>
                <w:p w14:paraId="677A63CD" w14:textId="77777777" w:rsidR="00AC4CDF" w:rsidRPr="00AC4CDF" w:rsidRDefault="00AC4CDF" w:rsidP="00AC4CDF">
                  <w:pPr>
                    <w:contextualSpacing/>
                    <w:jc w:val="center"/>
                    <w:rPr>
                      <w:rFonts w:ascii="Times New Roman" w:eastAsia="Calibri" w:hAnsi="Times New Roman" w:cs="Times New Roman"/>
                      <w:bCs/>
                      <w:kern w:val="0"/>
                      <w:sz w:val="20"/>
                      <w:szCs w:val="20"/>
                      <w14:ligatures w14:val="none"/>
                    </w:rPr>
                  </w:pPr>
                  <w:r w:rsidRPr="00AC4CDF">
                    <w:rPr>
                      <w:rFonts w:ascii="Times New Roman" w:eastAsia="Calibri" w:hAnsi="Times New Roman" w:cs="Times New Roman"/>
                      <w:bCs/>
                      <w:kern w:val="0"/>
                      <w:sz w:val="20"/>
                      <w:szCs w:val="20"/>
                      <w14:ligatures w14:val="none"/>
                    </w:rPr>
                    <w:t>31</w:t>
                  </w:r>
                </w:p>
              </w:tc>
            </w:tr>
            <w:tr w:rsidR="00FB7D7C" w:rsidRPr="00921E2A" w14:paraId="077B93BC" w14:textId="77777777" w:rsidTr="00237E1D">
              <w:trPr>
                <w:jc w:val="center"/>
              </w:trPr>
              <w:tc>
                <w:tcPr>
                  <w:tcW w:w="6596" w:type="dxa"/>
                </w:tcPr>
                <w:p w14:paraId="6DBB3AB3" w14:textId="77777777" w:rsidR="00AC4CDF" w:rsidRPr="00AC4CDF" w:rsidRDefault="00AC4CDF" w:rsidP="00AC4CDF">
                  <w:pPr>
                    <w:contextualSpacing/>
                    <w:rPr>
                      <w:rFonts w:ascii="Times New Roman" w:eastAsia="Calibri" w:hAnsi="Times New Roman" w:cs="Times New Roman"/>
                      <w:bCs/>
                      <w:kern w:val="0"/>
                      <w:sz w:val="20"/>
                      <w:szCs w:val="20"/>
                      <w14:ligatures w14:val="none"/>
                    </w:rPr>
                  </w:pPr>
                  <w:r w:rsidRPr="00AC4CDF">
                    <w:rPr>
                      <w:rFonts w:ascii="Times New Roman" w:eastAsia="Calibri" w:hAnsi="Times New Roman" w:cs="Times New Roman"/>
                      <w:bCs/>
                      <w:kern w:val="0"/>
                      <w:sz w:val="20"/>
                      <w:szCs w:val="20"/>
                      <w14:ligatures w14:val="none"/>
                    </w:rPr>
                    <w:t>Ekspertai</w:t>
                  </w:r>
                </w:p>
              </w:tc>
              <w:tc>
                <w:tcPr>
                  <w:tcW w:w="2533" w:type="dxa"/>
                </w:tcPr>
                <w:p w14:paraId="42C7D678" w14:textId="77777777" w:rsidR="00AC4CDF" w:rsidRPr="00AC4CDF" w:rsidRDefault="00AC4CDF" w:rsidP="00AC4CDF">
                  <w:pPr>
                    <w:contextualSpacing/>
                    <w:jc w:val="center"/>
                    <w:rPr>
                      <w:rFonts w:ascii="Times New Roman" w:eastAsia="Calibri" w:hAnsi="Times New Roman" w:cs="Times New Roman"/>
                      <w:bCs/>
                      <w:kern w:val="0"/>
                      <w:sz w:val="20"/>
                      <w:szCs w:val="20"/>
                      <w14:ligatures w14:val="none"/>
                    </w:rPr>
                  </w:pPr>
                  <w:r w:rsidRPr="00AC4CDF">
                    <w:rPr>
                      <w:rFonts w:ascii="Times New Roman" w:eastAsia="Calibri" w:hAnsi="Times New Roman" w:cs="Times New Roman"/>
                      <w:bCs/>
                      <w:kern w:val="0"/>
                      <w:sz w:val="20"/>
                      <w:szCs w:val="20"/>
                      <w14:ligatures w14:val="none"/>
                    </w:rPr>
                    <w:t>4</w:t>
                  </w:r>
                </w:p>
              </w:tc>
            </w:tr>
            <w:tr w:rsidR="00FB7D7C" w:rsidRPr="00921E2A" w14:paraId="4C741594" w14:textId="77777777" w:rsidTr="00237E1D">
              <w:trPr>
                <w:jc w:val="center"/>
              </w:trPr>
              <w:tc>
                <w:tcPr>
                  <w:tcW w:w="6596" w:type="dxa"/>
                  <w:shd w:val="clear" w:color="auto" w:fill="FFFFFF"/>
                </w:tcPr>
                <w:p w14:paraId="2ADF5A7B" w14:textId="77777777" w:rsidR="00AC4CDF" w:rsidRPr="00AC4CDF" w:rsidRDefault="00AC4CDF" w:rsidP="00AC4CDF">
                  <w:pPr>
                    <w:contextualSpacing/>
                    <w:jc w:val="right"/>
                    <w:rPr>
                      <w:rFonts w:ascii="Times New Roman" w:eastAsia="Calibri" w:hAnsi="Times New Roman" w:cs="Times New Roman"/>
                      <w:b/>
                      <w:kern w:val="0"/>
                      <w:sz w:val="20"/>
                      <w:szCs w:val="20"/>
                      <w14:ligatures w14:val="none"/>
                    </w:rPr>
                  </w:pPr>
                  <w:r w:rsidRPr="00AC4CDF">
                    <w:rPr>
                      <w:rFonts w:ascii="Times New Roman" w:eastAsia="Calibri" w:hAnsi="Times New Roman" w:cs="Times New Roman"/>
                      <w:b/>
                      <w:kern w:val="0"/>
                      <w:sz w:val="20"/>
                      <w:szCs w:val="20"/>
                      <w14:ligatures w14:val="none"/>
                    </w:rPr>
                    <w:t>Iš viso mokytojų</w:t>
                  </w:r>
                </w:p>
              </w:tc>
              <w:tc>
                <w:tcPr>
                  <w:tcW w:w="2533" w:type="dxa"/>
                  <w:shd w:val="clear" w:color="auto" w:fill="FFFFFF"/>
                </w:tcPr>
                <w:p w14:paraId="559EE996" w14:textId="77777777" w:rsidR="00AC4CDF" w:rsidRPr="00AC4CDF" w:rsidRDefault="00AC4CDF" w:rsidP="00AC4CDF">
                  <w:pPr>
                    <w:contextualSpacing/>
                    <w:jc w:val="center"/>
                    <w:rPr>
                      <w:rFonts w:ascii="Times New Roman" w:eastAsia="Calibri" w:hAnsi="Times New Roman" w:cs="Times New Roman"/>
                      <w:b/>
                      <w:kern w:val="0"/>
                      <w:sz w:val="20"/>
                      <w:szCs w:val="20"/>
                      <w14:ligatures w14:val="none"/>
                    </w:rPr>
                  </w:pPr>
                  <w:r w:rsidRPr="00AC4CDF">
                    <w:rPr>
                      <w:rFonts w:ascii="Times New Roman" w:eastAsia="Calibri" w:hAnsi="Times New Roman" w:cs="Times New Roman"/>
                      <w:b/>
                      <w:kern w:val="0"/>
                      <w:sz w:val="20"/>
                      <w:szCs w:val="20"/>
                      <w14:ligatures w14:val="none"/>
                    </w:rPr>
                    <w:t>48</w:t>
                  </w:r>
                </w:p>
              </w:tc>
            </w:tr>
          </w:tbl>
          <w:p w14:paraId="1C6CB2CC" w14:textId="77777777" w:rsidR="00AC4CDF" w:rsidRPr="00AC4CDF" w:rsidRDefault="00AC4CDF" w:rsidP="00AC4CDF">
            <w:pPr>
              <w:suppressAutoHyphens/>
              <w:autoSpaceDN w:val="0"/>
              <w:spacing w:line="251" w:lineRule="auto"/>
              <w:jc w:val="both"/>
              <w:textAlignment w:val="baseline"/>
              <w:rPr>
                <w:rFonts w:ascii="Times New Roman" w:eastAsia="Times New Roman" w:hAnsi="Times New Roman" w:cs="Times New Roman"/>
                <w:kern w:val="0"/>
                <w:sz w:val="24"/>
                <w:szCs w:val="24"/>
                <w:lang w:eastAsia="lt-LT"/>
                <w14:ligatures w14:val="none"/>
              </w:rPr>
            </w:pPr>
          </w:p>
          <w:tbl>
            <w:tblPr>
              <w:tblStyle w:val="Lentelstinklelis"/>
              <w:tblW w:w="0" w:type="auto"/>
              <w:jc w:val="center"/>
              <w:tblLook w:val="04A0" w:firstRow="1" w:lastRow="0" w:firstColumn="1" w:lastColumn="0" w:noHBand="0" w:noVBand="1"/>
            </w:tblPr>
            <w:tblGrid>
              <w:gridCol w:w="3977"/>
              <w:gridCol w:w="2268"/>
              <w:gridCol w:w="2961"/>
            </w:tblGrid>
            <w:tr w:rsidR="00FB7D7C" w:rsidRPr="00921E2A" w14:paraId="7B32BC6C" w14:textId="77777777" w:rsidTr="00237E1D">
              <w:trPr>
                <w:jc w:val="center"/>
              </w:trPr>
              <w:tc>
                <w:tcPr>
                  <w:tcW w:w="3977" w:type="dxa"/>
                  <w:shd w:val="clear" w:color="auto" w:fill="BFBFBF" w:themeFill="background1" w:themeFillShade="BF"/>
                </w:tcPr>
                <w:p w14:paraId="11140265" w14:textId="77777777" w:rsidR="00AC4CDF" w:rsidRPr="00AC4CDF" w:rsidRDefault="00AC4CDF" w:rsidP="0025771D">
                  <w:pPr>
                    <w:rPr>
                      <w:rFonts w:ascii="Times New Roman" w:hAnsi="Times New Roman" w:cs="Times New Roman"/>
                      <w:b/>
                      <w:bCs/>
                      <w:sz w:val="20"/>
                      <w:szCs w:val="20"/>
                    </w:rPr>
                  </w:pPr>
                  <w:r w:rsidRPr="00AC4CDF">
                    <w:rPr>
                      <w:rFonts w:ascii="Times New Roman" w:hAnsi="Times New Roman" w:cs="Times New Roman"/>
                      <w:b/>
                      <w:bCs/>
                      <w:sz w:val="20"/>
                      <w:szCs w:val="20"/>
                    </w:rPr>
                    <w:t>Pagalbos mokiniui specialistas</w:t>
                  </w:r>
                </w:p>
              </w:tc>
              <w:tc>
                <w:tcPr>
                  <w:tcW w:w="2268" w:type="dxa"/>
                  <w:shd w:val="clear" w:color="auto" w:fill="BFBFBF" w:themeFill="background1" w:themeFillShade="BF"/>
                </w:tcPr>
                <w:p w14:paraId="47AC9EB4" w14:textId="3404C57B" w:rsidR="00AC4CDF" w:rsidRPr="00AC4CDF" w:rsidRDefault="0025771D" w:rsidP="0025771D">
                  <w:pPr>
                    <w:jc w:val="center"/>
                    <w:rPr>
                      <w:rFonts w:ascii="Times New Roman" w:hAnsi="Times New Roman" w:cs="Times New Roman"/>
                      <w:b/>
                      <w:bCs/>
                      <w:sz w:val="20"/>
                      <w:szCs w:val="20"/>
                    </w:rPr>
                  </w:pPr>
                  <w:r w:rsidRPr="00921E2A">
                    <w:rPr>
                      <w:rFonts w:ascii="Times New Roman" w:hAnsi="Times New Roman" w:cs="Times New Roman"/>
                      <w:b/>
                      <w:bCs/>
                      <w:sz w:val="20"/>
                      <w:szCs w:val="20"/>
                    </w:rPr>
                    <w:t>K</w:t>
                  </w:r>
                  <w:r w:rsidR="00AC4CDF" w:rsidRPr="00AC4CDF">
                    <w:rPr>
                      <w:rFonts w:ascii="Times New Roman" w:hAnsi="Times New Roman" w:cs="Times New Roman"/>
                      <w:b/>
                      <w:bCs/>
                      <w:sz w:val="20"/>
                      <w:szCs w:val="20"/>
                    </w:rPr>
                    <w:t>valifikacinės kategorijos</w:t>
                  </w:r>
                </w:p>
              </w:tc>
              <w:tc>
                <w:tcPr>
                  <w:tcW w:w="2961" w:type="dxa"/>
                  <w:shd w:val="clear" w:color="auto" w:fill="BFBFBF" w:themeFill="background1" w:themeFillShade="BF"/>
                </w:tcPr>
                <w:p w14:paraId="44513A34" w14:textId="77777777" w:rsidR="00AC4CDF" w:rsidRPr="00AC4CDF" w:rsidRDefault="00AC4CDF" w:rsidP="0025771D">
                  <w:pPr>
                    <w:jc w:val="center"/>
                    <w:rPr>
                      <w:rFonts w:ascii="Times New Roman" w:hAnsi="Times New Roman" w:cs="Times New Roman"/>
                      <w:b/>
                      <w:bCs/>
                      <w:sz w:val="20"/>
                      <w:szCs w:val="20"/>
                    </w:rPr>
                  </w:pPr>
                  <w:r w:rsidRPr="00AC4CDF">
                    <w:rPr>
                      <w:rFonts w:ascii="Times New Roman" w:hAnsi="Times New Roman" w:cs="Times New Roman"/>
                      <w:b/>
                      <w:bCs/>
                      <w:sz w:val="20"/>
                      <w:szCs w:val="20"/>
                    </w:rPr>
                    <w:t>Iš viso</w:t>
                  </w:r>
                </w:p>
              </w:tc>
            </w:tr>
            <w:tr w:rsidR="00FB7D7C" w:rsidRPr="00921E2A" w14:paraId="2D6D7E31" w14:textId="77777777" w:rsidTr="00237E1D">
              <w:trPr>
                <w:jc w:val="center"/>
              </w:trPr>
              <w:tc>
                <w:tcPr>
                  <w:tcW w:w="3977" w:type="dxa"/>
                </w:tcPr>
                <w:p w14:paraId="64736BC6" w14:textId="77777777" w:rsidR="00AC4CDF" w:rsidRPr="00AC4CDF" w:rsidRDefault="00AC4CDF" w:rsidP="00AC4CDF">
                  <w:pPr>
                    <w:contextualSpacing/>
                    <w:rPr>
                      <w:rFonts w:ascii="Times New Roman" w:eastAsia="Calibri" w:hAnsi="Times New Roman" w:cs="Times New Roman"/>
                      <w:bCs/>
                      <w:kern w:val="0"/>
                      <w:sz w:val="20"/>
                      <w:szCs w:val="20"/>
                      <w14:ligatures w14:val="none"/>
                    </w:rPr>
                  </w:pPr>
                  <w:r w:rsidRPr="00AC4CDF">
                    <w:rPr>
                      <w:rFonts w:ascii="Times New Roman" w:eastAsia="Calibri" w:hAnsi="Times New Roman" w:cs="Times New Roman"/>
                      <w:bCs/>
                      <w:kern w:val="0"/>
                      <w:sz w:val="20"/>
                      <w:szCs w:val="20"/>
                      <w14:ligatures w14:val="none"/>
                    </w:rPr>
                    <w:t>Psichologas</w:t>
                  </w:r>
                </w:p>
              </w:tc>
              <w:tc>
                <w:tcPr>
                  <w:tcW w:w="2268" w:type="dxa"/>
                </w:tcPr>
                <w:p w14:paraId="3AFA848A" w14:textId="77777777" w:rsidR="00AC4CDF" w:rsidRPr="00AC4CDF" w:rsidRDefault="00AC4CDF" w:rsidP="00AC4CDF">
                  <w:pPr>
                    <w:contextualSpacing/>
                    <w:jc w:val="center"/>
                    <w:rPr>
                      <w:rFonts w:ascii="Times New Roman" w:eastAsia="Calibri" w:hAnsi="Times New Roman" w:cs="Times New Roman"/>
                      <w:bCs/>
                      <w:kern w:val="0"/>
                      <w:sz w:val="20"/>
                      <w:szCs w:val="20"/>
                      <w14:ligatures w14:val="none"/>
                    </w:rPr>
                  </w:pPr>
                  <w:r w:rsidRPr="00AC4CDF">
                    <w:rPr>
                      <w:rFonts w:ascii="Times New Roman" w:eastAsia="Calibri" w:hAnsi="Times New Roman" w:cs="Times New Roman"/>
                      <w:bCs/>
                      <w:kern w:val="0"/>
                      <w:sz w:val="20"/>
                      <w:szCs w:val="20"/>
                      <w14:ligatures w14:val="none"/>
                    </w:rPr>
                    <w:t>Specialistas</w:t>
                  </w:r>
                </w:p>
              </w:tc>
              <w:tc>
                <w:tcPr>
                  <w:tcW w:w="2961" w:type="dxa"/>
                </w:tcPr>
                <w:p w14:paraId="37BB7468" w14:textId="77777777" w:rsidR="00AC4CDF" w:rsidRPr="00AC4CDF" w:rsidRDefault="00AC4CDF" w:rsidP="00AC4CDF">
                  <w:pPr>
                    <w:contextualSpacing/>
                    <w:jc w:val="center"/>
                    <w:rPr>
                      <w:rFonts w:ascii="Times New Roman" w:eastAsia="Calibri" w:hAnsi="Times New Roman" w:cs="Times New Roman"/>
                      <w:bCs/>
                      <w:kern w:val="0"/>
                      <w:sz w:val="20"/>
                      <w:szCs w:val="20"/>
                      <w14:ligatures w14:val="none"/>
                    </w:rPr>
                  </w:pPr>
                  <w:r w:rsidRPr="00AC4CDF">
                    <w:rPr>
                      <w:rFonts w:ascii="Times New Roman" w:eastAsia="Calibri" w:hAnsi="Times New Roman" w:cs="Times New Roman"/>
                      <w:bCs/>
                      <w:kern w:val="0"/>
                      <w:sz w:val="20"/>
                      <w:szCs w:val="20"/>
                      <w14:ligatures w14:val="none"/>
                    </w:rPr>
                    <w:t>1</w:t>
                  </w:r>
                </w:p>
              </w:tc>
            </w:tr>
            <w:tr w:rsidR="00FB7D7C" w:rsidRPr="00921E2A" w14:paraId="10DE3120" w14:textId="77777777" w:rsidTr="00237E1D">
              <w:trPr>
                <w:jc w:val="center"/>
              </w:trPr>
              <w:tc>
                <w:tcPr>
                  <w:tcW w:w="3977" w:type="dxa"/>
                </w:tcPr>
                <w:p w14:paraId="5C8EF16B" w14:textId="77777777" w:rsidR="00AC4CDF" w:rsidRPr="00AC4CDF" w:rsidRDefault="00AC4CDF" w:rsidP="00AC4CDF">
                  <w:pPr>
                    <w:contextualSpacing/>
                    <w:rPr>
                      <w:rFonts w:ascii="Times New Roman" w:eastAsia="Calibri" w:hAnsi="Times New Roman" w:cs="Times New Roman"/>
                      <w:bCs/>
                      <w:kern w:val="0"/>
                      <w:sz w:val="20"/>
                      <w:szCs w:val="20"/>
                      <w14:ligatures w14:val="none"/>
                    </w:rPr>
                  </w:pPr>
                  <w:r w:rsidRPr="00AC4CDF">
                    <w:rPr>
                      <w:rFonts w:ascii="Times New Roman" w:eastAsia="Calibri" w:hAnsi="Times New Roman" w:cs="Times New Roman"/>
                      <w:bCs/>
                      <w:kern w:val="0"/>
                      <w:sz w:val="20"/>
                      <w:szCs w:val="20"/>
                      <w14:ligatures w14:val="none"/>
                    </w:rPr>
                    <w:t>Socialinis pedagogas</w:t>
                  </w:r>
                </w:p>
              </w:tc>
              <w:tc>
                <w:tcPr>
                  <w:tcW w:w="2268" w:type="dxa"/>
                </w:tcPr>
                <w:p w14:paraId="72D08AFB" w14:textId="77777777" w:rsidR="00AC4CDF" w:rsidRPr="00AC4CDF" w:rsidRDefault="00AC4CDF" w:rsidP="00AC4CDF">
                  <w:pPr>
                    <w:contextualSpacing/>
                    <w:jc w:val="center"/>
                    <w:rPr>
                      <w:rFonts w:ascii="Times New Roman" w:eastAsia="Calibri" w:hAnsi="Times New Roman" w:cs="Times New Roman"/>
                      <w:bCs/>
                      <w:kern w:val="0"/>
                      <w:sz w:val="20"/>
                      <w:szCs w:val="20"/>
                      <w14:ligatures w14:val="none"/>
                    </w:rPr>
                  </w:pPr>
                  <w:r w:rsidRPr="00AC4CDF">
                    <w:rPr>
                      <w:rFonts w:ascii="Times New Roman" w:eastAsia="Calibri" w:hAnsi="Times New Roman" w:cs="Times New Roman"/>
                      <w:bCs/>
                      <w:kern w:val="0"/>
                      <w:sz w:val="20"/>
                      <w:szCs w:val="20"/>
                      <w14:ligatures w14:val="none"/>
                    </w:rPr>
                    <w:t>Ekspertas</w:t>
                  </w:r>
                </w:p>
              </w:tc>
              <w:tc>
                <w:tcPr>
                  <w:tcW w:w="2961" w:type="dxa"/>
                </w:tcPr>
                <w:p w14:paraId="4570BBB7" w14:textId="77777777" w:rsidR="00AC4CDF" w:rsidRPr="00AC4CDF" w:rsidRDefault="00AC4CDF" w:rsidP="00AC4CDF">
                  <w:pPr>
                    <w:contextualSpacing/>
                    <w:jc w:val="center"/>
                    <w:rPr>
                      <w:rFonts w:ascii="Times New Roman" w:eastAsia="Calibri" w:hAnsi="Times New Roman" w:cs="Times New Roman"/>
                      <w:bCs/>
                      <w:kern w:val="0"/>
                      <w:sz w:val="20"/>
                      <w:szCs w:val="20"/>
                      <w14:ligatures w14:val="none"/>
                    </w:rPr>
                  </w:pPr>
                  <w:r w:rsidRPr="00AC4CDF">
                    <w:rPr>
                      <w:rFonts w:ascii="Times New Roman" w:eastAsia="Calibri" w:hAnsi="Times New Roman" w:cs="Times New Roman"/>
                      <w:bCs/>
                      <w:kern w:val="0"/>
                      <w:sz w:val="20"/>
                      <w:szCs w:val="20"/>
                      <w14:ligatures w14:val="none"/>
                    </w:rPr>
                    <w:t>1</w:t>
                  </w:r>
                </w:p>
              </w:tc>
            </w:tr>
            <w:tr w:rsidR="00FB7D7C" w:rsidRPr="00921E2A" w14:paraId="5D42B7FA" w14:textId="77777777" w:rsidTr="00237E1D">
              <w:trPr>
                <w:jc w:val="center"/>
              </w:trPr>
              <w:tc>
                <w:tcPr>
                  <w:tcW w:w="3977" w:type="dxa"/>
                </w:tcPr>
                <w:p w14:paraId="370F63B4" w14:textId="77777777" w:rsidR="00AC4CDF" w:rsidRPr="00AC4CDF" w:rsidRDefault="00AC4CDF" w:rsidP="00AC4CDF">
                  <w:pPr>
                    <w:contextualSpacing/>
                    <w:rPr>
                      <w:rFonts w:ascii="Times New Roman" w:eastAsia="Calibri" w:hAnsi="Times New Roman" w:cs="Times New Roman"/>
                      <w:bCs/>
                      <w:kern w:val="0"/>
                      <w:sz w:val="20"/>
                      <w:szCs w:val="20"/>
                      <w14:ligatures w14:val="none"/>
                    </w:rPr>
                  </w:pPr>
                  <w:r w:rsidRPr="00AC4CDF">
                    <w:rPr>
                      <w:rFonts w:ascii="Times New Roman" w:eastAsia="Calibri" w:hAnsi="Times New Roman" w:cs="Times New Roman"/>
                      <w:bCs/>
                      <w:kern w:val="0"/>
                      <w:sz w:val="20"/>
                      <w:szCs w:val="20"/>
                      <w14:ligatures w14:val="none"/>
                    </w:rPr>
                    <w:t>Logopedas</w:t>
                  </w:r>
                </w:p>
              </w:tc>
              <w:tc>
                <w:tcPr>
                  <w:tcW w:w="2268" w:type="dxa"/>
                </w:tcPr>
                <w:p w14:paraId="6470CA61" w14:textId="77777777" w:rsidR="00AC4CDF" w:rsidRPr="00AC4CDF" w:rsidRDefault="00AC4CDF" w:rsidP="00AC4CDF">
                  <w:pPr>
                    <w:contextualSpacing/>
                    <w:jc w:val="center"/>
                    <w:rPr>
                      <w:rFonts w:ascii="Times New Roman" w:eastAsia="Calibri" w:hAnsi="Times New Roman" w:cs="Times New Roman"/>
                      <w:bCs/>
                      <w:kern w:val="0"/>
                      <w:sz w:val="20"/>
                      <w:szCs w:val="20"/>
                      <w14:ligatures w14:val="none"/>
                    </w:rPr>
                  </w:pPr>
                  <w:r w:rsidRPr="00AC4CDF">
                    <w:rPr>
                      <w:rFonts w:ascii="Times New Roman" w:eastAsia="Calibri" w:hAnsi="Times New Roman" w:cs="Times New Roman"/>
                      <w:bCs/>
                      <w:kern w:val="0"/>
                      <w:sz w:val="20"/>
                      <w:szCs w:val="20"/>
                      <w14:ligatures w14:val="none"/>
                    </w:rPr>
                    <w:t>Specialistas</w:t>
                  </w:r>
                </w:p>
              </w:tc>
              <w:tc>
                <w:tcPr>
                  <w:tcW w:w="2961" w:type="dxa"/>
                </w:tcPr>
                <w:p w14:paraId="5610CAD9" w14:textId="77777777" w:rsidR="00AC4CDF" w:rsidRPr="00AC4CDF" w:rsidRDefault="00AC4CDF" w:rsidP="00AC4CDF">
                  <w:pPr>
                    <w:contextualSpacing/>
                    <w:jc w:val="center"/>
                    <w:rPr>
                      <w:rFonts w:ascii="Times New Roman" w:eastAsia="Calibri" w:hAnsi="Times New Roman" w:cs="Times New Roman"/>
                      <w:bCs/>
                      <w:kern w:val="0"/>
                      <w:sz w:val="20"/>
                      <w:szCs w:val="20"/>
                      <w14:ligatures w14:val="none"/>
                    </w:rPr>
                  </w:pPr>
                  <w:r w:rsidRPr="00AC4CDF">
                    <w:rPr>
                      <w:rFonts w:ascii="Times New Roman" w:eastAsia="Calibri" w:hAnsi="Times New Roman" w:cs="Times New Roman"/>
                      <w:bCs/>
                      <w:kern w:val="0"/>
                      <w:sz w:val="20"/>
                      <w:szCs w:val="20"/>
                      <w14:ligatures w14:val="none"/>
                    </w:rPr>
                    <w:t>1</w:t>
                  </w:r>
                </w:p>
              </w:tc>
            </w:tr>
            <w:tr w:rsidR="00FB7D7C" w:rsidRPr="00921E2A" w14:paraId="29F73851" w14:textId="77777777" w:rsidTr="00237E1D">
              <w:trPr>
                <w:jc w:val="center"/>
              </w:trPr>
              <w:tc>
                <w:tcPr>
                  <w:tcW w:w="3977" w:type="dxa"/>
                </w:tcPr>
                <w:p w14:paraId="6398E728" w14:textId="77777777" w:rsidR="00AC4CDF" w:rsidRPr="00AC4CDF" w:rsidRDefault="00AC4CDF" w:rsidP="00AC4CDF">
                  <w:pPr>
                    <w:contextualSpacing/>
                    <w:rPr>
                      <w:rFonts w:ascii="Times New Roman" w:eastAsia="Calibri" w:hAnsi="Times New Roman" w:cs="Times New Roman"/>
                      <w:bCs/>
                      <w:kern w:val="0"/>
                      <w:sz w:val="20"/>
                      <w:szCs w:val="20"/>
                      <w14:ligatures w14:val="none"/>
                    </w:rPr>
                  </w:pPr>
                  <w:r w:rsidRPr="00AC4CDF">
                    <w:rPr>
                      <w:rFonts w:ascii="Times New Roman" w:eastAsia="Calibri" w:hAnsi="Times New Roman" w:cs="Times New Roman"/>
                      <w:bCs/>
                      <w:kern w:val="0"/>
                      <w:sz w:val="20"/>
                      <w:szCs w:val="20"/>
                      <w14:ligatures w14:val="none"/>
                    </w:rPr>
                    <w:t>Logopedas</w:t>
                  </w:r>
                </w:p>
              </w:tc>
              <w:tc>
                <w:tcPr>
                  <w:tcW w:w="2268" w:type="dxa"/>
                </w:tcPr>
                <w:p w14:paraId="7BE8D49A" w14:textId="77777777" w:rsidR="00AC4CDF" w:rsidRPr="00AC4CDF" w:rsidRDefault="00AC4CDF" w:rsidP="00AC4CDF">
                  <w:pPr>
                    <w:contextualSpacing/>
                    <w:jc w:val="center"/>
                    <w:rPr>
                      <w:rFonts w:ascii="Times New Roman" w:eastAsia="Calibri" w:hAnsi="Times New Roman" w:cs="Times New Roman"/>
                      <w:bCs/>
                      <w:kern w:val="0"/>
                      <w:sz w:val="20"/>
                      <w:szCs w:val="20"/>
                      <w14:ligatures w14:val="none"/>
                    </w:rPr>
                  </w:pPr>
                  <w:r w:rsidRPr="00AC4CDF">
                    <w:rPr>
                      <w:rFonts w:ascii="Times New Roman" w:eastAsia="Calibri" w:hAnsi="Times New Roman" w:cs="Times New Roman"/>
                      <w:bCs/>
                      <w:kern w:val="0"/>
                      <w:sz w:val="20"/>
                      <w:szCs w:val="20"/>
                      <w14:ligatures w14:val="none"/>
                    </w:rPr>
                    <w:t>Metodininkas</w:t>
                  </w:r>
                </w:p>
              </w:tc>
              <w:tc>
                <w:tcPr>
                  <w:tcW w:w="2961" w:type="dxa"/>
                </w:tcPr>
                <w:p w14:paraId="2E310771" w14:textId="77777777" w:rsidR="00AC4CDF" w:rsidRPr="00AC4CDF" w:rsidRDefault="00AC4CDF" w:rsidP="00AC4CDF">
                  <w:pPr>
                    <w:contextualSpacing/>
                    <w:jc w:val="center"/>
                    <w:rPr>
                      <w:rFonts w:ascii="Times New Roman" w:eastAsia="Calibri" w:hAnsi="Times New Roman" w:cs="Times New Roman"/>
                      <w:bCs/>
                      <w:kern w:val="0"/>
                      <w:sz w:val="20"/>
                      <w:szCs w:val="20"/>
                      <w14:ligatures w14:val="none"/>
                    </w:rPr>
                  </w:pPr>
                  <w:r w:rsidRPr="00AC4CDF">
                    <w:rPr>
                      <w:rFonts w:ascii="Times New Roman" w:eastAsia="Calibri" w:hAnsi="Times New Roman" w:cs="Times New Roman"/>
                      <w:bCs/>
                      <w:kern w:val="0"/>
                      <w:sz w:val="20"/>
                      <w:szCs w:val="20"/>
                      <w14:ligatures w14:val="none"/>
                    </w:rPr>
                    <w:t>1</w:t>
                  </w:r>
                </w:p>
              </w:tc>
            </w:tr>
            <w:tr w:rsidR="00FB7D7C" w:rsidRPr="00921E2A" w14:paraId="2D4AF00D" w14:textId="77777777" w:rsidTr="00237E1D">
              <w:trPr>
                <w:jc w:val="center"/>
              </w:trPr>
              <w:tc>
                <w:tcPr>
                  <w:tcW w:w="3977" w:type="dxa"/>
                </w:tcPr>
                <w:p w14:paraId="0C385318" w14:textId="77777777" w:rsidR="00AC4CDF" w:rsidRPr="00AC4CDF" w:rsidRDefault="00AC4CDF" w:rsidP="00AC4CDF">
                  <w:pPr>
                    <w:contextualSpacing/>
                    <w:rPr>
                      <w:rFonts w:ascii="Times New Roman" w:eastAsia="Calibri" w:hAnsi="Times New Roman" w:cs="Times New Roman"/>
                      <w:bCs/>
                      <w:kern w:val="0"/>
                      <w:sz w:val="20"/>
                      <w:szCs w:val="20"/>
                      <w14:ligatures w14:val="none"/>
                    </w:rPr>
                  </w:pPr>
                  <w:r w:rsidRPr="00AC4CDF">
                    <w:rPr>
                      <w:rFonts w:ascii="Times New Roman" w:eastAsia="Calibri" w:hAnsi="Times New Roman" w:cs="Times New Roman"/>
                      <w:bCs/>
                      <w:kern w:val="0"/>
                      <w:sz w:val="20"/>
                      <w:szCs w:val="20"/>
                      <w14:ligatures w14:val="none"/>
                    </w:rPr>
                    <w:t>Specialusis pedagogas</w:t>
                  </w:r>
                </w:p>
              </w:tc>
              <w:tc>
                <w:tcPr>
                  <w:tcW w:w="2268" w:type="dxa"/>
                </w:tcPr>
                <w:p w14:paraId="67D88720" w14:textId="77777777" w:rsidR="00AC4CDF" w:rsidRPr="00AC4CDF" w:rsidRDefault="00AC4CDF" w:rsidP="00AC4CDF">
                  <w:pPr>
                    <w:contextualSpacing/>
                    <w:jc w:val="center"/>
                    <w:rPr>
                      <w:rFonts w:ascii="Times New Roman" w:eastAsia="Calibri" w:hAnsi="Times New Roman" w:cs="Times New Roman"/>
                      <w:bCs/>
                      <w:kern w:val="0"/>
                      <w:sz w:val="20"/>
                      <w:szCs w:val="20"/>
                      <w14:ligatures w14:val="none"/>
                    </w:rPr>
                  </w:pPr>
                  <w:r w:rsidRPr="00AC4CDF">
                    <w:rPr>
                      <w:rFonts w:ascii="Times New Roman" w:eastAsia="Calibri" w:hAnsi="Times New Roman" w:cs="Times New Roman"/>
                      <w:bCs/>
                      <w:kern w:val="0"/>
                      <w:sz w:val="20"/>
                      <w:szCs w:val="20"/>
                      <w14:ligatures w14:val="none"/>
                    </w:rPr>
                    <w:t>Vyresnysis</w:t>
                  </w:r>
                </w:p>
              </w:tc>
              <w:tc>
                <w:tcPr>
                  <w:tcW w:w="2961" w:type="dxa"/>
                </w:tcPr>
                <w:p w14:paraId="78C4B46F" w14:textId="77777777" w:rsidR="00AC4CDF" w:rsidRPr="00AC4CDF" w:rsidRDefault="00AC4CDF" w:rsidP="00AC4CDF">
                  <w:pPr>
                    <w:contextualSpacing/>
                    <w:jc w:val="center"/>
                    <w:rPr>
                      <w:rFonts w:ascii="Times New Roman" w:eastAsia="Calibri" w:hAnsi="Times New Roman" w:cs="Times New Roman"/>
                      <w:bCs/>
                      <w:kern w:val="0"/>
                      <w:sz w:val="20"/>
                      <w:szCs w:val="20"/>
                      <w14:ligatures w14:val="none"/>
                    </w:rPr>
                  </w:pPr>
                  <w:r w:rsidRPr="00AC4CDF">
                    <w:rPr>
                      <w:rFonts w:ascii="Times New Roman" w:eastAsia="Calibri" w:hAnsi="Times New Roman" w:cs="Times New Roman"/>
                      <w:bCs/>
                      <w:kern w:val="0"/>
                      <w:sz w:val="20"/>
                      <w:szCs w:val="20"/>
                      <w14:ligatures w14:val="none"/>
                    </w:rPr>
                    <w:t>1</w:t>
                  </w:r>
                </w:p>
              </w:tc>
            </w:tr>
            <w:tr w:rsidR="00FB7D7C" w:rsidRPr="00921E2A" w14:paraId="4564E16B" w14:textId="77777777" w:rsidTr="00237E1D">
              <w:trPr>
                <w:jc w:val="center"/>
              </w:trPr>
              <w:tc>
                <w:tcPr>
                  <w:tcW w:w="3977" w:type="dxa"/>
                  <w:shd w:val="clear" w:color="auto" w:fill="FFFFFF"/>
                </w:tcPr>
                <w:p w14:paraId="2EE7E197" w14:textId="77777777" w:rsidR="00AC4CDF" w:rsidRPr="00AC4CDF" w:rsidRDefault="00AC4CDF" w:rsidP="00AC4CDF">
                  <w:pPr>
                    <w:contextualSpacing/>
                    <w:jc w:val="right"/>
                    <w:rPr>
                      <w:rFonts w:ascii="Times New Roman" w:eastAsia="Calibri" w:hAnsi="Times New Roman" w:cs="Times New Roman"/>
                      <w:b/>
                      <w:kern w:val="0"/>
                      <w:sz w:val="20"/>
                      <w:szCs w:val="20"/>
                      <w14:ligatures w14:val="none"/>
                    </w:rPr>
                  </w:pPr>
                  <w:r w:rsidRPr="00AC4CDF">
                    <w:rPr>
                      <w:rFonts w:ascii="Times New Roman" w:eastAsia="Calibri" w:hAnsi="Times New Roman" w:cs="Times New Roman"/>
                      <w:b/>
                      <w:kern w:val="0"/>
                      <w:sz w:val="20"/>
                      <w:szCs w:val="20"/>
                      <w14:ligatures w14:val="none"/>
                    </w:rPr>
                    <w:t>Iš viso specialistų</w:t>
                  </w:r>
                </w:p>
              </w:tc>
              <w:tc>
                <w:tcPr>
                  <w:tcW w:w="2268" w:type="dxa"/>
                  <w:shd w:val="clear" w:color="auto" w:fill="FFFFFF"/>
                </w:tcPr>
                <w:p w14:paraId="10C6208B" w14:textId="77777777" w:rsidR="00AC4CDF" w:rsidRPr="00AC4CDF" w:rsidRDefault="00AC4CDF" w:rsidP="00AC4CDF">
                  <w:pPr>
                    <w:contextualSpacing/>
                    <w:jc w:val="center"/>
                    <w:rPr>
                      <w:rFonts w:ascii="Times New Roman" w:eastAsia="Calibri" w:hAnsi="Times New Roman" w:cs="Times New Roman"/>
                      <w:b/>
                      <w:kern w:val="0"/>
                      <w:sz w:val="20"/>
                      <w:szCs w:val="20"/>
                      <w14:ligatures w14:val="none"/>
                    </w:rPr>
                  </w:pPr>
                </w:p>
              </w:tc>
              <w:tc>
                <w:tcPr>
                  <w:tcW w:w="2961" w:type="dxa"/>
                  <w:shd w:val="clear" w:color="auto" w:fill="FFFFFF"/>
                </w:tcPr>
                <w:p w14:paraId="1BDB414D" w14:textId="77777777" w:rsidR="00AC4CDF" w:rsidRPr="00AC4CDF" w:rsidRDefault="00AC4CDF" w:rsidP="00AC4CDF">
                  <w:pPr>
                    <w:contextualSpacing/>
                    <w:jc w:val="center"/>
                    <w:rPr>
                      <w:rFonts w:ascii="Times New Roman" w:eastAsia="Calibri" w:hAnsi="Times New Roman" w:cs="Times New Roman"/>
                      <w:b/>
                      <w:kern w:val="0"/>
                      <w:sz w:val="20"/>
                      <w:szCs w:val="20"/>
                      <w14:ligatures w14:val="none"/>
                    </w:rPr>
                  </w:pPr>
                  <w:r w:rsidRPr="00AC4CDF">
                    <w:rPr>
                      <w:rFonts w:ascii="Times New Roman" w:eastAsia="Calibri" w:hAnsi="Times New Roman" w:cs="Times New Roman"/>
                      <w:b/>
                      <w:kern w:val="0"/>
                      <w:sz w:val="20"/>
                      <w:szCs w:val="20"/>
                      <w14:ligatures w14:val="none"/>
                    </w:rPr>
                    <w:t>5</w:t>
                  </w:r>
                </w:p>
              </w:tc>
            </w:tr>
          </w:tbl>
          <w:p w14:paraId="553C3BA1" w14:textId="77777777" w:rsidR="00583523" w:rsidRPr="00921E2A" w:rsidRDefault="00583523" w:rsidP="00583523">
            <w:pPr>
              <w:spacing w:after="0" w:line="240" w:lineRule="auto"/>
              <w:jc w:val="center"/>
              <w:rPr>
                <w:rFonts w:ascii="Times New Roman" w:eastAsia="Times New Roman" w:hAnsi="Times New Roman" w:cs="Times New Roman"/>
                <w:kern w:val="0"/>
                <w:sz w:val="24"/>
                <w:szCs w:val="24"/>
                <w:lang w:eastAsia="lt-LT"/>
                <w14:ligatures w14:val="none"/>
              </w:rPr>
            </w:pPr>
          </w:p>
          <w:tbl>
            <w:tblPr>
              <w:tblW w:w="9086" w:type="dxa"/>
              <w:jc w:val="center"/>
              <w:tblCellMar>
                <w:top w:w="15" w:type="dxa"/>
                <w:left w:w="15" w:type="dxa"/>
                <w:bottom w:w="15" w:type="dxa"/>
                <w:right w:w="15" w:type="dxa"/>
              </w:tblCellMar>
              <w:tblLook w:val="04A0" w:firstRow="1" w:lastRow="0" w:firstColumn="1" w:lastColumn="0" w:noHBand="0" w:noVBand="1"/>
            </w:tblPr>
            <w:tblGrid>
              <w:gridCol w:w="1369"/>
              <w:gridCol w:w="3890"/>
              <w:gridCol w:w="3827"/>
            </w:tblGrid>
            <w:tr w:rsidR="00FB7D7C" w:rsidRPr="00921E2A" w14:paraId="22BC2D72" w14:textId="77777777" w:rsidTr="007810A8">
              <w:trPr>
                <w:trHeight w:val="155"/>
                <w:jc w:val="center"/>
              </w:trPr>
              <w:tc>
                <w:tcPr>
                  <w:tcW w:w="1369" w:type="dxa"/>
                  <w:vMerge w:val="restart"/>
                  <w:tcBorders>
                    <w:top w:val="single" w:sz="8" w:space="0" w:color="000000"/>
                    <w:left w:val="single" w:sz="8" w:space="0" w:color="000000"/>
                    <w:bottom w:val="single" w:sz="8" w:space="0" w:color="000000"/>
                    <w:right w:val="single" w:sz="8" w:space="0" w:color="000000"/>
                  </w:tcBorders>
                  <w:shd w:val="clear" w:color="auto" w:fill="D1D1D1" w:themeFill="background2" w:themeFillShade="E6"/>
                  <w:tcMar>
                    <w:top w:w="100" w:type="dxa"/>
                    <w:left w:w="100" w:type="dxa"/>
                    <w:bottom w:w="100" w:type="dxa"/>
                    <w:right w:w="100" w:type="dxa"/>
                  </w:tcMar>
                  <w:hideMark/>
                </w:tcPr>
                <w:p w14:paraId="56B9E574" w14:textId="77777777" w:rsidR="00AC4CDF" w:rsidRPr="00921E2A" w:rsidRDefault="00AC4CDF" w:rsidP="00AC4CDF">
                  <w:pPr>
                    <w:jc w:val="center"/>
                    <w:rPr>
                      <w:rFonts w:ascii="Times New Roman" w:hAnsi="Times New Roman"/>
                      <w:b/>
                      <w:bCs/>
                      <w:sz w:val="20"/>
                      <w:szCs w:val="20"/>
                    </w:rPr>
                  </w:pPr>
                  <w:r w:rsidRPr="00921E2A">
                    <w:rPr>
                      <w:rFonts w:ascii="Times New Roman" w:hAnsi="Times New Roman"/>
                      <w:b/>
                      <w:bCs/>
                      <w:sz w:val="20"/>
                      <w:szCs w:val="20"/>
                    </w:rPr>
                    <w:t>Darbuotojai</w:t>
                  </w:r>
                </w:p>
              </w:tc>
              <w:tc>
                <w:tcPr>
                  <w:tcW w:w="7717" w:type="dxa"/>
                  <w:gridSpan w:val="2"/>
                  <w:tcBorders>
                    <w:top w:val="single" w:sz="8" w:space="0" w:color="000000"/>
                    <w:left w:val="single" w:sz="8" w:space="0" w:color="000000"/>
                    <w:bottom w:val="single" w:sz="8" w:space="0" w:color="000000"/>
                    <w:right w:val="single" w:sz="8" w:space="0" w:color="000000"/>
                  </w:tcBorders>
                  <w:shd w:val="clear" w:color="auto" w:fill="D1D1D1" w:themeFill="background2" w:themeFillShade="E6"/>
                  <w:tcMar>
                    <w:top w:w="100" w:type="dxa"/>
                    <w:left w:w="100" w:type="dxa"/>
                    <w:bottom w:w="100" w:type="dxa"/>
                    <w:right w:w="100" w:type="dxa"/>
                  </w:tcMar>
                  <w:hideMark/>
                </w:tcPr>
                <w:p w14:paraId="34A46B7B" w14:textId="77777777" w:rsidR="00AC4CDF" w:rsidRPr="00921E2A" w:rsidRDefault="00AC4CDF" w:rsidP="00AC4CDF">
                  <w:pPr>
                    <w:spacing w:after="0" w:line="252" w:lineRule="auto"/>
                    <w:jc w:val="center"/>
                    <w:rPr>
                      <w:rFonts w:ascii="Times New Roman" w:hAnsi="Times New Roman"/>
                      <w:b/>
                      <w:bCs/>
                      <w:sz w:val="20"/>
                      <w:szCs w:val="20"/>
                    </w:rPr>
                  </w:pPr>
                  <w:r w:rsidRPr="00921E2A">
                    <w:rPr>
                      <w:rFonts w:ascii="Times New Roman" w:hAnsi="Times New Roman"/>
                      <w:b/>
                      <w:bCs/>
                      <w:sz w:val="20"/>
                      <w:szCs w:val="20"/>
                    </w:rPr>
                    <w:t>Pareigybių / etatų skaičius</w:t>
                  </w:r>
                </w:p>
              </w:tc>
            </w:tr>
            <w:tr w:rsidR="00FB7D7C" w:rsidRPr="00921E2A" w14:paraId="7F39F33E" w14:textId="77777777" w:rsidTr="007810A8">
              <w:trPr>
                <w:trHeight w:val="132"/>
                <w:jc w:val="center"/>
              </w:trPr>
              <w:tc>
                <w:tcPr>
                  <w:tcW w:w="1369" w:type="dxa"/>
                  <w:vMerge/>
                  <w:tcBorders>
                    <w:top w:val="single" w:sz="8" w:space="0" w:color="000000"/>
                    <w:left w:val="single" w:sz="8" w:space="0" w:color="000000"/>
                    <w:bottom w:val="single" w:sz="8" w:space="0" w:color="000000"/>
                    <w:right w:val="single" w:sz="8" w:space="0" w:color="000000"/>
                  </w:tcBorders>
                  <w:shd w:val="clear" w:color="auto" w:fill="D1D1D1" w:themeFill="background2" w:themeFillShade="E6"/>
                  <w:vAlign w:val="center"/>
                  <w:hideMark/>
                </w:tcPr>
                <w:p w14:paraId="28282723" w14:textId="77777777" w:rsidR="00AC4CDF" w:rsidRPr="00921E2A" w:rsidRDefault="00AC4CDF" w:rsidP="00AC4CDF">
                  <w:pPr>
                    <w:jc w:val="center"/>
                    <w:rPr>
                      <w:rFonts w:ascii="Times New Roman" w:hAnsi="Times New Roman"/>
                      <w:b/>
                      <w:bCs/>
                      <w:sz w:val="20"/>
                      <w:szCs w:val="20"/>
                    </w:rPr>
                  </w:pPr>
                </w:p>
              </w:tc>
              <w:tc>
                <w:tcPr>
                  <w:tcW w:w="3890" w:type="dxa"/>
                  <w:tcBorders>
                    <w:top w:val="single" w:sz="8" w:space="0" w:color="000000"/>
                    <w:left w:val="single" w:sz="8" w:space="0" w:color="000000"/>
                    <w:bottom w:val="single" w:sz="8" w:space="0" w:color="000000"/>
                    <w:right w:val="single" w:sz="8" w:space="0" w:color="000000"/>
                  </w:tcBorders>
                  <w:shd w:val="clear" w:color="auto" w:fill="D1D1D1" w:themeFill="background2" w:themeFillShade="E6"/>
                  <w:tcMar>
                    <w:top w:w="100" w:type="dxa"/>
                    <w:left w:w="100" w:type="dxa"/>
                    <w:bottom w:w="100" w:type="dxa"/>
                    <w:right w:w="100" w:type="dxa"/>
                  </w:tcMar>
                </w:tcPr>
                <w:p w14:paraId="27723073" w14:textId="77777777" w:rsidR="00AC4CDF" w:rsidRPr="00921E2A" w:rsidRDefault="00AC4CDF" w:rsidP="00AC4CDF">
                  <w:pPr>
                    <w:spacing w:after="0" w:line="252" w:lineRule="auto"/>
                    <w:jc w:val="center"/>
                    <w:rPr>
                      <w:rFonts w:ascii="Times New Roman" w:hAnsi="Times New Roman"/>
                      <w:b/>
                      <w:bCs/>
                      <w:sz w:val="20"/>
                      <w:szCs w:val="20"/>
                    </w:rPr>
                  </w:pPr>
                  <w:r w:rsidRPr="00921E2A">
                    <w:rPr>
                      <w:rFonts w:ascii="Times New Roman" w:hAnsi="Times New Roman"/>
                      <w:b/>
                      <w:bCs/>
                      <w:sz w:val="20"/>
                      <w:szCs w:val="20"/>
                    </w:rPr>
                    <w:t>2023-ųjų metų faktas</w:t>
                  </w:r>
                </w:p>
              </w:tc>
              <w:tc>
                <w:tcPr>
                  <w:tcW w:w="3827" w:type="dxa"/>
                  <w:tcBorders>
                    <w:top w:val="single" w:sz="8" w:space="0" w:color="000000"/>
                    <w:left w:val="single" w:sz="8" w:space="0" w:color="000000"/>
                    <w:bottom w:val="single" w:sz="8" w:space="0" w:color="000000"/>
                    <w:right w:val="single" w:sz="8" w:space="0" w:color="000000"/>
                  </w:tcBorders>
                  <w:shd w:val="clear" w:color="auto" w:fill="D1D1D1" w:themeFill="background2" w:themeFillShade="E6"/>
                  <w:tcMar>
                    <w:top w:w="100" w:type="dxa"/>
                    <w:left w:w="100" w:type="dxa"/>
                    <w:bottom w:w="100" w:type="dxa"/>
                    <w:right w:w="100" w:type="dxa"/>
                  </w:tcMar>
                  <w:hideMark/>
                </w:tcPr>
                <w:p w14:paraId="62B9713C" w14:textId="77777777" w:rsidR="00AC4CDF" w:rsidRPr="00921E2A" w:rsidRDefault="00AC4CDF" w:rsidP="00AC4CDF">
                  <w:pPr>
                    <w:spacing w:after="0" w:line="252" w:lineRule="auto"/>
                    <w:jc w:val="center"/>
                    <w:rPr>
                      <w:rFonts w:ascii="Times New Roman" w:hAnsi="Times New Roman"/>
                      <w:b/>
                      <w:bCs/>
                      <w:sz w:val="20"/>
                      <w:szCs w:val="20"/>
                    </w:rPr>
                  </w:pPr>
                  <w:r w:rsidRPr="00921E2A">
                    <w:rPr>
                      <w:rFonts w:ascii="Times New Roman" w:hAnsi="Times New Roman"/>
                      <w:b/>
                      <w:bCs/>
                      <w:sz w:val="20"/>
                      <w:szCs w:val="20"/>
                    </w:rPr>
                    <w:t>2024-ųjų metų faktas</w:t>
                  </w:r>
                </w:p>
              </w:tc>
            </w:tr>
            <w:tr w:rsidR="00FB7D7C" w:rsidRPr="00921E2A" w14:paraId="7242E37C" w14:textId="77777777" w:rsidTr="007810A8">
              <w:trPr>
                <w:trHeight w:val="339"/>
                <w:jc w:val="center"/>
              </w:trPr>
              <w:tc>
                <w:tcPr>
                  <w:tcW w:w="13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6D3599AA" w14:textId="77777777" w:rsidR="00AC4CDF" w:rsidRPr="00921E2A" w:rsidRDefault="00AC4CDF" w:rsidP="006A75B5">
                  <w:pPr>
                    <w:spacing w:after="0"/>
                    <w:jc w:val="center"/>
                    <w:rPr>
                      <w:rFonts w:ascii="Times New Roman" w:hAnsi="Times New Roman"/>
                      <w:b/>
                      <w:bCs/>
                      <w:sz w:val="20"/>
                      <w:szCs w:val="20"/>
                    </w:rPr>
                  </w:pPr>
                  <w:r w:rsidRPr="00921E2A">
                    <w:rPr>
                      <w:rFonts w:ascii="Times New Roman" w:hAnsi="Times New Roman"/>
                      <w:b/>
                      <w:bCs/>
                      <w:sz w:val="20"/>
                      <w:szCs w:val="20"/>
                    </w:rPr>
                    <w:t>Iš viso</w:t>
                  </w:r>
                </w:p>
              </w:tc>
              <w:tc>
                <w:tcPr>
                  <w:tcW w:w="389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3C55109C" w14:textId="77777777" w:rsidR="00AC4CDF" w:rsidRPr="00921E2A" w:rsidRDefault="00AC4CDF" w:rsidP="006A75B5">
                  <w:pPr>
                    <w:spacing w:after="0" w:line="252" w:lineRule="auto"/>
                    <w:jc w:val="center"/>
                    <w:rPr>
                      <w:rFonts w:ascii="Times New Roman" w:hAnsi="Times New Roman"/>
                      <w:b/>
                      <w:bCs/>
                      <w:sz w:val="20"/>
                      <w:szCs w:val="20"/>
                    </w:rPr>
                  </w:pPr>
                  <w:r w:rsidRPr="00921E2A">
                    <w:rPr>
                      <w:rFonts w:ascii="Times New Roman" w:hAnsi="Times New Roman"/>
                      <w:b/>
                      <w:bCs/>
                      <w:sz w:val="20"/>
                      <w:szCs w:val="20"/>
                    </w:rPr>
                    <w:t>90,04 etatų</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hideMark/>
                </w:tcPr>
                <w:p w14:paraId="266B0245" w14:textId="55CC14B4" w:rsidR="00AC4CDF" w:rsidRPr="00921E2A" w:rsidRDefault="00AC4CDF" w:rsidP="006A75B5">
                  <w:pPr>
                    <w:spacing w:after="0" w:line="252" w:lineRule="auto"/>
                    <w:jc w:val="center"/>
                    <w:rPr>
                      <w:rFonts w:ascii="Times New Roman" w:hAnsi="Times New Roman"/>
                      <w:b/>
                      <w:bCs/>
                      <w:sz w:val="20"/>
                      <w:szCs w:val="20"/>
                    </w:rPr>
                  </w:pPr>
                  <w:r w:rsidRPr="00921E2A">
                    <w:rPr>
                      <w:rFonts w:ascii="Times New Roman" w:hAnsi="Times New Roman"/>
                      <w:b/>
                      <w:bCs/>
                      <w:sz w:val="20"/>
                      <w:szCs w:val="20"/>
                    </w:rPr>
                    <w:t>90,</w:t>
                  </w:r>
                  <w:r w:rsidR="002427CE">
                    <w:rPr>
                      <w:rFonts w:ascii="Times New Roman" w:hAnsi="Times New Roman"/>
                      <w:b/>
                      <w:bCs/>
                      <w:sz w:val="20"/>
                      <w:szCs w:val="20"/>
                    </w:rPr>
                    <w:t>52</w:t>
                  </w:r>
                  <w:r w:rsidRPr="00921E2A">
                    <w:rPr>
                      <w:rFonts w:ascii="Times New Roman" w:hAnsi="Times New Roman"/>
                      <w:b/>
                      <w:bCs/>
                      <w:sz w:val="20"/>
                      <w:szCs w:val="20"/>
                    </w:rPr>
                    <w:t xml:space="preserve"> etatų</w:t>
                  </w:r>
                </w:p>
              </w:tc>
            </w:tr>
            <w:tr w:rsidR="00FB7D7C" w:rsidRPr="00921E2A" w14:paraId="12242281" w14:textId="77777777" w:rsidTr="007810A8">
              <w:trPr>
                <w:trHeight w:val="210"/>
                <w:jc w:val="center"/>
              </w:trPr>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1E04C3" w14:textId="77777777" w:rsidR="00AC4CDF" w:rsidRPr="00921E2A" w:rsidRDefault="00AC4CDF" w:rsidP="00AC4CDF">
                  <w:pPr>
                    <w:spacing w:after="0" w:line="240" w:lineRule="auto"/>
                    <w:ind w:left="-20"/>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Administracija</w:t>
                  </w:r>
                </w:p>
              </w:tc>
              <w:tc>
                <w:tcPr>
                  <w:tcW w:w="3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A951EF" w14:textId="77777777" w:rsidR="00AC4CDF" w:rsidRPr="00921E2A" w:rsidRDefault="00AC4CDF" w:rsidP="00AC4CDF">
                  <w:pPr>
                    <w:spacing w:after="0" w:line="240" w:lineRule="auto"/>
                    <w:ind w:left="-20" w:right="-100"/>
                    <w:jc w:val="both"/>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Direktorius 1/ 1</w:t>
                  </w:r>
                </w:p>
                <w:p w14:paraId="0FB8EDEE" w14:textId="54D2E3C6" w:rsidR="00AC4CDF" w:rsidRPr="00921E2A" w:rsidRDefault="00AC4CDF" w:rsidP="00AC4CDF">
                  <w:pPr>
                    <w:spacing w:after="0" w:line="240" w:lineRule="auto"/>
                    <w:ind w:left="-20" w:right="-100"/>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Direktoriaus pavaduotojas ugdymui 1 /</w:t>
                  </w:r>
                  <w:r w:rsidR="007477B5">
                    <w:rPr>
                      <w:rFonts w:ascii="Times New Roman" w:eastAsia="Times New Roman" w:hAnsi="Times New Roman"/>
                      <w:sz w:val="20"/>
                      <w:szCs w:val="20"/>
                      <w:lang w:eastAsia="lt-LT"/>
                    </w:rPr>
                    <w:t>2,5</w:t>
                  </w:r>
                </w:p>
                <w:p w14:paraId="448C8E77" w14:textId="7054799A" w:rsidR="00AC4CDF" w:rsidRPr="00921E2A" w:rsidRDefault="00AC4CDF" w:rsidP="00AC4CDF">
                  <w:pPr>
                    <w:spacing w:after="0" w:line="240" w:lineRule="auto"/>
                    <w:ind w:left="-20" w:right="-100"/>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 xml:space="preserve">Iš viso: </w:t>
                  </w:r>
                  <w:r w:rsidR="007477B5">
                    <w:rPr>
                      <w:rFonts w:ascii="Times New Roman" w:eastAsia="Times New Roman" w:hAnsi="Times New Roman"/>
                      <w:sz w:val="20"/>
                      <w:szCs w:val="20"/>
                      <w:lang w:eastAsia="lt-LT"/>
                    </w:rPr>
                    <w:t>3,5</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423E40" w14:textId="77777777" w:rsidR="00AC4CDF" w:rsidRPr="00921E2A" w:rsidRDefault="00AC4CDF" w:rsidP="00AC4CDF">
                  <w:pPr>
                    <w:spacing w:after="0" w:line="240" w:lineRule="auto"/>
                    <w:ind w:left="-20" w:right="-100"/>
                    <w:jc w:val="both"/>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Direktorius 1/ 1</w:t>
                  </w:r>
                </w:p>
                <w:p w14:paraId="0B5B00FC" w14:textId="77777777" w:rsidR="00AC4CDF" w:rsidRPr="00921E2A" w:rsidRDefault="00AC4CDF" w:rsidP="00AC4CDF">
                  <w:pPr>
                    <w:spacing w:after="0" w:line="240" w:lineRule="auto"/>
                    <w:ind w:left="-20" w:right="-100"/>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Direktoriaus pavaduotojas ugdymui 1 /3</w:t>
                  </w:r>
                </w:p>
                <w:p w14:paraId="3D416DF5" w14:textId="77777777" w:rsidR="00AC4CDF" w:rsidRPr="00921E2A" w:rsidRDefault="00AC4CDF" w:rsidP="00AC4CDF">
                  <w:pPr>
                    <w:spacing w:after="0" w:line="240" w:lineRule="auto"/>
                    <w:ind w:left="-20" w:right="-100"/>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Iš viso: 4</w:t>
                  </w:r>
                </w:p>
              </w:tc>
            </w:tr>
            <w:tr w:rsidR="00FB7D7C" w:rsidRPr="00921E2A" w14:paraId="33DB8403" w14:textId="77777777" w:rsidTr="007810A8">
              <w:trPr>
                <w:trHeight w:val="210"/>
                <w:jc w:val="center"/>
              </w:trPr>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4C61D1" w14:textId="77777777" w:rsidR="00AC4CDF" w:rsidRPr="00921E2A" w:rsidRDefault="00AC4CDF" w:rsidP="00AC4CDF">
                  <w:pPr>
                    <w:spacing w:after="0" w:line="240" w:lineRule="auto"/>
                    <w:ind w:left="-20"/>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Pedagogai</w:t>
                  </w:r>
                </w:p>
              </w:tc>
              <w:tc>
                <w:tcPr>
                  <w:tcW w:w="3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515630" w14:textId="77777777" w:rsidR="00AC4CDF" w:rsidRPr="00921E2A" w:rsidRDefault="00AC4CDF" w:rsidP="00AC4CDF">
                  <w:pPr>
                    <w:spacing w:after="0" w:line="240" w:lineRule="auto"/>
                    <w:ind w:left="-20" w:right="-100"/>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Mokytojas   20/ 44,15</w:t>
                  </w:r>
                </w:p>
                <w:p w14:paraId="4B6418F3" w14:textId="77777777" w:rsidR="00AC4CDF" w:rsidRPr="00921E2A" w:rsidRDefault="00AC4CDF" w:rsidP="00AC4CDF">
                  <w:pPr>
                    <w:spacing w:after="0" w:line="240" w:lineRule="auto"/>
                    <w:ind w:left="-20" w:right="-100"/>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Priešmokyklinio ugdymo pedagogas 1/ 1</w:t>
                  </w:r>
                </w:p>
                <w:p w14:paraId="5A1DEDE1" w14:textId="77777777" w:rsidR="00AC4CDF" w:rsidRPr="00921E2A" w:rsidRDefault="00AC4CDF" w:rsidP="00AC4CDF">
                  <w:pPr>
                    <w:spacing w:after="0" w:line="240" w:lineRule="auto"/>
                    <w:ind w:left="-20"/>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Iš viso: 45,15</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3BC387" w14:textId="77777777" w:rsidR="00AC4CDF" w:rsidRPr="00921E2A" w:rsidRDefault="00AC4CDF" w:rsidP="00AC4CDF">
                  <w:pPr>
                    <w:spacing w:after="0" w:line="240" w:lineRule="auto"/>
                    <w:ind w:left="-20" w:right="-100"/>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Mokytojas   20/ 44,16</w:t>
                  </w:r>
                </w:p>
                <w:p w14:paraId="14C8F660" w14:textId="77777777" w:rsidR="00AC4CDF" w:rsidRPr="00921E2A" w:rsidRDefault="00AC4CDF" w:rsidP="00AC4CDF">
                  <w:pPr>
                    <w:spacing w:after="0" w:line="240" w:lineRule="auto"/>
                    <w:ind w:left="-20" w:right="-100"/>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Priešmokyklinio ugdymo pedagogas 1/ 1</w:t>
                  </w:r>
                </w:p>
                <w:p w14:paraId="7CA07CAA" w14:textId="77777777" w:rsidR="00AC4CDF" w:rsidRPr="00921E2A" w:rsidRDefault="00AC4CDF" w:rsidP="00AC4CDF">
                  <w:pPr>
                    <w:spacing w:after="0" w:line="240" w:lineRule="auto"/>
                    <w:ind w:left="-20"/>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Iš viso: 45,16</w:t>
                  </w:r>
                </w:p>
              </w:tc>
            </w:tr>
            <w:tr w:rsidR="00FB7D7C" w:rsidRPr="00921E2A" w14:paraId="5E1CA79A" w14:textId="77777777" w:rsidTr="007810A8">
              <w:trPr>
                <w:trHeight w:val="210"/>
                <w:jc w:val="center"/>
              </w:trPr>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64437B" w14:textId="77777777" w:rsidR="00AC4CDF" w:rsidRPr="00921E2A" w:rsidRDefault="00AC4CDF" w:rsidP="00AC4CDF">
                  <w:pPr>
                    <w:spacing w:after="0" w:line="240" w:lineRule="auto"/>
                    <w:ind w:left="-20"/>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 xml:space="preserve">Pagalbos </w:t>
                  </w:r>
                </w:p>
                <w:p w14:paraId="2C7D77BD" w14:textId="77777777" w:rsidR="00AC4CDF" w:rsidRPr="00921E2A" w:rsidRDefault="00AC4CDF" w:rsidP="00AC4CDF">
                  <w:pPr>
                    <w:spacing w:after="0" w:line="240" w:lineRule="auto"/>
                    <w:ind w:left="-20"/>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vaikui, šeimai specialistai</w:t>
                  </w:r>
                </w:p>
              </w:tc>
              <w:tc>
                <w:tcPr>
                  <w:tcW w:w="3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674E06" w14:textId="77777777" w:rsidR="00AC4CDF" w:rsidRPr="00921E2A" w:rsidRDefault="00AC4CDF" w:rsidP="00AC4CDF">
                  <w:pPr>
                    <w:spacing w:after="0" w:line="240" w:lineRule="auto"/>
                    <w:ind w:left="-20" w:right="-100"/>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Logopedas  1/ 2,5</w:t>
                  </w:r>
                </w:p>
                <w:p w14:paraId="6A291724" w14:textId="77777777" w:rsidR="00AC4CDF" w:rsidRPr="00921E2A" w:rsidRDefault="00AC4CDF" w:rsidP="00AC4CDF">
                  <w:pPr>
                    <w:spacing w:after="0" w:line="240" w:lineRule="auto"/>
                    <w:ind w:left="-20" w:right="-100"/>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Specialusis pedagogas  1/ 2,5</w:t>
                  </w:r>
                </w:p>
                <w:p w14:paraId="4569AD8C" w14:textId="77777777" w:rsidR="00AC4CDF" w:rsidRPr="00921E2A" w:rsidRDefault="00AC4CDF" w:rsidP="00AC4CDF">
                  <w:pPr>
                    <w:spacing w:after="0" w:line="240" w:lineRule="auto"/>
                    <w:ind w:left="-20" w:right="-100"/>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Socialinis pedagogas 1/ 1,5</w:t>
                  </w:r>
                </w:p>
                <w:p w14:paraId="0233BC2A" w14:textId="77777777" w:rsidR="00AC4CDF" w:rsidRPr="00921E2A" w:rsidRDefault="00AC4CDF" w:rsidP="00AC4CDF">
                  <w:pPr>
                    <w:spacing w:after="0" w:line="240" w:lineRule="auto"/>
                    <w:ind w:left="-20" w:right="-100"/>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Psichologas 1/ 1,5</w:t>
                  </w:r>
                </w:p>
                <w:p w14:paraId="15C644BE" w14:textId="77777777" w:rsidR="00AC4CDF" w:rsidRPr="00921E2A" w:rsidRDefault="00AC4CDF" w:rsidP="00AC4CDF">
                  <w:pPr>
                    <w:spacing w:after="0" w:line="240" w:lineRule="auto"/>
                    <w:ind w:left="-20" w:right="-100"/>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Mokytojo padėjėjas 1/ 10,25</w:t>
                  </w:r>
                </w:p>
                <w:p w14:paraId="7247EA50" w14:textId="77777777" w:rsidR="00AC4CDF" w:rsidRPr="00921E2A" w:rsidRDefault="00AC4CDF" w:rsidP="00AC4CDF">
                  <w:pPr>
                    <w:spacing w:after="0" w:line="240" w:lineRule="auto"/>
                    <w:ind w:left="-20" w:right="-100"/>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Karjeros specialistas  1/ 0,64</w:t>
                  </w:r>
                </w:p>
                <w:p w14:paraId="4BF5063C" w14:textId="77777777" w:rsidR="00AC4CDF" w:rsidRPr="00921E2A" w:rsidRDefault="00AC4CDF" w:rsidP="00AC4CDF">
                  <w:pPr>
                    <w:spacing w:after="0" w:line="240" w:lineRule="auto"/>
                    <w:ind w:left="-20"/>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Iš viso: 18,89</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FCF95A" w14:textId="77777777" w:rsidR="00AC4CDF" w:rsidRPr="00921E2A" w:rsidRDefault="00AC4CDF" w:rsidP="00AC4CDF">
                  <w:pPr>
                    <w:spacing w:after="0" w:line="240" w:lineRule="auto"/>
                    <w:ind w:left="-20" w:right="-100"/>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Logopedas  1/ 2,5</w:t>
                  </w:r>
                </w:p>
                <w:p w14:paraId="30F6A519" w14:textId="77777777" w:rsidR="00AC4CDF" w:rsidRPr="00921E2A" w:rsidRDefault="00AC4CDF" w:rsidP="00AC4CDF">
                  <w:pPr>
                    <w:spacing w:after="0" w:line="240" w:lineRule="auto"/>
                    <w:ind w:left="-20" w:right="-100"/>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Specialusis pedagogas  1/ 2,5</w:t>
                  </w:r>
                </w:p>
                <w:p w14:paraId="01287ACA" w14:textId="77777777" w:rsidR="00AC4CDF" w:rsidRPr="00921E2A" w:rsidRDefault="00AC4CDF" w:rsidP="00AC4CDF">
                  <w:pPr>
                    <w:spacing w:after="0" w:line="240" w:lineRule="auto"/>
                    <w:ind w:left="-20" w:right="-100"/>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Socialinis pedagogas 1/ 1,5</w:t>
                  </w:r>
                </w:p>
                <w:p w14:paraId="08FB4E89" w14:textId="77777777" w:rsidR="00AC4CDF" w:rsidRPr="00921E2A" w:rsidRDefault="00AC4CDF" w:rsidP="00AC4CDF">
                  <w:pPr>
                    <w:spacing w:after="0" w:line="240" w:lineRule="auto"/>
                    <w:ind w:left="-20" w:right="-100"/>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Psichologas 1/ 1,5</w:t>
                  </w:r>
                </w:p>
                <w:p w14:paraId="2C008542" w14:textId="77777777" w:rsidR="00AC4CDF" w:rsidRPr="00921E2A" w:rsidRDefault="00AC4CDF" w:rsidP="00AC4CDF">
                  <w:pPr>
                    <w:spacing w:after="0" w:line="240" w:lineRule="auto"/>
                    <w:ind w:left="-20" w:right="-100"/>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Mokinio padėjėjas 1/ 10,25</w:t>
                  </w:r>
                </w:p>
                <w:p w14:paraId="2B050FC1" w14:textId="77777777" w:rsidR="00AC4CDF" w:rsidRPr="00921E2A" w:rsidRDefault="00AC4CDF" w:rsidP="00AC4CDF">
                  <w:pPr>
                    <w:spacing w:after="0" w:line="240" w:lineRule="auto"/>
                    <w:ind w:left="-20" w:right="-100"/>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Karjeros specialistas  1/ 0,61</w:t>
                  </w:r>
                </w:p>
                <w:p w14:paraId="7C3A27FA" w14:textId="77777777" w:rsidR="00AC4CDF" w:rsidRPr="00921E2A" w:rsidRDefault="00AC4CDF" w:rsidP="00AC4CDF">
                  <w:pPr>
                    <w:spacing w:after="0" w:line="240" w:lineRule="auto"/>
                    <w:ind w:left="-20"/>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Iš viso: 18,86</w:t>
                  </w:r>
                </w:p>
              </w:tc>
            </w:tr>
            <w:tr w:rsidR="00FB7D7C" w:rsidRPr="00921E2A" w14:paraId="0C0F091B" w14:textId="77777777" w:rsidTr="007810A8">
              <w:trPr>
                <w:trHeight w:val="210"/>
                <w:jc w:val="center"/>
              </w:trPr>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56B842" w14:textId="77777777" w:rsidR="00AC4CDF" w:rsidRPr="00921E2A" w:rsidRDefault="00AC4CDF" w:rsidP="00AC4CDF">
                  <w:pPr>
                    <w:spacing w:after="0" w:line="240" w:lineRule="auto"/>
                    <w:ind w:left="-20"/>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Kiti</w:t>
                  </w:r>
                </w:p>
                <w:p w14:paraId="75E7725F" w14:textId="1A9F7E0A" w:rsidR="00AC4CDF" w:rsidRPr="00921E2A" w:rsidRDefault="00AC4CDF" w:rsidP="00AC4CDF">
                  <w:pPr>
                    <w:spacing w:after="0" w:line="240" w:lineRule="auto"/>
                    <w:ind w:left="-20"/>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darbuotojai</w:t>
                  </w:r>
                </w:p>
              </w:tc>
              <w:tc>
                <w:tcPr>
                  <w:tcW w:w="3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1BA1C5" w14:textId="77777777" w:rsidR="00AC4CDF" w:rsidRPr="00921E2A" w:rsidRDefault="00AC4CDF" w:rsidP="00AC4CDF">
                  <w:pPr>
                    <w:spacing w:after="0" w:line="240" w:lineRule="auto"/>
                    <w:ind w:left="-20" w:right="-100"/>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Bibliotekininkas 1/ 1</w:t>
                  </w:r>
                </w:p>
                <w:p w14:paraId="7E19D4C2" w14:textId="77777777" w:rsidR="00AC4CDF" w:rsidRPr="00921E2A" w:rsidRDefault="00AC4CDF" w:rsidP="00AC4CDF">
                  <w:pPr>
                    <w:spacing w:after="0" w:line="240" w:lineRule="auto"/>
                    <w:ind w:left="-20" w:right="-100"/>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Ūkvedys  1/ 1</w:t>
                  </w:r>
                </w:p>
                <w:p w14:paraId="400420A5" w14:textId="77777777" w:rsidR="00AC4CDF" w:rsidRPr="00921E2A" w:rsidRDefault="00AC4CDF" w:rsidP="00AC4CDF">
                  <w:pPr>
                    <w:spacing w:after="0" w:line="240" w:lineRule="auto"/>
                    <w:ind w:left="-20" w:right="-100"/>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Raštinės administratorius  1/ 1</w:t>
                  </w:r>
                </w:p>
                <w:p w14:paraId="796531AE" w14:textId="77777777" w:rsidR="00AC4CDF" w:rsidRPr="00921E2A" w:rsidRDefault="00AC4CDF" w:rsidP="00AC4CDF">
                  <w:pPr>
                    <w:spacing w:after="0" w:line="240" w:lineRule="auto"/>
                    <w:ind w:left="-20" w:right="-100"/>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Sekretorius 1/ 1</w:t>
                  </w:r>
                </w:p>
                <w:p w14:paraId="3A2FD4F3" w14:textId="77777777" w:rsidR="00AC4CDF" w:rsidRPr="00921E2A" w:rsidRDefault="00AC4CDF" w:rsidP="00AC4CDF">
                  <w:pPr>
                    <w:spacing w:after="0" w:line="240" w:lineRule="auto"/>
                    <w:ind w:left="-20" w:right="-100"/>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Pailgintos mokymosi dienos grupės</w:t>
                  </w:r>
                  <w:r w:rsidRPr="00921E2A">
                    <w:rPr>
                      <w:rFonts w:ascii="Times New Roman" w:eastAsia="Times New Roman" w:hAnsi="Times New Roman"/>
                      <w:sz w:val="20"/>
                      <w:szCs w:val="20"/>
                      <w:lang w:eastAsia="lt-LT"/>
                    </w:rPr>
                    <w:br/>
                    <w:t>auklėtojas  1/ 2</w:t>
                  </w:r>
                </w:p>
                <w:p w14:paraId="5809481D" w14:textId="77777777" w:rsidR="00AC4CDF" w:rsidRPr="00921E2A" w:rsidRDefault="00AC4CDF" w:rsidP="00AC4CDF">
                  <w:pPr>
                    <w:spacing w:after="0" w:line="240" w:lineRule="auto"/>
                    <w:ind w:left="-20" w:right="-100"/>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Kompiuterinių sistemų specialistas 1/ 1,5</w:t>
                  </w:r>
                </w:p>
                <w:p w14:paraId="77207891" w14:textId="77777777" w:rsidR="00AC4CDF" w:rsidRPr="00921E2A" w:rsidRDefault="00AC4CDF" w:rsidP="00AC4CDF">
                  <w:pPr>
                    <w:spacing w:after="0" w:line="240" w:lineRule="auto"/>
                    <w:ind w:left="-20"/>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Duomenų bazių administratorius 1/ 0,5</w:t>
                  </w:r>
                </w:p>
                <w:p w14:paraId="33BE526E" w14:textId="77777777" w:rsidR="00AC4CDF" w:rsidRPr="00921E2A" w:rsidRDefault="00AC4CDF" w:rsidP="00AC4CDF">
                  <w:pPr>
                    <w:spacing w:after="0" w:line="240" w:lineRule="auto"/>
                    <w:ind w:left="-20" w:right="-100"/>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Pastatų priežiūros darbininkas 2/ 2</w:t>
                  </w:r>
                </w:p>
                <w:p w14:paraId="276D1443" w14:textId="77777777" w:rsidR="00AC4CDF" w:rsidRPr="00921E2A" w:rsidRDefault="00AC4CDF" w:rsidP="00AC4CDF">
                  <w:pPr>
                    <w:spacing w:after="0" w:line="240" w:lineRule="auto"/>
                    <w:ind w:left="-20" w:right="-100"/>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Kiemsargis  1/ 1</w:t>
                  </w:r>
                </w:p>
                <w:p w14:paraId="1EAF2110" w14:textId="77777777" w:rsidR="00AC4CDF" w:rsidRPr="00921E2A" w:rsidRDefault="00AC4CDF" w:rsidP="00AC4CDF">
                  <w:pPr>
                    <w:spacing w:after="0" w:line="240" w:lineRule="auto"/>
                    <w:ind w:left="-20" w:right="-100"/>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Rūbininkas  1/ 1</w:t>
                  </w:r>
                </w:p>
                <w:p w14:paraId="3F942AAB" w14:textId="77777777" w:rsidR="00AC4CDF" w:rsidRPr="00921E2A" w:rsidRDefault="00AC4CDF" w:rsidP="00AC4CDF">
                  <w:pPr>
                    <w:spacing w:after="0" w:line="240" w:lineRule="auto"/>
                    <w:ind w:left="-20" w:right="-100"/>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Valytojas 1/10</w:t>
                  </w:r>
                </w:p>
                <w:p w14:paraId="3235C361" w14:textId="77777777" w:rsidR="00AC4CDF" w:rsidRPr="00921E2A" w:rsidRDefault="00AC4CDF" w:rsidP="00AC4CDF">
                  <w:pPr>
                    <w:spacing w:after="0" w:line="240" w:lineRule="auto"/>
                    <w:ind w:left="-20" w:right="-100"/>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Laborantas 1/ 0,5</w:t>
                  </w:r>
                </w:p>
                <w:p w14:paraId="5395313C" w14:textId="77777777" w:rsidR="00AC4CDF" w:rsidRPr="00921E2A" w:rsidRDefault="00AC4CDF" w:rsidP="00AC4CDF">
                  <w:pPr>
                    <w:spacing w:after="0" w:line="240" w:lineRule="auto"/>
                    <w:ind w:left="-20"/>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Iš viso: 22,50</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8EB233" w14:textId="77777777" w:rsidR="00AC4CDF" w:rsidRPr="00921E2A" w:rsidRDefault="00AC4CDF" w:rsidP="00AC4CDF">
                  <w:pPr>
                    <w:spacing w:after="0" w:line="240" w:lineRule="auto"/>
                    <w:ind w:left="-20" w:right="-100"/>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Bibliotekininkas 1/ 1</w:t>
                  </w:r>
                </w:p>
                <w:p w14:paraId="06571B7C" w14:textId="77777777" w:rsidR="00AC4CDF" w:rsidRPr="00921E2A" w:rsidRDefault="00AC4CDF" w:rsidP="00AC4CDF">
                  <w:pPr>
                    <w:spacing w:after="0" w:line="240" w:lineRule="auto"/>
                    <w:ind w:left="-20" w:right="-100"/>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Direktoriaus pavaduotojas ūkio reikalams  1/ 1</w:t>
                  </w:r>
                </w:p>
                <w:p w14:paraId="56C60610" w14:textId="77777777" w:rsidR="00AC4CDF" w:rsidRPr="00921E2A" w:rsidRDefault="00AC4CDF" w:rsidP="00AC4CDF">
                  <w:pPr>
                    <w:spacing w:after="0" w:line="240" w:lineRule="auto"/>
                    <w:ind w:left="-20" w:right="-100"/>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Raštinės administratorius  1/ 1</w:t>
                  </w:r>
                </w:p>
                <w:p w14:paraId="05E37F7D" w14:textId="77777777" w:rsidR="00AC4CDF" w:rsidRPr="00921E2A" w:rsidRDefault="00AC4CDF" w:rsidP="00AC4CDF">
                  <w:pPr>
                    <w:spacing w:after="0" w:line="240" w:lineRule="auto"/>
                    <w:ind w:left="-20" w:right="-100"/>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Sekretorius 1/ 1</w:t>
                  </w:r>
                </w:p>
                <w:p w14:paraId="039E9290" w14:textId="77777777" w:rsidR="00AC4CDF" w:rsidRPr="00921E2A" w:rsidRDefault="00AC4CDF" w:rsidP="00AC4CDF">
                  <w:pPr>
                    <w:spacing w:after="0" w:line="240" w:lineRule="auto"/>
                    <w:ind w:left="-20" w:right="-100"/>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Pailgintos mokymosi dienos grupės</w:t>
                  </w:r>
                  <w:r w:rsidRPr="00921E2A">
                    <w:rPr>
                      <w:rFonts w:ascii="Times New Roman" w:eastAsia="Times New Roman" w:hAnsi="Times New Roman"/>
                      <w:sz w:val="20"/>
                      <w:szCs w:val="20"/>
                      <w:lang w:eastAsia="lt-LT"/>
                    </w:rPr>
                    <w:br/>
                    <w:t>auklėtojas  1/ 2</w:t>
                  </w:r>
                </w:p>
                <w:p w14:paraId="756961F8" w14:textId="77777777" w:rsidR="00AC4CDF" w:rsidRPr="00921E2A" w:rsidRDefault="00AC4CDF" w:rsidP="00AC4CDF">
                  <w:pPr>
                    <w:spacing w:after="0" w:line="240" w:lineRule="auto"/>
                    <w:ind w:left="-20" w:right="-100"/>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Kompiuterinių sistemų specialistas 1/ 1,5</w:t>
                  </w:r>
                </w:p>
                <w:p w14:paraId="66E0681E" w14:textId="77777777" w:rsidR="00AC4CDF" w:rsidRPr="00921E2A" w:rsidRDefault="00AC4CDF" w:rsidP="00AC4CDF">
                  <w:pPr>
                    <w:spacing w:after="0" w:line="240" w:lineRule="auto"/>
                    <w:ind w:left="-20"/>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Duomenų bazių administratorius 1/ 0,5</w:t>
                  </w:r>
                </w:p>
                <w:p w14:paraId="4A073F02" w14:textId="77777777" w:rsidR="00AC4CDF" w:rsidRPr="00921E2A" w:rsidRDefault="00AC4CDF" w:rsidP="00AC4CDF">
                  <w:pPr>
                    <w:spacing w:after="0" w:line="240" w:lineRule="auto"/>
                    <w:ind w:left="-20" w:right="-100"/>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Pastatų priežiūros darbininkas 2/ 2</w:t>
                  </w:r>
                </w:p>
                <w:p w14:paraId="13091016" w14:textId="77777777" w:rsidR="00AC4CDF" w:rsidRPr="00921E2A" w:rsidRDefault="00AC4CDF" w:rsidP="00AC4CDF">
                  <w:pPr>
                    <w:spacing w:after="0" w:line="240" w:lineRule="auto"/>
                    <w:ind w:left="-20" w:right="-100"/>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Kiemsargis  1/ 1</w:t>
                  </w:r>
                </w:p>
                <w:p w14:paraId="5DBAE618" w14:textId="77777777" w:rsidR="00AC4CDF" w:rsidRPr="00921E2A" w:rsidRDefault="00AC4CDF" w:rsidP="00AC4CDF">
                  <w:pPr>
                    <w:spacing w:after="0" w:line="240" w:lineRule="auto"/>
                    <w:ind w:left="-20" w:right="-100"/>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Rūbininkas  1/ 1</w:t>
                  </w:r>
                </w:p>
                <w:p w14:paraId="661A1935" w14:textId="77777777" w:rsidR="00AC4CDF" w:rsidRPr="00921E2A" w:rsidRDefault="00AC4CDF" w:rsidP="00AC4CDF">
                  <w:pPr>
                    <w:spacing w:after="0" w:line="240" w:lineRule="auto"/>
                    <w:ind w:left="-20" w:right="-100"/>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Valytojas 1/10</w:t>
                  </w:r>
                </w:p>
                <w:p w14:paraId="1245F513" w14:textId="77777777" w:rsidR="00AC4CDF" w:rsidRPr="00921E2A" w:rsidRDefault="00AC4CDF" w:rsidP="00AC4CDF">
                  <w:pPr>
                    <w:spacing w:after="0" w:line="240" w:lineRule="auto"/>
                    <w:ind w:left="-20" w:right="-100"/>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Laborantas 1/ 0,5</w:t>
                  </w:r>
                </w:p>
                <w:p w14:paraId="20D7A62E" w14:textId="77777777" w:rsidR="00AC4CDF" w:rsidRPr="00921E2A" w:rsidRDefault="00AC4CDF" w:rsidP="00AC4CDF">
                  <w:pPr>
                    <w:spacing w:after="0" w:line="240" w:lineRule="auto"/>
                    <w:ind w:left="-20"/>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Iš viso: 22,50</w:t>
                  </w:r>
                </w:p>
              </w:tc>
            </w:tr>
            <w:tr w:rsidR="00FB7D7C" w:rsidRPr="00921E2A" w14:paraId="65E395D6" w14:textId="77777777" w:rsidTr="007810A8">
              <w:trPr>
                <w:trHeight w:val="210"/>
                <w:jc w:val="center"/>
              </w:trPr>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DD14D8" w14:textId="77777777" w:rsidR="00AC4CDF" w:rsidRPr="00921E2A" w:rsidRDefault="00AC4CDF" w:rsidP="00303247">
                  <w:pPr>
                    <w:spacing w:after="0" w:line="240" w:lineRule="auto"/>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Iš mokymo lėšų finansuojamų etatų:</w:t>
                  </w:r>
                </w:p>
              </w:tc>
              <w:tc>
                <w:tcPr>
                  <w:tcW w:w="3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75799C" w14:textId="37BC977D" w:rsidR="00AC4CDF" w:rsidRPr="00921E2A" w:rsidRDefault="007477B5" w:rsidP="00AC4CDF">
                  <w:pPr>
                    <w:spacing w:after="0" w:line="240" w:lineRule="auto"/>
                    <w:ind w:left="-20" w:right="-100"/>
                    <w:rPr>
                      <w:rFonts w:ascii="Times New Roman" w:eastAsia="Times New Roman" w:hAnsi="Times New Roman"/>
                      <w:sz w:val="20"/>
                      <w:szCs w:val="20"/>
                      <w:lang w:eastAsia="lt-LT"/>
                    </w:rPr>
                  </w:pPr>
                  <w:r>
                    <w:rPr>
                      <w:rFonts w:ascii="Times New Roman" w:eastAsia="Times New Roman" w:hAnsi="Times New Roman"/>
                      <w:sz w:val="20"/>
                      <w:szCs w:val="20"/>
                      <w:lang w:eastAsia="lt-LT"/>
                    </w:rPr>
                    <w:t>68,54</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C73907" w14:textId="77777777" w:rsidR="00AC4CDF" w:rsidRPr="00921E2A" w:rsidRDefault="00AC4CDF" w:rsidP="00AC4CDF">
                  <w:pPr>
                    <w:spacing w:after="0" w:line="240" w:lineRule="auto"/>
                    <w:ind w:left="-20" w:right="-100"/>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69,02</w:t>
                  </w:r>
                </w:p>
              </w:tc>
            </w:tr>
            <w:tr w:rsidR="00FB7D7C" w:rsidRPr="00921E2A" w14:paraId="456C5666" w14:textId="77777777" w:rsidTr="007810A8">
              <w:trPr>
                <w:trHeight w:val="210"/>
                <w:jc w:val="center"/>
              </w:trPr>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F819D7" w14:textId="77777777" w:rsidR="00AC4CDF" w:rsidRPr="00921E2A" w:rsidRDefault="00AC4CDF" w:rsidP="00303247">
                  <w:pPr>
                    <w:spacing w:after="0" w:line="240" w:lineRule="auto"/>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 xml:space="preserve">Iš savivaldybės </w:t>
                  </w:r>
                  <w:r w:rsidRPr="00921E2A">
                    <w:rPr>
                      <w:rFonts w:ascii="Times New Roman" w:eastAsia="Times New Roman" w:hAnsi="Times New Roman"/>
                      <w:sz w:val="20"/>
                      <w:szCs w:val="20"/>
                      <w:lang w:eastAsia="lt-LT"/>
                    </w:rPr>
                    <w:lastRenderedPageBreak/>
                    <w:t>biudžeto finansuojamų etatų:</w:t>
                  </w:r>
                </w:p>
              </w:tc>
              <w:tc>
                <w:tcPr>
                  <w:tcW w:w="3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044AE9" w14:textId="189789FA" w:rsidR="00AC4CDF" w:rsidRPr="00921E2A" w:rsidRDefault="007477B5" w:rsidP="00AC4CDF">
                  <w:pPr>
                    <w:spacing w:after="0" w:line="240" w:lineRule="auto"/>
                    <w:ind w:left="-20" w:right="-100"/>
                    <w:rPr>
                      <w:rFonts w:ascii="Times New Roman" w:eastAsia="Times New Roman" w:hAnsi="Times New Roman"/>
                      <w:sz w:val="20"/>
                      <w:szCs w:val="20"/>
                      <w:lang w:eastAsia="lt-LT"/>
                    </w:rPr>
                  </w:pPr>
                  <w:r>
                    <w:rPr>
                      <w:rFonts w:ascii="Times New Roman" w:eastAsia="Times New Roman" w:hAnsi="Times New Roman"/>
                      <w:sz w:val="20"/>
                      <w:szCs w:val="20"/>
                      <w:lang w:eastAsia="lt-LT"/>
                    </w:rPr>
                    <w:lastRenderedPageBreak/>
                    <w:t>21,5</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BAA582" w14:textId="77777777" w:rsidR="00AC4CDF" w:rsidRPr="00921E2A" w:rsidRDefault="00AC4CDF" w:rsidP="00AC4CDF">
                  <w:pPr>
                    <w:spacing w:after="0" w:line="240" w:lineRule="auto"/>
                    <w:ind w:left="-20" w:right="-100"/>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21,5</w:t>
                  </w:r>
                </w:p>
              </w:tc>
            </w:tr>
            <w:tr w:rsidR="00FB7D7C" w:rsidRPr="00921E2A" w14:paraId="6581C004" w14:textId="77777777" w:rsidTr="007810A8">
              <w:trPr>
                <w:trHeight w:val="210"/>
                <w:jc w:val="center"/>
              </w:trPr>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3B6FA7" w14:textId="77777777" w:rsidR="00AC4CDF" w:rsidRPr="00921E2A" w:rsidRDefault="00AC4CDF" w:rsidP="00303247">
                  <w:pPr>
                    <w:spacing w:after="0" w:line="240" w:lineRule="auto"/>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Iš viso etatų:</w:t>
                  </w:r>
                </w:p>
              </w:tc>
              <w:tc>
                <w:tcPr>
                  <w:tcW w:w="3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374963" w14:textId="7C0D2F74" w:rsidR="00AC4CDF" w:rsidRPr="00921E2A" w:rsidRDefault="007477B5" w:rsidP="00AC4CDF">
                  <w:pPr>
                    <w:spacing w:after="0" w:line="240" w:lineRule="auto"/>
                    <w:ind w:left="-20" w:right="-100"/>
                    <w:rPr>
                      <w:rFonts w:ascii="Times New Roman" w:eastAsia="Times New Roman" w:hAnsi="Times New Roman"/>
                      <w:sz w:val="20"/>
                      <w:szCs w:val="20"/>
                      <w:lang w:eastAsia="lt-LT"/>
                    </w:rPr>
                  </w:pPr>
                  <w:r>
                    <w:rPr>
                      <w:rFonts w:ascii="Times New Roman" w:eastAsia="Times New Roman" w:hAnsi="Times New Roman"/>
                      <w:sz w:val="20"/>
                      <w:szCs w:val="20"/>
                      <w:lang w:eastAsia="lt-LT"/>
                    </w:rPr>
                    <w:t>90,04</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072E23" w14:textId="77777777" w:rsidR="00AC4CDF" w:rsidRPr="00921E2A" w:rsidRDefault="00AC4CDF" w:rsidP="00AC4CDF">
                  <w:pPr>
                    <w:spacing w:after="0" w:line="240" w:lineRule="auto"/>
                    <w:ind w:left="-20" w:right="-100"/>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90,52</w:t>
                  </w:r>
                </w:p>
              </w:tc>
            </w:tr>
          </w:tbl>
          <w:p w14:paraId="1F106BE5" w14:textId="77777777" w:rsidR="003339ED" w:rsidRDefault="003339ED" w:rsidP="00D71169">
            <w:pPr>
              <w:spacing w:after="0" w:line="240" w:lineRule="auto"/>
              <w:ind w:firstLine="603"/>
              <w:jc w:val="both"/>
              <w:rPr>
                <w:rFonts w:ascii="Times New Roman" w:eastAsia="Times New Roman" w:hAnsi="Times New Roman"/>
                <w:sz w:val="24"/>
                <w:szCs w:val="24"/>
                <w:lang w:eastAsia="lt-LT"/>
              </w:rPr>
            </w:pPr>
          </w:p>
          <w:p w14:paraId="275859E4" w14:textId="2DC2A3BE" w:rsidR="00AC4CDF" w:rsidRPr="00921E2A" w:rsidRDefault="00AC4CDF" w:rsidP="00D71169">
            <w:pPr>
              <w:spacing w:after="0" w:line="240" w:lineRule="auto"/>
              <w:ind w:firstLine="603"/>
              <w:jc w:val="both"/>
              <w:rPr>
                <w:rFonts w:ascii="Times New Roman" w:eastAsia="Times New Roman" w:hAnsi="Times New Roman"/>
                <w:sz w:val="24"/>
                <w:szCs w:val="24"/>
                <w:lang w:eastAsia="lt-LT"/>
              </w:rPr>
            </w:pPr>
            <w:r w:rsidRPr="00921E2A">
              <w:rPr>
                <w:rFonts w:ascii="Times New Roman" w:eastAsia="Times New Roman" w:hAnsi="Times New Roman"/>
                <w:sz w:val="24"/>
                <w:szCs w:val="24"/>
                <w:lang w:eastAsia="lt-LT"/>
              </w:rPr>
              <w:t>Daugiausia mokykloje dirba mokytojai, kurių amžiaus vidurkis nuo 50 iki 59 metų – 14 pedagogų (24,6 proc.) ir 60-64 metų – 14 pedagogų (24,6 proc.)</w:t>
            </w:r>
            <w:r w:rsidR="00D71169" w:rsidRPr="00921E2A">
              <w:rPr>
                <w:rFonts w:ascii="Times New Roman" w:eastAsia="Times New Roman" w:hAnsi="Times New Roman"/>
                <w:sz w:val="24"/>
                <w:szCs w:val="24"/>
                <w:lang w:eastAsia="lt-LT"/>
              </w:rPr>
              <w:t>.</w:t>
            </w:r>
            <w:r w:rsidRPr="00921E2A">
              <w:rPr>
                <w:rFonts w:ascii="Times New Roman" w:eastAsia="Times New Roman" w:hAnsi="Times New Roman"/>
                <w:sz w:val="24"/>
                <w:szCs w:val="24"/>
                <w:lang w:eastAsia="lt-LT"/>
              </w:rPr>
              <w:t xml:space="preserve"> </w:t>
            </w:r>
          </w:p>
          <w:p w14:paraId="10279687" w14:textId="77777777" w:rsidR="00AC4CDF" w:rsidRPr="00921E2A" w:rsidRDefault="00AC4CDF" w:rsidP="00D71169">
            <w:pPr>
              <w:spacing w:after="0" w:line="240" w:lineRule="auto"/>
              <w:ind w:firstLine="590"/>
              <w:jc w:val="both"/>
              <w:rPr>
                <w:rFonts w:ascii="Times New Roman" w:eastAsia="Times New Roman" w:hAnsi="Times New Roman"/>
                <w:sz w:val="24"/>
                <w:szCs w:val="24"/>
                <w:lang w:eastAsia="lt-LT"/>
              </w:rPr>
            </w:pPr>
            <w:r w:rsidRPr="00921E2A">
              <w:rPr>
                <w:rFonts w:ascii="Times New Roman" w:eastAsia="Times New Roman" w:hAnsi="Times New Roman"/>
                <w:sz w:val="24"/>
                <w:szCs w:val="24"/>
                <w:lang w:eastAsia="lt-LT"/>
              </w:rPr>
              <w:t>Progimnazijoje ugdymo karjerai paslaugos teiktos 299 pradinio ugdymo ir 285 pagrindinio ugdymo programų mokiniams.</w:t>
            </w:r>
          </w:p>
          <w:p w14:paraId="3145D9D2" w14:textId="77777777" w:rsidR="006E6F71" w:rsidRPr="00921E2A" w:rsidRDefault="006E6F71" w:rsidP="00303247">
            <w:pPr>
              <w:spacing w:after="0" w:line="240" w:lineRule="auto"/>
              <w:ind w:firstLine="590"/>
              <w:jc w:val="both"/>
              <w:rPr>
                <w:rFonts w:ascii="Times New Roman" w:eastAsia="Times New Roman" w:hAnsi="Times New Roman"/>
                <w:sz w:val="24"/>
                <w:szCs w:val="24"/>
                <w:lang w:eastAsia="lt-LT"/>
              </w:rPr>
            </w:pPr>
          </w:p>
          <w:p w14:paraId="0ED29593" w14:textId="77777777" w:rsidR="00AC4CDF" w:rsidRPr="00921E2A" w:rsidRDefault="00AC4CDF" w:rsidP="009A3572">
            <w:pPr>
              <w:spacing w:after="0" w:line="240" w:lineRule="auto"/>
              <w:ind w:firstLine="590"/>
              <w:jc w:val="both"/>
              <w:rPr>
                <w:rFonts w:ascii="Times New Roman" w:eastAsia="Times New Roman" w:hAnsi="Times New Roman"/>
                <w:b/>
                <w:bCs/>
                <w:sz w:val="24"/>
                <w:szCs w:val="24"/>
                <w:lang w:eastAsia="lt-LT"/>
              </w:rPr>
            </w:pPr>
            <w:r w:rsidRPr="00921E2A">
              <w:rPr>
                <w:rFonts w:ascii="Times New Roman" w:eastAsia="Times New Roman" w:hAnsi="Times New Roman"/>
                <w:b/>
                <w:bCs/>
                <w:sz w:val="24"/>
                <w:szCs w:val="24"/>
                <w:lang w:eastAsia="lt-LT"/>
              </w:rPr>
              <w:t>1.2. Svariausi strateginio plano ir metinio veiklos plano rezultatai ir rodikliai</w:t>
            </w:r>
          </w:p>
          <w:p w14:paraId="3FC0E2ED" w14:textId="77777777" w:rsidR="00AC4CDF" w:rsidRPr="00921E2A" w:rsidRDefault="00AC4CDF" w:rsidP="009A3572">
            <w:pPr>
              <w:spacing w:after="0" w:line="240" w:lineRule="auto"/>
              <w:ind w:firstLine="590"/>
              <w:jc w:val="both"/>
              <w:rPr>
                <w:rFonts w:ascii="Times New Roman" w:eastAsia="Times New Roman" w:hAnsi="Times New Roman"/>
                <w:sz w:val="24"/>
                <w:szCs w:val="24"/>
                <w:lang w:eastAsia="lt-LT"/>
              </w:rPr>
            </w:pPr>
            <w:r w:rsidRPr="00921E2A">
              <w:rPr>
                <w:rFonts w:ascii="Times New Roman" w:eastAsia="Times New Roman" w:hAnsi="Times New Roman"/>
                <w:sz w:val="24"/>
                <w:szCs w:val="24"/>
                <w:lang w:eastAsia="lt-LT"/>
              </w:rPr>
              <w:t>Raseinių Šaltinio progimnazijos strateginio vystymo(si) kryptys:</w:t>
            </w:r>
          </w:p>
          <w:p w14:paraId="65CE6341" w14:textId="77777777" w:rsidR="00AC4CDF" w:rsidRPr="00921E2A" w:rsidRDefault="00AC4CDF" w:rsidP="009A3572">
            <w:pPr>
              <w:spacing w:after="0" w:line="240" w:lineRule="auto"/>
              <w:ind w:firstLine="590"/>
              <w:jc w:val="both"/>
              <w:rPr>
                <w:rFonts w:ascii="Times New Roman" w:eastAsia="Times New Roman" w:hAnsi="Times New Roman"/>
                <w:sz w:val="24"/>
                <w:szCs w:val="24"/>
                <w:lang w:eastAsia="lt-LT"/>
              </w:rPr>
            </w:pPr>
            <w:r w:rsidRPr="00921E2A">
              <w:rPr>
                <w:rFonts w:ascii="Times New Roman" w:eastAsia="Times New Roman" w:hAnsi="Times New Roman"/>
                <w:sz w:val="24"/>
                <w:szCs w:val="24"/>
                <w:lang w:eastAsia="lt-LT"/>
              </w:rPr>
              <w:t>• Atnaujinto ugdymo turinio įgyvendinimas</w:t>
            </w:r>
          </w:p>
          <w:p w14:paraId="39C2A78E" w14:textId="77777777" w:rsidR="00AC4CDF" w:rsidRPr="00921E2A" w:rsidRDefault="00AC4CDF" w:rsidP="009A3572">
            <w:pPr>
              <w:spacing w:after="0" w:line="240" w:lineRule="auto"/>
              <w:ind w:firstLine="590"/>
              <w:jc w:val="both"/>
              <w:rPr>
                <w:rFonts w:ascii="Times New Roman" w:eastAsia="Times New Roman" w:hAnsi="Times New Roman"/>
                <w:sz w:val="24"/>
                <w:szCs w:val="24"/>
                <w:lang w:eastAsia="lt-LT"/>
              </w:rPr>
            </w:pPr>
            <w:r w:rsidRPr="00921E2A">
              <w:rPr>
                <w:rFonts w:ascii="Times New Roman" w:eastAsia="Times New Roman" w:hAnsi="Times New Roman"/>
                <w:sz w:val="24"/>
                <w:szCs w:val="24"/>
                <w:lang w:eastAsia="lt-LT"/>
              </w:rPr>
              <w:t>• Inovatyvaus ugdymo plėtojimas</w:t>
            </w:r>
          </w:p>
          <w:p w14:paraId="7BA2BE7C" w14:textId="77777777" w:rsidR="00AC4CDF" w:rsidRPr="00921E2A" w:rsidRDefault="00AC4CDF" w:rsidP="009A3572">
            <w:pPr>
              <w:spacing w:after="0" w:line="240" w:lineRule="auto"/>
              <w:ind w:firstLine="590"/>
              <w:jc w:val="both"/>
              <w:rPr>
                <w:rFonts w:ascii="Times New Roman" w:eastAsia="Times New Roman" w:hAnsi="Times New Roman"/>
                <w:sz w:val="24"/>
                <w:szCs w:val="24"/>
                <w:lang w:eastAsia="lt-LT"/>
              </w:rPr>
            </w:pPr>
            <w:r w:rsidRPr="00921E2A">
              <w:rPr>
                <w:rFonts w:ascii="Times New Roman" w:eastAsia="Times New Roman" w:hAnsi="Times New Roman"/>
                <w:sz w:val="24"/>
                <w:szCs w:val="24"/>
                <w:lang w:eastAsia="lt-LT"/>
              </w:rPr>
              <w:t>• Emocinės gerovės stiprinimas</w:t>
            </w:r>
          </w:p>
          <w:p w14:paraId="2D729B53" w14:textId="77777777" w:rsidR="00AC4CDF" w:rsidRPr="00921E2A" w:rsidRDefault="00AC4CDF" w:rsidP="009A3572">
            <w:pPr>
              <w:spacing w:after="0" w:line="240" w:lineRule="auto"/>
              <w:jc w:val="both"/>
              <w:rPr>
                <w:rFonts w:ascii="Times New Roman" w:eastAsia="Times New Roman" w:hAnsi="Times New Roman"/>
                <w:sz w:val="24"/>
                <w:szCs w:val="24"/>
                <w:lang w:eastAsia="lt-LT"/>
              </w:rPr>
            </w:pPr>
            <w:r w:rsidRPr="00921E2A">
              <w:rPr>
                <w:rFonts w:ascii="Times New Roman" w:eastAsia="Times New Roman" w:hAnsi="Times New Roman"/>
                <w:sz w:val="24"/>
                <w:szCs w:val="24"/>
                <w:lang w:eastAsia="lt-LT"/>
              </w:rPr>
              <w:t>Raseinių Šaltinio progimnazijos strateginio plano tikslai ir uždaviniai:</w:t>
            </w:r>
          </w:p>
          <w:p w14:paraId="20BD97CB" w14:textId="77777777" w:rsidR="00AC4CDF" w:rsidRPr="00921E2A" w:rsidRDefault="00AC4CDF" w:rsidP="009A3572">
            <w:pPr>
              <w:pBdr>
                <w:top w:val="nil"/>
                <w:left w:val="nil"/>
                <w:bottom w:val="nil"/>
                <w:right w:val="nil"/>
                <w:between w:val="nil"/>
              </w:pBdr>
              <w:spacing w:after="0" w:line="240" w:lineRule="auto"/>
              <w:ind w:firstLine="591"/>
              <w:jc w:val="both"/>
              <w:rPr>
                <w:rFonts w:ascii="Times New Roman" w:eastAsia="Times New Roman" w:hAnsi="Times New Roman"/>
                <w:b/>
                <w:sz w:val="24"/>
                <w:szCs w:val="24"/>
              </w:rPr>
            </w:pPr>
            <w:r w:rsidRPr="00921E2A">
              <w:rPr>
                <w:rFonts w:ascii="Times New Roman" w:eastAsia="Times New Roman" w:hAnsi="Times New Roman"/>
                <w:b/>
                <w:sz w:val="24"/>
                <w:szCs w:val="24"/>
              </w:rPr>
              <w:t>1 Tikslas. Užtikrinti kompetencijomis grįstą atnaujinto ugdymo turinio įgyvendinimą</w:t>
            </w:r>
          </w:p>
          <w:p w14:paraId="24751C04" w14:textId="77777777" w:rsidR="00AC4CDF" w:rsidRPr="00921E2A" w:rsidRDefault="00AC4CDF" w:rsidP="009A3572">
            <w:pPr>
              <w:pBdr>
                <w:top w:val="nil"/>
                <w:left w:val="nil"/>
                <w:bottom w:val="nil"/>
                <w:right w:val="nil"/>
                <w:between w:val="nil"/>
              </w:pBdr>
              <w:spacing w:after="0" w:line="240" w:lineRule="auto"/>
              <w:ind w:firstLine="591"/>
              <w:jc w:val="both"/>
              <w:rPr>
                <w:rFonts w:ascii="Times New Roman" w:eastAsia="Times New Roman" w:hAnsi="Times New Roman"/>
                <w:b/>
                <w:sz w:val="24"/>
                <w:szCs w:val="24"/>
              </w:rPr>
            </w:pPr>
            <w:r w:rsidRPr="00921E2A">
              <w:rPr>
                <w:rFonts w:ascii="Times New Roman" w:eastAsia="Times New Roman" w:hAnsi="Times New Roman"/>
                <w:b/>
                <w:sz w:val="24"/>
                <w:szCs w:val="24"/>
              </w:rPr>
              <w:t>Uždaviniai:</w:t>
            </w:r>
          </w:p>
          <w:p w14:paraId="3BC0940E" w14:textId="77777777" w:rsidR="00AC4CDF" w:rsidRPr="00921E2A" w:rsidRDefault="00AC4CDF" w:rsidP="009A3572">
            <w:pPr>
              <w:pBdr>
                <w:top w:val="nil"/>
                <w:left w:val="nil"/>
                <w:bottom w:val="nil"/>
                <w:right w:val="nil"/>
                <w:between w:val="nil"/>
              </w:pBdr>
              <w:spacing w:after="0" w:line="240" w:lineRule="auto"/>
              <w:ind w:firstLine="591"/>
              <w:jc w:val="both"/>
              <w:rPr>
                <w:rFonts w:ascii="Times New Roman" w:eastAsia="Times New Roman" w:hAnsi="Times New Roman"/>
                <w:bCs/>
                <w:sz w:val="24"/>
                <w:szCs w:val="24"/>
              </w:rPr>
            </w:pPr>
            <w:r w:rsidRPr="00921E2A">
              <w:rPr>
                <w:rFonts w:ascii="Times New Roman" w:eastAsia="Times New Roman" w:hAnsi="Times New Roman"/>
                <w:bCs/>
                <w:sz w:val="24"/>
                <w:szCs w:val="24"/>
              </w:rPr>
              <w:t>1.1.Atnaujinti ugdymo erdves ir įsigyti mokymo priemones, reikalingas įgyvendinant atnaujintas bendrąsias programas</w:t>
            </w:r>
          </w:p>
          <w:p w14:paraId="65FCA551" w14:textId="77777777" w:rsidR="00AC4CDF" w:rsidRPr="00921E2A" w:rsidRDefault="00AC4CDF" w:rsidP="009A3572">
            <w:pPr>
              <w:pBdr>
                <w:top w:val="nil"/>
                <w:left w:val="nil"/>
                <w:bottom w:val="nil"/>
                <w:right w:val="nil"/>
                <w:between w:val="nil"/>
              </w:pBdr>
              <w:spacing w:after="0" w:line="240" w:lineRule="auto"/>
              <w:ind w:firstLine="591"/>
              <w:jc w:val="both"/>
              <w:rPr>
                <w:rFonts w:ascii="Times New Roman" w:eastAsia="Times New Roman" w:hAnsi="Times New Roman"/>
                <w:bCs/>
                <w:sz w:val="24"/>
                <w:szCs w:val="24"/>
              </w:rPr>
            </w:pPr>
            <w:r w:rsidRPr="00921E2A">
              <w:rPr>
                <w:rFonts w:ascii="Times New Roman" w:eastAsia="Times New Roman" w:hAnsi="Times New Roman"/>
                <w:bCs/>
                <w:sz w:val="24"/>
                <w:szCs w:val="24"/>
              </w:rPr>
              <w:t>1.2.Tobulinti pedagogų profesines kompetencijas, dirbant su atnaujintu ugdymo turiniu</w:t>
            </w:r>
          </w:p>
          <w:p w14:paraId="285EF22A" w14:textId="23575809" w:rsidR="00AC4CDF" w:rsidRPr="00921E2A" w:rsidRDefault="00AC4CDF" w:rsidP="009A3572">
            <w:pPr>
              <w:pBdr>
                <w:top w:val="nil"/>
                <w:left w:val="nil"/>
                <w:bottom w:val="nil"/>
                <w:right w:val="nil"/>
                <w:between w:val="nil"/>
              </w:pBdr>
              <w:spacing w:after="0" w:line="240" w:lineRule="auto"/>
              <w:ind w:firstLine="591"/>
              <w:jc w:val="both"/>
              <w:rPr>
                <w:rFonts w:ascii="Times New Roman" w:eastAsia="Times New Roman" w:hAnsi="Times New Roman"/>
                <w:bCs/>
                <w:sz w:val="24"/>
                <w:szCs w:val="24"/>
              </w:rPr>
            </w:pPr>
            <w:r w:rsidRPr="00921E2A">
              <w:rPr>
                <w:rFonts w:ascii="Times New Roman" w:eastAsia="Times New Roman" w:hAnsi="Times New Roman"/>
                <w:bCs/>
                <w:sz w:val="24"/>
                <w:szCs w:val="24"/>
              </w:rPr>
              <w:t>1.3.Sukurti sąlygas kiekvienam mokiniui pagal jo gebėjimus įgyti aukštesnius pasiekimus, suteikiant tvarius žinių pagrindus</w:t>
            </w:r>
          </w:p>
          <w:p w14:paraId="1716C193" w14:textId="6E18DB30" w:rsidR="006E6F71" w:rsidRPr="006E6F71" w:rsidRDefault="006E6F71" w:rsidP="00C85445">
            <w:pPr>
              <w:pBdr>
                <w:top w:val="nil"/>
                <w:left w:val="nil"/>
                <w:bottom w:val="nil"/>
                <w:right w:val="nil"/>
                <w:between w:val="nil"/>
              </w:pBdr>
              <w:suppressAutoHyphens/>
              <w:autoSpaceDN w:val="0"/>
              <w:spacing w:after="0" w:line="240" w:lineRule="auto"/>
              <w:ind w:firstLine="590"/>
              <w:jc w:val="both"/>
              <w:textAlignment w:val="baseline"/>
              <w:rPr>
                <w:rFonts w:ascii="Times New Roman" w:eastAsia="Calibri" w:hAnsi="Times New Roman" w:cs="Times New Roman"/>
                <w:kern w:val="0"/>
                <w:sz w:val="24"/>
                <w:szCs w:val="24"/>
                <w14:ligatures w14:val="none"/>
              </w:rPr>
            </w:pPr>
            <w:r w:rsidRPr="006E6F71">
              <w:rPr>
                <w:rFonts w:ascii="Times New Roman" w:eastAsia="Times New Roman" w:hAnsi="Times New Roman" w:cs="Times New Roman"/>
                <w:kern w:val="0"/>
                <w:sz w:val="24"/>
                <w:szCs w:val="24"/>
                <w14:ligatures w14:val="none"/>
              </w:rPr>
              <w:t xml:space="preserve">Įgyvendinant 1 Tikslo </w:t>
            </w:r>
            <w:r w:rsidRPr="006E6F71">
              <w:rPr>
                <w:rFonts w:ascii="Times New Roman" w:eastAsia="Times New Roman" w:hAnsi="Times New Roman" w:cs="Times New Roman"/>
                <w:b/>
                <w:bCs/>
                <w:kern w:val="0"/>
                <w:sz w:val="24"/>
                <w:szCs w:val="24"/>
                <w14:ligatures w14:val="none"/>
              </w:rPr>
              <w:t>„</w:t>
            </w:r>
            <w:r w:rsidRPr="006E6F71">
              <w:rPr>
                <w:rFonts w:ascii="Times New Roman" w:eastAsia="Times New Roman" w:hAnsi="Times New Roman" w:cs="Times New Roman"/>
                <w:b/>
                <w:kern w:val="0"/>
                <w:sz w:val="24"/>
                <w:szCs w:val="24"/>
                <w14:ligatures w14:val="none"/>
              </w:rPr>
              <w:t>Užtikrinti kompetencijomis grįstą atnaujinto ugdymo turinio įgyvendinimą“</w:t>
            </w:r>
            <w:r w:rsidRPr="006E6F71">
              <w:rPr>
                <w:rFonts w:ascii="Times New Roman" w:eastAsia="Times New Roman" w:hAnsi="Times New Roman" w:cs="Times New Roman"/>
                <w:kern w:val="0"/>
                <w:sz w:val="24"/>
                <w:szCs w:val="24"/>
                <w14:ligatures w14:val="none"/>
              </w:rPr>
              <w:t xml:space="preserve"> 1.1</w:t>
            </w:r>
            <w:r w:rsidR="00AD47C4" w:rsidRPr="00921E2A">
              <w:rPr>
                <w:rFonts w:ascii="Times New Roman" w:eastAsia="Times New Roman" w:hAnsi="Times New Roman" w:cs="Times New Roman"/>
                <w:kern w:val="0"/>
                <w:sz w:val="24"/>
                <w:szCs w:val="24"/>
                <w14:ligatures w14:val="none"/>
              </w:rPr>
              <w:t>.</w:t>
            </w:r>
            <w:r w:rsidRPr="006E6F71">
              <w:rPr>
                <w:rFonts w:ascii="Times New Roman" w:eastAsia="Times New Roman" w:hAnsi="Times New Roman" w:cs="Times New Roman"/>
                <w:kern w:val="0"/>
                <w:sz w:val="24"/>
                <w:szCs w:val="24"/>
                <w14:ligatures w14:val="none"/>
              </w:rPr>
              <w:t xml:space="preserve"> uždavinį </w:t>
            </w:r>
            <w:r w:rsidRPr="006E6F71">
              <w:rPr>
                <w:rFonts w:ascii="Times New Roman" w:eastAsia="Times New Roman" w:hAnsi="Times New Roman" w:cs="Times New Roman"/>
                <w:b/>
                <w:bCs/>
                <w:kern w:val="0"/>
                <w:sz w:val="24"/>
                <w:szCs w:val="24"/>
                <w14:ligatures w14:val="none"/>
              </w:rPr>
              <w:t>„</w:t>
            </w:r>
            <w:r w:rsidRPr="006E6F71">
              <w:rPr>
                <w:rFonts w:ascii="Times New Roman" w:eastAsia="Times New Roman" w:hAnsi="Times New Roman" w:cs="Times New Roman"/>
                <w:b/>
                <w:kern w:val="0"/>
                <w:sz w:val="24"/>
                <w:szCs w:val="24"/>
                <w14:ligatures w14:val="none"/>
              </w:rPr>
              <w:t>Atnaujinti ugdymo erdves ir įsigyti mokymo priemones, reikalingas įgyvendinant atnaujintas bendrąsias programas“</w:t>
            </w:r>
            <w:r w:rsidR="00A776C0" w:rsidRPr="00A776C0">
              <w:rPr>
                <w:rFonts w:ascii="Times New Roman" w:eastAsia="Times New Roman" w:hAnsi="Times New Roman" w:cs="Times New Roman"/>
                <w:bCs/>
                <w:kern w:val="0"/>
                <w:sz w:val="24"/>
                <w:szCs w:val="24"/>
                <w14:ligatures w14:val="none"/>
              </w:rPr>
              <w:t>,</w:t>
            </w:r>
            <w:r w:rsidRPr="006E6F71">
              <w:rPr>
                <w:rFonts w:ascii="Times New Roman" w:eastAsia="Times New Roman" w:hAnsi="Times New Roman" w:cs="Times New Roman"/>
                <w:b/>
                <w:kern w:val="0"/>
                <w:sz w:val="24"/>
                <w:szCs w:val="24"/>
                <w14:ligatures w14:val="none"/>
              </w:rPr>
              <w:t xml:space="preserve"> </w:t>
            </w:r>
            <w:r w:rsidRPr="006E6F71">
              <w:rPr>
                <w:rFonts w:ascii="Times New Roman" w:eastAsia="Calibri" w:hAnsi="Times New Roman" w:cs="Times New Roman"/>
                <w:bCs/>
                <w:kern w:val="0"/>
                <w:sz w:val="24"/>
                <w:szCs w:val="24"/>
                <w14:ligatures w14:val="none"/>
              </w:rPr>
              <w:t xml:space="preserve">rugsėjo – gruodžio mėn. buvo atnaujintas technologijų kabinetas (atliktas remontas, nupirkti nauji baldai, naujai įrengta mitybos programos įgyvendinimui skirta erdvė), </w:t>
            </w:r>
            <w:r w:rsidRPr="006E6F71">
              <w:rPr>
                <w:rFonts w:ascii="Times New Roman" w:eastAsia="Times New Roman" w:hAnsi="Times New Roman" w:cs="Times New Roman"/>
                <w:bCs/>
                <w:kern w:val="0"/>
                <w:sz w:val="24"/>
                <w:szCs w:val="24"/>
                <w14:ligatures w14:val="none"/>
              </w:rPr>
              <w:t>įsigytos priemonės dailės kabineto atnaujinimui, įrengta inžinerinių technologijų laboratorija, įrengta robotikos erdvė „Piligrimo ranka“.</w:t>
            </w:r>
            <w:r w:rsidRPr="006E6F71">
              <w:rPr>
                <w:rFonts w:ascii="Times New Roman" w:eastAsia="Calibri" w:hAnsi="Times New Roman" w:cs="Times New Roman"/>
                <w:kern w:val="0"/>
                <w:sz w:val="24"/>
                <w:szCs w:val="24"/>
                <w14:ligatures w14:val="none"/>
              </w:rPr>
              <w:t xml:space="preserve"> </w:t>
            </w:r>
          </w:p>
          <w:p w14:paraId="5F0CF0D4" w14:textId="5F8DF2E1" w:rsidR="006E6F71" w:rsidRPr="006E6F71" w:rsidRDefault="006E6F71" w:rsidP="00C85445">
            <w:pPr>
              <w:pBdr>
                <w:top w:val="nil"/>
                <w:left w:val="nil"/>
                <w:bottom w:val="nil"/>
                <w:right w:val="nil"/>
                <w:between w:val="nil"/>
              </w:pBdr>
              <w:suppressAutoHyphens/>
              <w:autoSpaceDN w:val="0"/>
              <w:spacing w:after="0" w:line="240" w:lineRule="auto"/>
              <w:ind w:firstLine="590"/>
              <w:jc w:val="both"/>
              <w:textAlignment w:val="baseline"/>
              <w:rPr>
                <w:rFonts w:ascii="Times New Roman" w:eastAsia="Calibri" w:hAnsi="Times New Roman" w:cs="Times New Roman"/>
                <w:kern w:val="0"/>
                <w:sz w:val="24"/>
                <w:szCs w:val="24"/>
                <w14:ligatures w14:val="none"/>
              </w:rPr>
            </w:pPr>
            <w:r w:rsidRPr="006E6F71">
              <w:rPr>
                <w:rFonts w:ascii="Times New Roman" w:eastAsia="Calibri" w:hAnsi="Times New Roman" w:cs="Times New Roman"/>
                <w:kern w:val="0"/>
                <w:sz w:val="24"/>
                <w:szCs w:val="24"/>
                <w14:ligatures w14:val="none"/>
              </w:rPr>
              <w:t>Kovo 12 d. buvo organizuota diskusija su 2 ir 4 kl. mokytojais dėl atnaujinto ugdymo turinio diegimo, kurioje aptartas pasiruošimas dirbti pagal atnaujintą ugdymo turinį, vadovėlių, mokymo priemonių ir kvalifikacijos tobulinimo poreikis bei galimybės. Kovo mėn. progimnazija su N</w:t>
            </w:r>
            <w:r w:rsidR="00AD388F" w:rsidRPr="00921E2A">
              <w:rPr>
                <w:rFonts w:ascii="Times New Roman" w:eastAsia="Calibri" w:hAnsi="Times New Roman" w:cs="Times New Roman"/>
                <w:kern w:val="0"/>
                <w:sz w:val="24"/>
                <w:szCs w:val="24"/>
                <w14:ligatures w14:val="none"/>
              </w:rPr>
              <w:t>acionaline švietimo agenmtūra (toliau – NŠA)</w:t>
            </w:r>
            <w:r w:rsidRPr="006E6F71">
              <w:rPr>
                <w:rFonts w:ascii="Times New Roman" w:eastAsia="Calibri" w:hAnsi="Times New Roman" w:cs="Times New Roman"/>
                <w:kern w:val="0"/>
                <w:sz w:val="24"/>
                <w:szCs w:val="24"/>
                <w14:ligatures w14:val="none"/>
              </w:rPr>
              <w:t xml:space="preserve"> pasirašė partnerystės deklaraciją, o rugsėjo mėn. jungtinės veiklos sutartį ir įsijungė į ESF projektą „Galimybių mokykla“ . Iš projekto lėšų papildomai įsigyta 1293 vnt. vadovėlių. Projektas suteikė galimybę patenkinti reikiamų vadovėlių poreikį ir užtikrinti mokiniams ir pedagogams prieinamą šiuolaikinį inovatyvų, personalizuotą ugdymo turinį.</w:t>
            </w:r>
          </w:p>
          <w:p w14:paraId="0E7FD959" w14:textId="47F73796" w:rsidR="006E6F71" w:rsidRPr="006E6F71" w:rsidRDefault="006E6F71" w:rsidP="003C36C4">
            <w:pPr>
              <w:tabs>
                <w:tab w:val="left" w:pos="1027"/>
                <w:tab w:val="left" w:pos="1310"/>
              </w:tabs>
              <w:suppressAutoHyphens/>
              <w:autoSpaceDN w:val="0"/>
              <w:spacing w:after="0" w:line="240" w:lineRule="auto"/>
              <w:ind w:firstLine="590"/>
              <w:jc w:val="both"/>
              <w:textAlignment w:val="baseline"/>
              <w:rPr>
                <w:rFonts w:ascii="Times New Roman" w:eastAsia="Times New Roman" w:hAnsi="Times New Roman" w:cs="Times New Roman"/>
                <w:kern w:val="0"/>
                <w:sz w:val="24"/>
                <w:szCs w:val="24"/>
                <w:lang w:eastAsia="lt-LT"/>
                <w14:ligatures w14:val="none"/>
              </w:rPr>
            </w:pPr>
            <w:r w:rsidRPr="006E6F71">
              <w:rPr>
                <w:rFonts w:ascii="Times New Roman" w:eastAsia="Times New Roman" w:hAnsi="Times New Roman" w:cs="Times New Roman"/>
                <w:bCs/>
                <w:kern w:val="0"/>
                <w:sz w:val="24"/>
                <w:szCs w:val="24"/>
                <w14:ligatures w14:val="none"/>
              </w:rPr>
              <w:t>Įgyvendinant 1.2</w:t>
            </w:r>
            <w:r w:rsidR="00AD47C4" w:rsidRPr="00921E2A">
              <w:rPr>
                <w:rFonts w:ascii="Times New Roman" w:eastAsia="Times New Roman" w:hAnsi="Times New Roman" w:cs="Times New Roman"/>
                <w:bCs/>
                <w:kern w:val="0"/>
                <w:sz w:val="24"/>
                <w:szCs w:val="24"/>
                <w14:ligatures w14:val="none"/>
              </w:rPr>
              <w:t>.</w:t>
            </w:r>
            <w:r w:rsidRPr="006E6F71">
              <w:rPr>
                <w:rFonts w:ascii="Times New Roman" w:eastAsia="Times New Roman" w:hAnsi="Times New Roman" w:cs="Times New Roman"/>
                <w:bCs/>
                <w:kern w:val="0"/>
                <w:sz w:val="24"/>
                <w:szCs w:val="24"/>
                <w14:ligatures w14:val="none"/>
              </w:rPr>
              <w:t xml:space="preserve"> uždavinį </w:t>
            </w:r>
            <w:r w:rsidRPr="006E6F71">
              <w:rPr>
                <w:rFonts w:ascii="Times New Roman" w:eastAsia="Times New Roman" w:hAnsi="Times New Roman" w:cs="Times New Roman"/>
                <w:b/>
                <w:kern w:val="0"/>
                <w:sz w:val="24"/>
                <w:szCs w:val="24"/>
                <w14:ligatures w14:val="none"/>
              </w:rPr>
              <w:t>„Tobulinti pedagogų profesines kompetencijas, dirbant su atnaujintu ugdymo turiniu“</w:t>
            </w:r>
            <w:r w:rsidR="00A776C0">
              <w:rPr>
                <w:rFonts w:ascii="Times New Roman" w:eastAsia="Times New Roman" w:hAnsi="Times New Roman" w:cs="Times New Roman"/>
                <w:kern w:val="0"/>
                <w:sz w:val="24"/>
                <w:szCs w:val="24"/>
                <w14:ligatures w14:val="none"/>
              </w:rPr>
              <w:t>,</w:t>
            </w:r>
            <w:r w:rsidRPr="006E6F71">
              <w:rPr>
                <w:rFonts w:ascii="Times New Roman" w:eastAsia="Times New Roman" w:hAnsi="Times New Roman" w:cs="Times New Roman"/>
                <w:kern w:val="0"/>
                <w:sz w:val="24"/>
                <w:szCs w:val="24"/>
                <w14:ligatures w14:val="none"/>
              </w:rPr>
              <w:t xml:space="preserve"> </w:t>
            </w:r>
            <w:r w:rsidR="00A776C0">
              <w:rPr>
                <w:rFonts w:ascii="Times New Roman" w:eastAsia="Times New Roman" w:hAnsi="Times New Roman" w:cs="Times New Roman"/>
                <w:kern w:val="0"/>
                <w:sz w:val="24"/>
                <w:szCs w:val="24"/>
                <w:lang w:eastAsia="lt-LT"/>
                <w14:ligatures w14:val="none"/>
              </w:rPr>
              <w:t>v</w:t>
            </w:r>
            <w:r w:rsidRPr="006E6F71">
              <w:rPr>
                <w:rFonts w:ascii="Times New Roman" w:eastAsia="Times New Roman" w:hAnsi="Times New Roman" w:cs="Times New Roman"/>
                <w:kern w:val="0"/>
                <w:sz w:val="24"/>
                <w:szCs w:val="24"/>
                <w:lang w:eastAsia="lt-LT"/>
                <w14:ligatures w14:val="none"/>
              </w:rPr>
              <w:t>asario mėn. buvo parengtas klausimynas ir atliktas pedagogų kvalifikacijos tobulinimo poreikio tyrimas, įgyvendinant autnaujintą ugdymo turinį. Progimnazijos administracija išsiaiškino pedagogų poreikį dėl mokymų organizavimo bei parengė kvalifikacijos kėlimo renginių planą.</w:t>
            </w:r>
          </w:p>
          <w:p w14:paraId="59C1E720" w14:textId="77777777" w:rsidR="006E6F71" w:rsidRPr="006E6F71" w:rsidRDefault="006E6F71" w:rsidP="003C36C4">
            <w:pPr>
              <w:tabs>
                <w:tab w:val="left" w:pos="1027"/>
                <w:tab w:val="left" w:pos="1310"/>
              </w:tabs>
              <w:suppressAutoHyphens/>
              <w:autoSpaceDN w:val="0"/>
              <w:spacing w:after="0" w:line="240" w:lineRule="auto"/>
              <w:ind w:firstLine="590"/>
              <w:jc w:val="both"/>
              <w:textAlignment w:val="baseline"/>
              <w:rPr>
                <w:rFonts w:ascii="Times New Roman" w:eastAsia="Times New Roman" w:hAnsi="Times New Roman" w:cs="Times New Roman"/>
                <w:kern w:val="0"/>
                <w:sz w:val="24"/>
                <w:szCs w:val="24"/>
                <w:lang w:eastAsia="lt-LT"/>
                <w14:ligatures w14:val="none"/>
              </w:rPr>
            </w:pPr>
            <w:r w:rsidRPr="006E6F71">
              <w:rPr>
                <w:rFonts w:ascii="Times New Roman" w:eastAsia="Times New Roman" w:hAnsi="Times New Roman" w:cs="Times New Roman"/>
                <w:kern w:val="0"/>
                <w:sz w:val="24"/>
                <w:szCs w:val="24"/>
                <w:lang w:eastAsia="lt-LT"/>
                <w14:ligatures w14:val="none"/>
              </w:rPr>
              <w:t>Metodinė taryba vasario – birželio mėn. organizavo 2 metodines dirbtuves pedagogams ir aptarė atnaujinto ugdymo turinio įgyvendinimo iššūkius bei pateiktus pasiūlymus.</w:t>
            </w:r>
          </w:p>
          <w:p w14:paraId="7ECC8E83" w14:textId="027B275B" w:rsidR="006E6F71" w:rsidRPr="006E6F71" w:rsidRDefault="006E6F71" w:rsidP="0076773E">
            <w:pPr>
              <w:tabs>
                <w:tab w:val="left" w:pos="1027"/>
                <w:tab w:val="left" w:pos="1310"/>
              </w:tabs>
              <w:suppressAutoHyphens/>
              <w:autoSpaceDN w:val="0"/>
              <w:spacing w:after="0" w:line="240" w:lineRule="auto"/>
              <w:ind w:firstLine="603"/>
              <w:jc w:val="both"/>
              <w:textAlignment w:val="baseline"/>
              <w:rPr>
                <w:rFonts w:ascii="Times New Roman" w:eastAsia="Times New Roman" w:hAnsi="Times New Roman" w:cs="Times New Roman"/>
                <w:kern w:val="0"/>
                <w:sz w:val="24"/>
                <w:szCs w:val="24"/>
                <w:lang w:eastAsia="lt-LT"/>
                <w14:ligatures w14:val="none"/>
              </w:rPr>
            </w:pPr>
            <w:r w:rsidRPr="006E6F71">
              <w:rPr>
                <w:rFonts w:ascii="Times New Roman" w:eastAsia="Times New Roman" w:hAnsi="Times New Roman" w:cs="Times New Roman"/>
                <w:kern w:val="0"/>
                <w:sz w:val="24"/>
                <w:szCs w:val="24"/>
                <w:lang w:eastAsia="lt-LT"/>
                <w14:ligatures w14:val="none"/>
              </w:rPr>
              <w:t xml:space="preserve">Kovo, balandžio ir gegužės mėn. buvo organizuoti mokymai </w:t>
            </w:r>
            <w:r w:rsidR="0076773E" w:rsidRPr="00921E2A">
              <w:rPr>
                <w:rFonts w:ascii="Times New Roman" w:eastAsia="Times New Roman" w:hAnsi="Times New Roman" w:cs="Times New Roman"/>
                <w:kern w:val="0"/>
                <w:sz w:val="24"/>
                <w:szCs w:val="24"/>
                <w:lang w:eastAsia="lt-LT"/>
                <w14:ligatures w14:val="none"/>
              </w:rPr>
              <w:t>„</w:t>
            </w:r>
            <w:r w:rsidRPr="006E6F71">
              <w:rPr>
                <w:rFonts w:ascii="Times New Roman" w:eastAsia="Times New Roman" w:hAnsi="Times New Roman" w:cs="Times New Roman"/>
                <w:kern w:val="0"/>
                <w:sz w:val="24"/>
                <w:szCs w:val="24"/>
                <w:lang w:eastAsia="lt-LT"/>
                <w14:ligatures w14:val="none"/>
              </w:rPr>
              <w:t>Ugdomosios veiklos kokybės aktualijos naujųjų bendrųjų programų kontekste</w:t>
            </w:r>
            <w:r w:rsidR="0076773E" w:rsidRPr="00921E2A">
              <w:rPr>
                <w:rFonts w:ascii="Times New Roman" w:eastAsia="Times New Roman" w:hAnsi="Times New Roman" w:cs="Times New Roman"/>
                <w:kern w:val="0"/>
                <w:sz w:val="24"/>
                <w:szCs w:val="24"/>
                <w:lang w:eastAsia="lt-LT"/>
                <w14:ligatures w14:val="none"/>
              </w:rPr>
              <w:t>“</w:t>
            </w:r>
            <w:r w:rsidRPr="006E6F71">
              <w:rPr>
                <w:rFonts w:ascii="Times New Roman" w:eastAsia="Times New Roman" w:hAnsi="Times New Roman" w:cs="Times New Roman"/>
                <w:kern w:val="0"/>
                <w:sz w:val="24"/>
                <w:szCs w:val="24"/>
                <w:lang w:eastAsia="lt-LT"/>
                <w14:ligatures w14:val="none"/>
              </w:rPr>
              <w:t>, kuriuose dalyvavo 50 proc. progimnazijos pedagogų. Mokymų metu buvo nagrinėjami praktiniai pamokų fragmentai ir pamokų planų pavyzdžiai, aiškinamasi</w:t>
            </w:r>
            <w:r w:rsidR="0076773E" w:rsidRPr="00921E2A">
              <w:rPr>
                <w:rFonts w:ascii="Times New Roman" w:eastAsia="Times New Roman" w:hAnsi="Times New Roman" w:cs="Times New Roman"/>
                <w:kern w:val="0"/>
                <w:sz w:val="24"/>
                <w:szCs w:val="24"/>
                <w:lang w:eastAsia="lt-LT"/>
                <w14:ligatures w14:val="none"/>
              </w:rPr>
              <w:t>,</w:t>
            </w:r>
            <w:r w:rsidRPr="006E6F71">
              <w:rPr>
                <w:rFonts w:ascii="Times New Roman" w:eastAsia="Times New Roman" w:hAnsi="Times New Roman" w:cs="Times New Roman"/>
                <w:kern w:val="0"/>
                <w:sz w:val="24"/>
                <w:szCs w:val="24"/>
                <w:lang w:eastAsia="lt-LT"/>
                <w14:ligatures w14:val="none"/>
              </w:rPr>
              <w:t xml:space="preserve"> kaip užtikrinti kompetencijų ugdymą dalyku, aptarta kokio tipo užduotys ir metodai padeda to pasiekti, projektuota į rezultatą orientuota ugdomoji veikla.</w:t>
            </w:r>
          </w:p>
          <w:p w14:paraId="08843A45" w14:textId="096D512F" w:rsidR="006E6F71" w:rsidRPr="006E6F71" w:rsidRDefault="006E6F71" w:rsidP="0076773E">
            <w:pPr>
              <w:tabs>
                <w:tab w:val="left" w:pos="1027"/>
                <w:tab w:val="left" w:pos="1310"/>
              </w:tabs>
              <w:suppressAutoHyphens/>
              <w:autoSpaceDN w:val="0"/>
              <w:spacing w:after="0" w:line="240" w:lineRule="auto"/>
              <w:ind w:firstLine="603"/>
              <w:jc w:val="both"/>
              <w:textAlignment w:val="baseline"/>
              <w:rPr>
                <w:rFonts w:ascii="Times New Roman" w:eastAsia="Times New Roman" w:hAnsi="Times New Roman" w:cs="Times New Roman"/>
                <w:kern w:val="0"/>
                <w:sz w:val="24"/>
                <w:szCs w:val="24"/>
                <w:lang w:eastAsia="lt-LT"/>
                <w14:ligatures w14:val="none"/>
              </w:rPr>
            </w:pPr>
            <w:r w:rsidRPr="006E6F71">
              <w:rPr>
                <w:rFonts w:ascii="Times New Roman" w:eastAsia="Times New Roman" w:hAnsi="Times New Roman" w:cs="Times New Roman"/>
                <w:kern w:val="0"/>
                <w:sz w:val="24"/>
                <w:szCs w:val="24"/>
                <w:lang w:eastAsia="lt-LT"/>
                <w14:ligatures w14:val="none"/>
              </w:rPr>
              <w:t xml:space="preserve">Vasario mėn. progimnazijos administracija organizavo mokymus </w:t>
            </w:r>
            <w:r w:rsidRPr="00921E2A">
              <w:rPr>
                <w:rFonts w:ascii="Times New Roman" w:eastAsia="Times New Roman" w:hAnsi="Times New Roman" w:cs="Times New Roman"/>
                <w:kern w:val="0"/>
                <w:sz w:val="24"/>
                <w:szCs w:val="24"/>
                <w:lang w:eastAsia="lt-LT"/>
                <w14:ligatures w14:val="none"/>
              </w:rPr>
              <w:t>„</w:t>
            </w:r>
            <w:r w:rsidRPr="006E6F71">
              <w:rPr>
                <w:rFonts w:ascii="Times New Roman" w:eastAsia="Times New Roman" w:hAnsi="Times New Roman" w:cs="Times New Roman"/>
                <w:kern w:val="0"/>
                <w:sz w:val="24"/>
                <w:szCs w:val="24"/>
                <w:lang w:eastAsia="lt-LT"/>
                <w14:ligatures w14:val="none"/>
              </w:rPr>
              <w:t xml:space="preserve">Platformos </w:t>
            </w:r>
            <w:r w:rsidRPr="00921E2A">
              <w:rPr>
                <w:rFonts w:ascii="Times New Roman" w:eastAsia="Times New Roman" w:hAnsi="Times New Roman" w:cs="Times New Roman"/>
                <w:kern w:val="0"/>
                <w:sz w:val="24"/>
                <w:szCs w:val="24"/>
                <w:lang w:eastAsia="lt-LT"/>
                <w14:ligatures w14:val="none"/>
              </w:rPr>
              <w:t>„</w:t>
            </w:r>
            <w:r w:rsidRPr="006E6F71">
              <w:rPr>
                <w:rFonts w:ascii="Times New Roman" w:eastAsia="Times New Roman" w:hAnsi="Times New Roman" w:cs="Times New Roman"/>
                <w:kern w:val="0"/>
                <w:sz w:val="24"/>
                <w:szCs w:val="24"/>
                <w:lang w:eastAsia="lt-LT"/>
                <w14:ligatures w14:val="none"/>
              </w:rPr>
              <w:t>Mokinio pažanga</w:t>
            </w:r>
            <w:r w:rsidRPr="00921E2A">
              <w:rPr>
                <w:rFonts w:ascii="Times New Roman" w:eastAsia="Times New Roman" w:hAnsi="Times New Roman" w:cs="Times New Roman"/>
                <w:kern w:val="0"/>
                <w:sz w:val="24"/>
                <w:szCs w:val="24"/>
                <w:lang w:eastAsia="lt-LT"/>
                <w14:ligatures w14:val="none"/>
              </w:rPr>
              <w:t xml:space="preserve">“ </w:t>
            </w:r>
            <w:r w:rsidRPr="006E6F71">
              <w:rPr>
                <w:rFonts w:ascii="Times New Roman" w:eastAsia="Times New Roman" w:hAnsi="Times New Roman" w:cs="Times New Roman"/>
                <w:kern w:val="0"/>
                <w:sz w:val="24"/>
                <w:szCs w:val="24"/>
                <w:lang w:eastAsia="lt-LT"/>
                <w14:ligatures w14:val="none"/>
              </w:rPr>
              <w:t>diegimas</w:t>
            </w:r>
            <w:r w:rsidRPr="00921E2A">
              <w:rPr>
                <w:rFonts w:ascii="Times New Roman" w:eastAsia="Times New Roman" w:hAnsi="Times New Roman" w:cs="Times New Roman"/>
                <w:kern w:val="0"/>
                <w:sz w:val="24"/>
                <w:szCs w:val="24"/>
                <w:lang w:eastAsia="lt-LT"/>
                <w14:ligatures w14:val="none"/>
              </w:rPr>
              <w:t>“</w:t>
            </w:r>
            <w:r w:rsidRPr="006E6F71">
              <w:rPr>
                <w:rFonts w:ascii="Times New Roman" w:eastAsia="Times New Roman" w:hAnsi="Times New Roman" w:cs="Times New Roman"/>
                <w:kern w:val="0"/>
                <w:sz w:val="24"/>
                <w:szCs w:val="24"/>
                <w:lang w:eastAsia="lt-LT"/>
                <w14:ligatures w14:val="none"/>
              </w:rPr>
              <w:t>, kuriuose dalyvavo 5-8 kl</w:t>
            </w:r>
            <w:r w:rsidR="0076773E" w:rsidRPr="00921E2A">
              <w:rPr>
                <w:rFonts w:ascii="Times New Roman" w:eastAsia="Times New Roman" w:hAnsi="Times New Roman" w:cs="Times New Roman"/>
                <w:kern w:val="0"/>
                <w:sz w:val="24"/>
                <w:szCs w:val="24"/>
                <w:lang w:eastAsia="lt-LT"/>
                <w14:ligatures w14:val="none"/>
              </w:rPr>
              <w:t>.</w:t>
            </w:r>
            <w:r w:rsidRPr="006E6F71">
              <w:rPr>
                <w:rFonts w:ascii="Times New Roman" w:eastAsia="Times New Roman" w:hAnsi="Times New Roman" w:cs="Times New Roman"/>
                <w:kern w:val="0"/>
                <w:sz w:val="24"/>
                <w:szCs w:val="24"/>
                <w:lang w:eastAsia="lt-LT"/>
                <w14:ligatures w14:val="none"/>
              </w:rPr>
              <w:t xml:space="preserve"> vadovai bei dalykų mokytojai. Kovo mėn. naujai </w:t>
            </w:r>
            <w:r w:rsidRPr="006E6F71">
              <w:rPr>
                <w:rFonts w:ascii="Times New Roman" w:eastAsia="Times New Roman" w:hAnsi="Times New Roman" w:cs="Times New Roman"/>
                <w:kern w:val="0"/>
                <w:sz w:val="24"/>
                <w:szCs w:val="24"/>
                <w:lang w:eastAsia="lt-LT"/>
                <w14:ligatures w14:val="none"/>
              </w:rPr>
              <w:lastRenderedPageBreak/>
              <w:t>įdiegta platforma su</w:t>
            </w:r>
            <w:r w:rsidR="00A776C0">
              <w:rPr>
                <w:rFonts w:ascii="Times New Roman" w:eastAsia="Times New Roman" w:hAnsi="Times New Roman" w:cs="Times New Roman"/>
                <w:kern w:val="0"/>
                <w:sz w:val="24"/>
                <w:szCs w:val="24"/>
                <w:lang w:eastAsia="lt-LT"/>
                <w14:ligatures w14:val="none"/>
              </w:rPr>
              <w:t>teikė</w:t>
            </w:r>
            <w:r w:rsidRPr="006E6F71">
              <w:rPr>
                <w:rFonts w:ascii="Times New Roman" w:eastAsia="Times New Roman" w:hAnsi="Times New Roman" w:cs="Times New Roman"/>
                <w:kern w:val="0"/>
                <w:sz w:val="24"/>
                <w:szCs w:val="24"/>
                <w:lang w:eastAsia="lt-LT"/>
                <w14:ligatures w14:val="none"/>
              </w:rPr>
              <w:t xml:space="preserve"> dar vieną galimybę mokytojams, klasių vadovams stebėti individualią mokinių pažangą ir laiku suteikti jiems reikalingą pagalbą.</w:t>
            </w:r>
          </w:p>
          <w:p w14:paraId="39804142" w14:textId="77777777" w:rsidR="006E6F71" w:rsidRPr="006E6F71" w:rsidRDefault="006E6F71" w:rsidP="00FC7434">
            <w:pPr>
              <w:tabs>
                <w:tab w:val="left" w:pos="1027"/>
                <w:tab w:val="left" w:pos="1310"/>
              </w:tabs>
              <w:suppressAutoHyphens/>
              <w:autoSpaceDN w:val="0"/>
              <w:spacing w:after="0" w:line="240" w:lineRule="auto"/>
              <w:ind w:firstLine="603"/>
              <w:jc w:val="both"/>
              <w:textAlignment w:val="baseline"/>
              <w:rPr>
                <w:rFonts w:ascii="Times New Roman" w:eastAsia="Times New Roman" w:hAnsi="Times New Roman" w:cs="Times New Roman"/>
                <w:kern w:val="0"/>
                <w:sz w:val="24"/>
                <w:szCs w:val="24"/>
                <w:lang w:eastAsia="lt-LT"/>
                <w14:ligatures w14:val="none"/>
              </w:rPr>
            </w:pPr>
            <w:r w:rsidRPr="006E6F71">
              <w:rPr>
                <w:rFonts w:ascii="Times New Roman" w:eastAsia="Times New Roman" w:hAnsi="Times New Roman" w:cs="Times New Roman"/>
                <w:kern w:val="0"/>
                <w:sz w:val="24"/>
                <w:szCs w:val="24"/>
                <w:lang w:eastAsia="lt-LT"/>
                <w14:ligatures w14:val="none"/>
              </w:rPr>
              <w:t>Gegužės 9 d. progimnazijoje viešėjo delegacija iš Kauno Babtų gimnazijos. Pradinių klasių mokytojai ir administracija pasidalijo darbo patirtimi apie progimnazijoje vykdomą STEAM projektinę veiklą.</w:t>
            </w:r>
          </w:p>
          <w:p w14:paraId="08544BAF" w14:textId="41D03AE9" w:rsidR="006E6F71" w:rsidRPr="006E6F71" w:rsidRDefault="006E6F71" w:rsidP="00FC7434">
            <w:pPr>
              <w:tabs>
                <w:tab w:val="left" w:pos="1027"/>
                <w:tab w:val="left" w:pos="1310"/>
              </w:tabs>
              <w:suppressAutoHyphens/>
              <w:autoSpaceDN w:val="0"/>
              <w:spacing w:after="0" w:line="240" w:lineRule="auto"/>
              <w:ind w:firstLine="603"/>
              <w:jc w:val="both"/>
              <w:textAlignment w:val="baseline"/>
              <w:rPr>
                <w:rFonts w:ascii="Times New Roman" w:eastAsia="Times New Roman" w:hAnsi="Times New Roman" w:cs="Times New Roman"/>
                <w:kern w:val="0"/>
                <w:sz w:val="24"/>
                <w:szCs w:val="24"/>
                <w:lang w:eastAsia="lt-LT"/>
                <w14:ligatures w14:val="none"/>
              </w:rPr>
            </w:pPr>
            <w:r w:rsidRPr="006E6F71">
              <w:rPr>
                <w:rFonts w:ascii="Times New Roman" w:eastAsia="Times New Roman" w:hAnsi="Times New Roman" w:cs="Times New Roman"/>
                <w:kern w:val="0"/>
                <w:sz w:val="24"/>
                <w:szCs w:val="24"/>
                <w:lang w:eastAsia="lt-LT"/>
                <w14:ligatures w14:val="none"/>
              </w:rPr>
              <w:t>Gegužės mėn. mokyklos administracija</w:t>
            </w:r>
            <w:r w:rsidR="00FC7434" w:rsidRPr="00921E2A">
              <w:rPr>
                <w:rFonts w:ascii="Times New Roman" w:eastAsia="Times New Roman" w:hAnsi="Times New Roman" w:cs="Times New Roman"/>
                <w:kern w:val="0"/>
                <w:sz w:val="24"/>
                <w:szCs w:val="24"/>
                <w:lang w:eastAsia="lt-LT"/>
                <w14:ligatures w14:val="none"/>
              </w:rPr>
              <w:t xml:space="preserve"> </w:t>
            </w:r>
            <w:r w:rsidRPr="006E6F71">
              <w:rPr>
                <w:rFonts w:ascii="Times New Roman" w:eastAsia="Times New Roman" w:hAnsi="Times New Roman" w:cs="Times New Roman"/>
                <w:kern w:val="0"/>
                <w:sz w:val="24"/>
                <w:szCs w:val="24"/>
                <w:lang w:eastAsia="lt-LT"/>
                <w14:ligatures w14:val="none"/>
              </w:rPr>
              <w:t xml:space="preserve">ir metodinės tarybos nariai iniciavo apskritojo stalo diskusiją </w:t>
            </w:r>
            <w:r w:rsidR="00FC7434" w:rsidRPr="00921E2A">
              <w:rPr>
                <w:rFonts w:ascii="Times New Roman" w:eastAsia="Times New Roman" w:hAnsi="Times New Roman" w:cs="Times New Roman"/>
                <w:kern w:val="0"/>
                <w:sz w:val="24"/>
                <w:szCs w:val="24"/>
                <w:lang w:eastAsia="lt-LT"/>
                <w14:ligatures w14:val="none"/>
              </w:rPr>
              <w:t>„</w:t>
            </w:r>
            <w:r w:rsidRPr="006E6F71">
              <w:rPr>
                <w:rFonts w:ascii="Times New Roman" w:eastAsia="Times New Roman" w:hAnsi="Times New Roman" w:cs="Times New Roman"/>
                <w:kern w:val="0"/>
                <w:sz w:val="24"/>
                <w:szCs w:val="24"/>
                <w:lang w:eastAsia="lt-LT"/>
                <w14:ligatures w14:val="none"/>
              </w:rPr>
              <w:t>Kaip mokymąsi padaryti patraukliu ir inovatyviu</w:t>
            </w:r>
            <w:r w:rsidR="00FC7434" w:rsidRPr="00921E2A">
              <w:rPr>
                <w:rFonts w:ascii="Times New Roman" w:eastAsia="Times New Roman" w:hAnsi="Times New Roman" w:cs="Times New Roman"/>
                <w:kern w:val="0"/>
                <w:sz w:val="24"/>
                <w:szCs w:val="24"/>
                <w:lang w:eastAsia="lt-LT"/>
                <w14:ligatures w14:val="none"/>
              </w:rPr>
              <w:t>“</w:t>
            </w:r>
            <w:r w:rsidRPr="006E6F71">
              <w:rPr>
                <w:rFonts w:ascii="Times New Roman" w:eastAsia="Times New Roman" w:hAnsi="Times New Roman" w:cs="Times New Roman"/>
                <w:kern w:val="0"/>
                <w:sz w:val="24"/>
                <w:szCs w:val="24"/>
                <w:lang w:eastAsia="lt-LT"/>
                <w14:ligatures w14:val="none"/>
              </w:rPr>
              <w:t>. Diskusijoje dalyvavo mokinių tarybos nariai, metodinės tarybos nariai ir admin</w:t>
            </w:r>
            <w:r w:rsidR="00A776C0">
              <w:rPr>
                <w:rFonts w:ascii="Times New Roman" w:eastAsia="Times New Roman" w:hAnsi="Times New Roman" w:cs="Times New Roman"/>
                <w:kern w:val="0"/>
                <w:sz w:val="24"/>
                <w:szCs w:val="24"/>
                <w:lang w:eastAsia="lt-LT"/>
                <w14:ligatures w14:val="none"/>
              </w:rPr>
              <w:t>i</w:t>
            </w:r>
            <w:r w:rsidRPr="006E6F71">
              <w:rPr>
                <w:rFonts w:ascii="Times New Roman" w:eastAsia="Times New Roman" w:hAnsi="Times New Roman" w:cs="Times New Roman"/>
                <w:kern w:val="0"/>
                <w:sz w:val="24"/>
                <w:szCs w:val="24"/>
                <w:lang w:eastAsia="lt-LT"/>
                <w14:ligatures w14:val="none"/>
              </w:rPr>
              <w:t>stracija.</w:t>
            </w:r>
          </w:p>
          <w:p w14:paraId="24E82FB9" w14:textId="77777777" w:rsidR="006E6F71" w:rsidRPr="00921E2A" w:rsidRDefault="006E6F71" w:rsidP="00FC7434">
            <w:pPr>
              <w:tabs>
                <w:tab w:val="left" w:pos="1027"/>
                <w:tab w:val="left" w:pos="1310"/>
              </w:tabs>
              <w:suppressAutoHyphens/>
              <w:autoSpaceDN w:val="0"/>
              <w:spacing w:after="0" w:line="240" w:lineRule="auto"/>
              <w:ind w:firstLine="603"/>
              <w:jc w:val="both"/>
              <w:textAlignment w:val="baseline"/>
              <w:rPr>
                <w:rFonts w:ascii="Times New Roman" w:eastAsia="Times New Roman" w:hAnsi="Times New Roman" w:cs="Times New Roman"/>
                <w:kern w:val="0"/>
                <w:sz w:val="24"/>
                <w:szCs w:val="24"/>
                <w:lang w:eastAsia="lt-LT"/>
                <w14:ligatures w14:val="none"/>
              </w:rPr>
            </w:pPr>
            <w:r w:rsidRPr="006E6F71">
              <w:rPr>
                <w:rFonts w:ascii="Times New Roman" w:eastAsia="Times New Roman" w:hAnsi="Times New Roman" w:cs="Times New Roman"/>
                <w:kern w:val="0"/>
                <w:sz w:val="24"/>
                <w:szCs w:val="24"/>
                <w:lang w:eastAsia="lt-LT"/>
                <w14:ligatures w14:val="none"/>
              </w:rPr>
              <w:t>Spalio mėn. progimnazijos pedagogams vyko mokymai apie dirbtinio intekto pritaikymą ugdymo procese. Mokymuose pedagogai susipažino su dirbtinio intelekto pritaikymo galimybėmis ugdymo procese ir patobulino skaitmeninio raštingumo, kūrybiškumo ir komunikavimo kompetencijas.</w:t>
            </w:r>
          </w:p>
          <w:p w14:paraId="5943E84B" w14:textId="1A942526" w:rsidR="007F365E" w:rsidRPr="00921E2A" w:rsidRDefault="006E6F71" w:rsidP="00AD47C4">
            <w:pPr>
              <w:pBdr>
                <w:top w:val="nil"/>
                <w:left w:val="nil"/>
                <w:bottom w:val="nil"/>
                <w:right w:val="nil"/>
                <w:between w:val="nil"/>
              </w:pBdr>
              <w:spacing w:after="0" w:line="240" w:lineRule="auto"/>
              <w:ind w:firstLine="591"/>
              <w:jc w:val="both"/>
              <w:rPr>
                <w:rFonts w:ascii="Times New Roman" w:eastAsia="Times New Roman" w:hAnsi="Times New Roman"/>
                <w:bCs/>
                <w:sz w:val="24"/>
                <w:szCs w:val="24"/>
              </w:rPr>
            </w:pPr>
            <w:r w:rsidRPr="00921E2A">
              <w:rPr>
                <w:rFonts w:ascii="Times New Roman" w:eastAsia="Times New Roman" w:hAnsi="Times New Roman" w:cs="Times New Roman"/>
                <w:kern w:val="0"/>
                <w:sz w:val="24"/>
                <w:szCs w:val="24"/>
                <w:lang w:eastAsia="lt-LT"/>
                <w14:ligatures w14:val="none"/>
              </w:rPr>
              <w:t xml:space="preserve">Įgyvendinant </w:t>
            </w:r>
            <w:r w:rsidRPr="00921E2A">
              <w:rPr>
                <w:rFonts w:ascii="Times New Roman" w:eastAsia="Times New Roman" w:hAnsi="Times New Roman"/>
                <w:bCs/>
                <w:sz w:val="24"/>
                <w:szCs w:val="24"/>
              </w:rPr>
              <w:t>1.3.</w:t>
            </w:r>
            <w:r w:rsidRPr="00921E2A">
              <w:rPr>
                <w:rFonts w:ascii="Times New Roman" w:eastAsia="Times New Roman" w:hAnsi="Times New Roman"/>
                <w:bCs/>
                <w:sz w:val="24"/>
                <w:szCs w:val="24"/>
              </w:rPr>
              <w:t xml:space="preserve"> uždavinį</w:t>
            </w:r>
            <w:r w:rsidRPr="00921E2A">
              <w:rPr>
                <w:rFonts w:ascii="Times New Roman" w:eastAsia="Times New Roman" w:hAnsi="Times New Roman"/>
                <w:b/>
                <w:sz w:val="24"/>
                <w:szCs w:val="24"/>
              </w:rPr>
              <w:t xml:space="preserve"> „</w:t>
            </w:r>
            <w:r w:rsidRPr="00921E2A">
              <w:rPr>
                <w:rFonts w:ascii="Times New Roman" w:eastAsia="Times New Roman" w:hAnsi="Times New Roman"/>
                <w:b/>
                <w:sz w:val="24"/>
                <w:szCs w:val="24"/>
              </w:rPr>
              <w:t>Sukurti sąlygas kiekvienam mokiniui pagal jo gebėjimus įgyti aukštesnius pasiekimus, suteikiant tvarius žinių pagrindus</w:t>
            </w:r>
            <w:r w:rsidRPr="00921E2A">
              <w:rPr>
                <w:rFonts w:ascii="Times New Roman" w:eastAsia="Times New Roman" w:hAnsi="Times New Roman"/>
                <w:b/>
                <w:sz w:val="24"/>
                <w:szCs w:val="24"/>
              </w:rPr>
              <w:t xml:space="preserve">“ </w:t>
            </w:r>
            <w:r w:rsidR="007F365E" w:rsidRPr="00921E2A">
              <w:rPr>
                <w:rFonts w:ascii="Times New Roman" w:eastAsia="Times New Roman" w:hAnsi="Times New Roman"/>
                <w:bCs/>
                <w:sz w:val="24"/>
                <w:szCs w:val="24"/>
              </w:rPr>
              <w:t>80 – 90 proc. 1-4 kl</w:t>
            </w:r>
            <w:r w:rsidR="00AD47C4" w:rsidRPr="00921E2A">
              <w:rPr>
                <w:rFonts w:ascii="Times New Roman" w:eastAsia="Times New Roman" w:hAnsi="Times New Roman"/>
                <w:bCs/>
                <w:sz w:val="24"/>
                <w:szCs w:val="24"/>
              </w:rPr>
              <w:t>.</w:t>
            </w:r>
            <w:r w:rsidR="007F365E" w:rsidRPr="00921E2A">
              <w:rPr>
                <w:rFonts w:ascii="Times New Roman" w:eastAsia="Times New Roman" w:hAnsi="Times New Roman"/>
                <w:bCs/>
                <w:sz w:val="24"/>
                <w:szCs w:val="24"/>
              </w:rPr>
              <w:t xml:space="preserve"> mokinių dalyvavo lietuvių kalbos ir literatūros, matematikos konsultacijose bei ugdėsi pažinimo, komunikavimo kompetencijas. Konsultacijų metu mokiniams buvo suteikta pagalba, siekiant tenkinti mokinių akademinius poreikius, didinti ugdymo(si) veiksmingumą, šalinti mokymosi spragas ir padėti siekti pažangos. Didesnį mokymosi potencialą turintiems mokiniams mokytojų organizuojamos konsultacijos padėjo siekti aukštesnių rezultatų akademinių žinių konkursuose: mokyklos, rajono lietuvių kalbos ir matematikos olimpiadose, meninio skaitymo konkurse.  </w:t>
            </w:r>
          </w:p>
          <w:p w14:paraId="07DC1300" w14:textId="127CEB11" w:rsidR="006E6F71" w:rsidRPr="00921E2A" w:rsidRDefault="007F365E" w:rsidP="00AD47C4">
            <w:pPr>
              <w:pBdr>
                <w:top w:val="nil"/>
                <w:left w:val="nil"/>
                <w:bottom w:val="nil"/>
                <w:right w:val="nil"/>
                <w:between w:val="nil"/>
              </w:pBdr>
              <w:spacing w:after="0" w:line="240" w:lineRule="auto"/>
              <w:ind w:firstLine="591"/>
              <w:jc w:val="both"/>
              <w:rPr>
                <w:rFonts w:ascii="Times New Roman" w:eastAsia="Times New Roman" w:hAnsi="Times New Roman"/>
                <w:bCs/>
                <w:sz w:val="24"/>
                <w:szCs w:val="24"/>
              </w:rPr>
            </w:pPr>
            <w:r w:rsidRPr="00921E2A">
              <w:rPr>
                <w:rFonts w:ascii="Times New Roman" w:eastAsia="Times New Roman" w:hAnsi="Times New Roman"/>
                <w:bCs/>
                <w:sz w:val="24"/>
                <w:szCs w:val="24"/>
              </w:rPr>
              <w:t>Tam</w:t>
            </w:r>
            <w:r w:rsidR="00AD47C4" w:rsidRPr="00921E2A">
              <w:rPr>
                <w:rFonts w:ascii="Times New Roman" w:eastAsia="Times New Roman" w:hAnsi="Times New Roman"/>
                <w:bCs/>
                <w:sz w:val="24"/>
                <w:szCs w:val="24"/>
              </w:rPr>
              <w:t>,</w:t>
            </w:r>
            <w:r w:rsidRPr="00921E2A">
              <w:rPr>
                <w:rFonts w:ascii="Times New Roman" w:eastAsia="Times New Roman" w:hAnsi="Times New Roman"/>
                <w:bCs/>
                <w:sz w:val="24"/>
                <w:szCs w:val="24"/>
              </w:rPr>
              <w:t xml:space="preserve"> kad sukurtų sąlygas kiekvienam mokiniui dalykų turiniu ugdytis kalbines, kūrybiškumo, komunikavimo ir kitas kompetencijas, siekti aukštesnių ugdymosi rezultatų, </w:t>
            </w:r>
            <w:r w:rsidR="00C13C70" w:rsidRPr="00921E2A">
              <w:rPr>
                <w:rFonts w:ascii="Times New Roman" w:eastAsia="Times New Roman" w:hAnsi="Times New Roman"/>
                <w:bCs/>
                <w:sz w:val="24"/>
                <w:szCs w:val="24"/>
              </w:rPr>
              <w:t>užsienio kalb</w:t>
            </w:r>
            <w:r w:rsidR="00AD47C4" w:rsidRPr="00921E2A">
              <w:rPr>
                <w:rFonts w:ascii="Times New Roman" w:eastAsia="Times New Roman" w:hAnsi="Times New Roman"/>
                <w:bCs/>
                <w:sz w:val="24"/>
                <w:szCs w:val="24"/>
              </w:rPr>
              <w:t>ų</w:t>
            </w:r>
            <w:r w:rsidR="00C13C70" w:rsidRPr="00921E2A">
              <w:rPr>
                <w:rFonts w:ascii="Times New Roman" w:eastAsia="Times New Roman" w:hAnsi="Times New Roman"/>
                <w:bCs/>
                <w:sz w:val="24"/>
                <w:szCs w:val="24"/>
              </w:rPr>
              <w:t xml:space="preserve"> mokytojai </w:t>
            </w:r>
            <w:r w:rsidRPr="00921E2A">
              <w:rPr>
                <w:rFonts w:ascii="Times New Roman" w:eastAsia="Times New Roman" w:hAnsi="Times New Roman"/>
                <w:bCs/>
                <w:sz w:val="24"/>
                <w:szCs w:val="24"/>
              </w:rPr>
              <w:t>organizavo mokinių dalyvavimą ne tik rajoninėse olimpiadose ir konkursuose, bet ir tarptautiniuose renginiuose. Dalyvavimą respublikiniuose užsienio kalbų konkursuose riboja progimnazijos mokinių amžius, tačiau džiaugiamės, kad progimnazijos mokiniai gali dalyvauti respublikos Šaltinio vardo ugdymo įstaigų  organizuojamose veiklose.</w:t>
            </w:r>
          </w:p>
          <w:p w14:paraId="4921D8E7" w14:textId="2CC1A4C2" w:rsidR="00C13C70" w:rsidRDefault="00C13C70" w:rsidP="00AD47C4">
            <w:pPr>
              <w:tabs>
                <w:tab w:val="left" w:pos="1027"/>
                <w:tab w:val="left" w:pos="1310"/>
              </w:tabs>
              <w:suppressAutoHyphens/>
              <w:autoSpaceDN w:val="0"/>
              <w:spacing w:after="0" w:line="240" w:lineRule="auto"/>
              <w:ind w:firstLine="603"/>
              <w:jc w:val="both"/>
              <w:textAlignment w:val="baseline"/>
              <w:rPr>
                <w:rFonts w:ascii="Times New Roman" w:eastAsia="Times New Roman" w:hAnsi="Times New Roman" w:cs="Times New Roman"/>
                <w:bCs/>
                <w:kern w:val="0"/>
                <w:sz w:val="24"/>
                <w:szCs w:val="24"/>
                <w:lang w:eastAsia="lt-LT"/>
                <w14:ligatures w14:val="none"/>
              </w:rPr>
            </w:pPr>
            <w:r w:rsidRPr="00921E2A">
              <w:rPr>
                <w:rFonts w:ascii="Times New Roman" w:eastAsia="Times New Roman" w:hAnsi="Times New Roman" w:cs="Times New Roman"/>
                <w:bCs/>
                <w:kern w:val="0"/>
                <w:sz w:val="24"/>
                <w:szCs w:val="24"/>
                <w:lang w:eastAsia="lt-LT"/>
                <w14:ligatures w14:val="none"/>
              </w:rPr>
              <w:t>Visus metus glaudžiai bendradarbia</w:t>
            </w:r>
            <w:r w:rsidRPr="00921E2A">
              <w:rPr>
                <w:rFonts w:ascii="Times New Roman" w:eastAsia="Times New Roman" w:hAnsi="Times New Roman" w:cs="Times New Roman"/>
                <w:bCs/>
                <w:kern w:val="0"/>
                <w:sz w:val="24"/>
                <w:szCs w:val="24"/>
                <w:lang w:eastAsia="lt-LT"/>
                <w14:ligatures w14:val="none"/>
              </w:rPr>
              <w:t>uta</w:t>
            </w:r>
            <w:r w:rsidRPr="00921E2A">
              <w:rPr>
                <w:rFonts w:ascii="Times New Roman" w:eastAsia="Times New Roman" w:hAnsi="Times New Roman" w:cs="Times New Roman"/>
                <w:bCs/>
                <w:kern w:val="0"/>
                <w:sz w:val="24"/>
                <w:szCs w:val="24"/>
                <w:lang w:eastAsia="lt-LT"/>
                <w14:ligatures w14:val="none"/>
              </w:rPr>
              <w:t xml:space="preserve"> su Göthe's institutu ir organiz</w:t>
            </w:r>
            <w:r w:rsidRPr="00921E2A">
              <w:rPr>
                <w:rFonts w:ascii="Times New Roman" w:eastAsia="Times New Roman" w:hAnsi="Times New Roman" w:cs="Times New Roman"/>
                <w:bCs/>
                <w:kern w:val="0"/>
                <w:sz w:val="24"/>
                <w:szCs w:val="24"/>
                <w:lang w:eastAsia="lt-LT"/>
                <w14:ligatures w14:val="none"/>
              </w:rPr>
              <w:t>uotos</w:t>
            </w:r>
            <w:r w:rsidRPr="00921E2A">
              <w:rPr>
                <w:rFonts w:ascii="Times New Roman" w:eastAsia="Times New Roman" w:hAnsi="Times New Roman" w:cs="Times New Roman"/>
                <w:bCs/>
                <w:kern w:val="0"/>
                <w:sz w:val="24"/>
                <w:szCs w:val="24"/>
                <w:lang w:eastAsia="lt-LT"/>
                <w14:ligatures w14:val="none"/>
              </w:rPr>
              <w:t xml:space="preserve"> pamok</w:t>
            </w:r>
            <w:r w:rsidRPr="00921E2A">
              <w:rPr>
                <w:rFonts w:ascii="Times New Roman" w:eastAsia="Times New Roman" w:hAnsi="Times New Roman" w:cs="Times New Roman"/>
                <w:bCs/>
                <w:kern w:val="0"/>
                <w:sz w:val="24"/>
                <w:szCs w:val="24"/>
                <w:lang w:eastAsia="lt-LT"/>
                <w14:ligatures w14:val="none"/>
              </w:rPr>
              <w:t>o</w:t>
            </w:r>
            <w:r w:rsidRPr="00921E2A">
              <w:rPr>
                <w:rFonts w:ascii="Times New Roman" w:eastAsia="Times New Roman" w:hAnsi="Times New Roman" w:cs="Times New Roman"/>
                <w:bCs/>
                <w:kern w:val="0"/>
                <w:sz w:val="24"/>
                <w:szCs w:val="24"/>
                <w:lang w:eastAsia="lt-LT"/>
                <w14:ligatures w14:val="none"/>
              </w:rPr>
              <w:t>s bei projekt</w:t>
            </w:r>
            <w:r w:rsidRPr="00921E2A">
              <w:rPr>
                <w:rFonts w:ascii="Times New Roman" w:eastAsia="Times New Roman" w:hAnsi="Times New Roman" w:cs="Times New Roman"/>
                <w:bCs/>
                <w:kern w:val="0"/>
                <w:sz w:val="24"/>
                <w:szCs w:val="24"/>
                <w:lang w:eastAsia="lt-LT"/>
                <w14:ligatures w14:val="none"/>
              </w:rPr>
              <w:t>ai</w:t>
            </w:r>
            <w:r w:rsidRPr="00921E2A">
              <w:rPr>
                <w:rFonts w:ascii="Times New Roman" w:eastAsia="Times New Roman" w:hAnsi="Times New Roman" w:cs="Times New Roman"/>
                <w:bCs/>
                <w:kern w:val="0"/>
                <w:sz w:val="24"/>
                <w:szCs w:val="24"/>
                <w:lang w:eastAsia="lt-LT"/>
                <w14:ligatures w14:val="none"/>
              </w:rPr>
              <w:t xml:space="preserve"> 2-8 kl. mokiniams: integruota gamtos mokslų ir vokiečių kalbos pamoka </w:t>
            </w:r>
            <w:r w:rsidR="00AD47C4" w:rsidRPr="00921E2A">
              <w:rPr>
                <w:rFonts w:ascii="Times New Roman" w:eastAsia="Times New Roman" w:hAnsi="Times New Roman" w:cs="Times New Roman"/>
                <w:bCs/>
                <w:kern w:val="0"/>
                <w:sz w:val="24"/>
                <w:szCs w:val="24"/>
                <w:lang w:eastAsia="lt-LT"/>
                <w14:ligatures w14:val="none"/>
              </w:rPr>
              <w:t>„</w:t>
            </w:r>
            <w:r w:rsidRPr="00921E2A">
              <w:rPr>
                <w:rFonts w:ascii="Times New Roman" w:eastAsia="Times New Roman" w:hAnsi="Times New Roman" w:cs="Times New Roman"/>
                <w:bCs/>
                <w:kern w:val="0"/>
                <w:sz w:val="24"/>
                <w:szCs w:val="24"/>
                <w:lang w:eastAsia="lt-LT"/>
                <w14:ligatures w14:val="none"/>
              </w:rPr>
              <w:t>Wasser auf der Welt</w:t>
            </w:r>
            <w:r w:rsidR="00AD47C4" w:rsidRPr="00921E2A">
              <w:rPr>
                <w:rFonts w:ascii="Times New Roman" w:eastAsia="Times New Roman" w:hAnsi="Times New Roman" w:cs="Times New Roman"/>
                <w:bCs/>
                <w:kern w:val="0"/>
                <w:sz w:val="24"/>
                <w:szCs w:val="24"/>
                <w:lang w:eastAsia="lt-LT"/>
                <w14:ligatures w14:val="none"/>
              </w:rPr>
              <w:t xml:space="preserve">“ </w:t>
            </w:r>
            <w:r w:rsidRPr="00921E2A">
              <w:rPr>
                <w:rFonts w:ascii="Times New Roman" w:eastAsia="Times New Roman" w:hAnsi="Times New Roman" w:cs="Times New Roman"/>
                <w:bCs/>
                <w:kern w:val="0"/>
                <w:sz w:val="24"/>
                <w:szCs w:val="24"/>
                <w:lang w:eastAsia="lt-LT"/>
                <w14:ligatures w14:val="none"/>
              </w:rPr>
              <w:t xml:space="preserve">8 kl. mokiniams, skirta žemės dienai paminėti (mokiniai patobulino pažinimo, komunikavimo, kūrybiškumo kompetencijas), integruotas vokiečių kalbos ir informacinių technologijų projektas „Meine Stadt“ 6 kl. mokiniams (mokiniai patobulino skaitmeninę, pažinimo, kūrybiškumo, komunikavimo kompetencijas), Clilig projektas: </w:t>
            </w:r>
            <w:r w:rsidR="000B1AB2" w:rsidRPr="00921E2A">
              <w:rPr>
                <w:rFonts w:ascii="Times New Roman" w:eastAsia="Times New Roman" w:hAnsi="Times New Roman" w:cs="Times New Roman"/>
                <w:bCs/>
                <w:kern w:val="0"/>
                <w:sz w:val="24"/>
                <w:szCs w:val="24"/>
                <w:lang w:eastAsia="lt-LT"/>
                <w14:ligatures w14:val="none"/>
              </w:rPr>
              <w:t>i</w:t>
            </w:r>
            <w:r w:rsidRPr="00921E2A">
              <w:rPr>
                <w:rFonts w:ascii="Times New Roman" w:eastAsia="Times New Roman" w:hAnsi="Times New Roman" w:cs="Times New Roman"/>
                <w:bCs/>
                <w:kern w:val="0"/>
                <w:sz w:val="24"/>
                <w:szCs w:val="24"/>
                <w:lang w:eastAsia="lt-LT"/>
                <w14:ligatures w14:val="none"/>
              </w:rPr>
              <w:t xml:space="preserve">ntegruota tarpkultūrinė viktorina </w:t>
            </w:r>
            <w:r w:rsidR="00AD47C4" w:rsidRPr="00921E2A">
              <w:rPr>
                <w:rFonts w:ascii="Times New Roman" w:eastAsia="Times New Roman" w:hAnsi="Times New Roman" w:cs="Times New Roman"/>
                <w:bCs/>
                <w:kern w:val="0"/>
                <w:sz w:val="24"/>
                <w:szCs w:val="24"/>
                <w:lang w:eastAsia="lt-LT"/>
                <w14:ligatures w14:val="none"/>
              </w:rPr>
              <w:t>„</w:t>
            </w:r>
            <w:r w:rsidRPr="00921E2A">
              <w:rPr>
                <w:rFonts w:ascii="Times New Roman" w:eastAsia="Times New Roman" w:hAnsi="Times New Roman" w:cs="Times New Roman"/>
                <w:bCs/>
                <w:kern w:val="0"/>
                <w:sz w:val="24"/>
                <w:szCs w:val="24"/>
                <w:lang w:eastAsia="lt-LT"/>
                <w14:ligatures w14:val="none"/>
              </w:rPr>
              <w:t>Šv. Kalėdos - visur Šv. Kalėdos</w:t>
            </w:r>
            <w:r w:rsidR="000B1AB2" w:rsidRPr="00921E2A">
              <w:rPr>
                <w:rFonts w:ascii="Times New Roman" w:eastAsia="Times New Roman" w:hAnsi="Times New Roman" w:cs="Times New Roman"/>
                <w:bCs/>
                <w:kern w:val="0"/>
                <w:sz w:val="24"/>
                <w:szCs w:val="24"/>
                <w:lang w:eastAsia="lt-LT"/>
                <w14:ligatures w14:val="none"/>
              </w:rPr>
              <w:t>“</w:t>
            </w:r>
            <w:r w:rsidRPr="00921E2A">
              <w:rPr>
                <w:rFonts w:ascii="Times New Roman" w:eastAsia="Times New Roman" w:hAnsi="Times New Roman" w:cs="Times New Roman"/>
                <w:bCs/>
                <w:kern w:val="0"/>
                <w:sz w:val="24"/>
                <w:szCs w:val="24"/>
                <w:lang w:eastAsia="lt-LT"/>
                <w14:ligatures w14:val="none"/>
              </w:rPr>
              <w:t xml:space="preserve"> 2</w:t>
            </w:r>
            <w:r w:rsidR="000B1AB2" w:rsidRPr="00921E2A">
              <w:rPr>
                <w:rFonts w:ascii="Times New Roman" w:eastAsia="Times New Roman" w:hAnsi="Times New Roman" w:cs="Times New Roman"/>
                <w:bCs/>
                <w:kern w:val="0"/>
                <w:sz w:val="24"/>
                <w:szCs w:val="24"/>
                <w:lang w:eastAsia="lt-LT"/>
                <w14:ligatures w14:val="none"/>
              </w:rPr>
              <w:t>d</w:t>
            </w:r>
            <w:r w:rsidRPr="00921E2A">
              <w:rPr>
                <w:rFonts w:ascii="Times New Roman" w:eastAsia="Times New Roman" w:hAnsi="Times New Roman" w:cs="Times New Roman"/>
                <w:bCs/>
                <w:kern w:val="0"/>
                <w:sz w:val="24"/>
                <w:szCs w:val="24"/>
                <w:lang w:eastAsia="lt-LT"/>
                <w14:ligatures w14:val="none"/>
              </w:rPr>
              <w:t xml:space="preserve"> kl.</w:t>
            </w:r>
            <w:r w:rsidRPr="00921E2A">
              <w:rPr>
                <w:rFonts w:ascii="Times New Roman" w:eastAsia="Times New Roman" w:hAnsi="Times New Roman" w:cs="Times New Roman"/>
                <w:bCs/>
                <w:kern w:val="0"/>
                <w:sz w:val="24"/>
                <w:szCs w:val="24"/>
                <w:lang w:eastAsia="lt-LT"/>
                <w14:ligatures w14:val="none"/>
              </w:rPr>
              <w:t xml:space="preserve"> mokinimas</w:t>
            </w:r>
            <w:r w:rsidRPr="00921E2A">
              <w:rPr>
                <w:rFonts w:ascii="Times New Roman" w:eastAsia="Times New Roman" w:hAnsi="Times New Roman" w:cs="Times New Roman"/>
                <w:bCs/>
                <w:kern w:val="0"/>
                <w:sz w:val="24"/>
                <w:szCs w:val="24"/>
                <w:lang w:eastAsia="lt-LT"/>
                <w14:ligatures w14:val="none"/>
              </w:rPr>
              <w:t xml:space="preserve"> (mokiniai patobulino pažinimo, kūrybiškumo, skaitmeninę kompetencijas</w:t>
            </w:r>
            <w:r w:rsidRPr="00921E2A">
              <w:rPr>
                <w:rFonts w:ascii="Times New Roman" w:eastAsia="Times New Roman" w:hAnsi="Times New Roman" w:cs="Times New Roman"/>
                <w:bCs/>
                <w:kern w:val="0"/>
                <w:sz w:val="24"/>
                <w:szCs w:val="24"/>
                <w:lang w:eastAsia="lt-LT"/>
                <w14:ligatures w14:val="none"/>
              </w:rPr>
              <w:t>)</w:t>
            </w:r>
            <w:r w:rsidRPr="00921E2A">
              <w:rPr>
                <w:rFonts w:ascii="Times New Roman" w:eastAsia="Times New Roman" w:hAnsi="Times New Roman" w:cs="Times New Roman"/>
                <w:bCs/>
                <w:kern w:val="0"/>
                <w:sz w:val="24"/>
                <w:szCs w:val="24"/>
                <w:lang w:eastAsia="lt-LT"/>
                <w14:ligatures w14:val="none"/>
              </w:rPr>
              <w:t>.</w:t>
            </w:r>
          </w:p>
          <w:p w14:paraId="53946299" w14:textId="5333970C" w:rsidR="00B36ADF" w:rsidRPr="00921E2A" w:rsidRDefault="00B36ADF" w:rsidP="00AD47C4">
            <w:pPr>
              <w:tabs>
                <w:tab w:val="left" w:pos="1027"/>
                <w:tab w:val="left" w:pos="1310"/>
              </w:tabs>
              <w:suppressAutoHyphens/>
              <w:autoSpaceDN w:val="0"/>
              <w:spacing w:after="0" w:line="240" w:lineRule="auto"/>
              <w:ind w:firstLine="603"/>
              <w:jc w:val="both"/>
              <w:textAlignment w:val="baseline"/>
              <w:rPr>
                <w:rFonts w:ascii="Times New Roman" w:eastAsia="Times New Roman" w:hAnsi="Times New Roman" w:cs="Times New Roman"/>
                <w:bCs/>
                <w:kern w:val="0"/>
                <w:sz w:val="24"/>
                <w:szCs w:val="24"/>
                <w:lang w:eastAsia="lt-LT"/>
                <w14:ligatures w14:val="none"/>
              </w:rPr>
            </w:pPr>
            <w:r w:rsidRPr="00B36ADF">
              <w:rPr>
                <w:rFonts w:ascii="Times New Roman" w:eastAsia="Times New Roman" w:hAnsi="Times New Roman" w:cs="Times New Roman"/>
                <w:bCs/>
                <w:kern w:val="0"/>
                <w:sz w:val="24"/>
                <w:szCs w:val="24"/>
                <w:lang w:eastAsia="lt-LT"/>
                <w14:ligatures w14:val="none"/>
              </w:rPr>
              <w:t>Sausio mėn. suburtas 5 kl. mokinių skaitytojų klubas.  Mokiniai ugdėsi kultūrinę, pažintinę kompetencijas, tobulino skaitymo įgūdžius.</w:t>
            </w:r>
          </w:p>
          <w:p w14:paraId="2A61A820" w14:textId="17095FDC" w:rsidR="00C13C70" w:rsidRPr="00921E2A" w:rsidRDefault="00C13C70" w:rsidP="000B1AB2">
            <w:pPr>
              <w:tabs>
                <w:tab w:val="left" w:pos="1027"/>
                <w:tab w:val="left" w:pos="1310"/>
              </w:tabs>
              <w:suppressAutoHyphens/>
              <w:autoSpaceDN w:val="0"/>
              <w:spacing w:after="0" w:line="240" w:lineRule="auto"/>
              <w:ind w:firstLine="603"/>
              <w:jc w:val="both"/>
              <w:textAlignment w:val="baseline"/>
              <w:rPr>
                <w:rFonts w:ascii="Times New Roman" w:eastAsia="Times New Roman" w:hAnsi="Times New Roman" w:cs="Times New Roman"/>
                <w:bCs/>
                <w:kern w:val="0"/>
                <w:sz w:val="24"/>
                <w:szCs w:val="24"/>
                <w:lang w:eastAsia="lt-LT"/>
                <w14:ligatures w14:val="none"/>
              </w:rPr>
            </w:pPr>
            <w:r w:rsidRPr="00921E2A">
              <w:rPr>
                <w:rFonts w:ascii="Times New Roman" w:eastAsia="Times New Roman" w:hAnsi="Times New Roman" w:cs="Times New Roman"/>
                <w:bCs/>
                <w:kern w:val="0"/>
                <w:sz w:val="24"/>
                <w:szCs w:val="24"/>
                <w:lang w:eastAsia="lt-LT"/>
                <w14:ligatures w14:val="none"/>
              </w:rPr>
              <w:t>Vasario – kovo mėn. vyko Gimtosios kalbos dienos savaitės renginiai, kurių metu lietuvių kalbos ir literatūros mokytojai organizavo sunkiausiai rašomo lietuvių kalbos žodžio rinkimus, parodą – knygos reklama,</w:t>
            </w:r>
            <w:r w:rsidR="000B1AB2" w:rsidRPr="00921E2A">
              <w:rPr>
                <w:rFonts w:ascii="Times New Roman" w:eastAsia="Times New Roman" w:hAnsi="Times New Roman" w:cs="Times New Roman"/>
                <w:bCs/>
                <w:kern w:val="0"/>
                <w:sz w:val="24"/>
                <w:szCs w:val="24"/>
                <w:lang w:eastAsia="lt-LT"/>
                <w14:ligatures w14:val="none"/>
              </w:rPr>
              <w:t xml:space="preserve"> „</w:t>
            </w:r>
            <w:r w:rsidRPr="00921E2A">
              <w:rPr>
                <w:rFonts w:ascii="Times New Roman" w:eastAsia="Times New Roman" w:hAnsi="Times New Roman" w:cs="Times New Roman"/>
                <w:bCs/>
                <w:kern w:val="0"/>
                <w:sz w:val="24"/>
                <w:szCs w:val="24"/>
                <w:lang w:eastAsia="lt-LT"/>
                <w14:ligatures w14:val="none"/>
              </w:rPr>
              <w:t>Šaltinio</w:t>
            </w:r>
            <w:r w:rsidR="000B1AB2" w:rsidRPr="00921E2A">
              <w:rPr>
                <w:rFonts w:ascii="Times New Roman" w:eastAsia="Times New Roman" w:hAnsi="Times New Roman" w:cs="Times New Roman"/>
                <w:bCs/>
                <w:kern w:val="0"/>
                <w:sz w:val="24"/>
                <w:szCs w:val="24"/>
                <w:lang w:eastAsia="lt-LT"/>
                <w14:ligatures w14:val="none"/>
              </w:rPr>
              <w:t>“</w:t>
            </w:r>
            <w:r w:rsidRPr="00921E2A">
              <w:rPr>
                <w:rFonts w:ascii="Times New Roman" w:eastAsia="Times New Roman" w:hAnsi="Times New Roman" w:cs="Times New Roman"/>
                <w:bCs/>
                <w:kern w:val="0"/>
                <w:sz w:val="24"/>
                <w:szCs w:val="24"/>
                <w:lang w:eastAsia="lt-LT"/>
                <w14:ligatures w14:val="none"/>
              </w:rPr>
              <w:t xml:space="preserve"> diktantą mokytojams ir mokinių tėvams (globėjams, rūpintojams), raštingiausio moksleivio konkursą, protmūšį 5-8 kl. „Ką aš žinau apie gimtąją kalbą“. Renginių metu buvo  ugdomos mokinių atidaus klausymosi, kūrybiškumo, pilietiškumo, bendradarbiavimo kompetencijos, prisiminta gimtosios kalbos istorija, jos svarba, pasitikrintos žinios apie gimtąją kalbą</w:t>
            </w:r>
            <w:r w:rsidR="000B1AB2" w:rsidRPr="00921E2A">
              <w:rPr>
                <w:rFonts w:ascii="Times New Roman" w:eastAsia="Times New Roman" w:hAnsi="Times New Roman" w:cs="Times New Roman"/>
                <w:bCs/>
                <w:kern w:val="0"/>
                <w:sz w:val="24"/>
                <w:szCs w:val="24"/>
                <w:lang w:eastAsia="lt-LT"/>
                <w14:ligatures w14:val="none"/>
              </w:rPr>
              <w:t>.</w:t>
            </w:r>
          </w:p>
          <w:p w14:paraId="09E294B5" w14:textId="24B0891A" w:rsidR="008A5E0C" w:rsidRPr="00921E2A" w:rsidRDefault="008A5E0C" w:rsidP="000B1AB2">
            <w:pPr>
              <w:tabs>
                <w:tab w:val="left" w:pos="1027"/>
                <w:tab w:val="left" w:pos="1310"/>
              </w:tabs>
              <w:suppressAutoHyphens/>
              <w:autoSpaceDN w:val="0"/>
              <w:spacing w:after="0" w:line="240" w:lineRule="auto"/>
              <w:ind w:firstLine="603"/>
              <w:jc w:val="both"/>
              <w:textAlignment w:val="baseline"/>
              <w:rPr>
                <w:rFonts w:ascii="Times New Roman" w:eastAsia="Times New Roman" w:hAnsi="Times New Roman" w:cs="Times New Roman"/>
                <w:bCs/>
                <w:kern w:val="0"/>
                <w:sz w:val="24"/>
                <w:szCs w:val="24"/>
                <w:lang w:eastAsia="lt-LT"/>
                <w14:ligatures w14:val="none"/>
              </w:rPr>
            </w:pPr>
            <w:r w:rsidRPr="00921E2A">
              <w:rPr>
                <w:rFonts w:ascii="Times New Roman" w:eastAsia="Times New Roman" w:hAnsi="Times New Roman" w:cs="Times New Roman"/>
                <w:bCs/>
                <w:kern w:val="0"/>
                <w:sz w:val="24"/>
                <w:szCs w:val="24"/>
                <w:lang w:eastAsia="lt-LT"/>
                <w14:ligatures w14:val="none"/>
              </w:rPr>
              <w:t>Balandžio mėn. buvo organizuotas rajono 7-8 kl</w:t>
            </w:r>
            <w:r w:rsidR="000B1AB2" w:rsidRPr="00921E2A">
              <w:rPr>
                <w:rFonts w:ascii="Times New Roman" w:eastAsia="Times New Roman" w:hAnsi="Times New Roman" w:cs="Times New Roman"/>
                <w:bCs/>
                <w:kern w:val="0"/>
                <w:sz w:val="24"/>
                <w:szCs w:val="24"/>
                <w:lang w:eastAsia="lt-LT"/>
                <w14:ligatures w14:val="none"/>
              </w:rPr>
              <w:t>.</w:t>
            </w:r>
            <w:r w:rsidRPr="00921E2A">
              <w:rPr>
                <w:rFonts w:ascii="Times New Roman" w:eastAsia="Times New Roman" w:hAnsi="Times New Roman" w:cs="Times New Roman"/>
                <w:bCs/>
                <w:kern w:val="0"/>
                <w:sz w:val="24"/>
                <w:szCs w:val="24"/>
                <w:lang w:eastAsia="lt-LT"/>
                <w14:ligatures w14:val="none"/>
              </w:rPr>
              <w:t xml:space="preserve"> ir respublikos Šaltinio vardą turinčių mokyklų mokinių istorijos žinių konkursas „Pirmyn į praeitį“.</w:t>
            </w:r>
          </w:p>
          <w:p w14:paraId="64DC4559" w14:textId="2AD0CF7C" w:rsidR="00C13C70" w:rsidRPr="00921E2A" w:rsidRDefault="00C13C70" w:rsidP="000B1AB2">
            <w:pPr>
              <w:tabs>
                <w:tab w:val="left" w:pos="1027"/>
                <w:tab w:val="left" w:pos="1310"/>
              </w:tabs>
              <w:suppressAutoHyphens/>
              <w:autoSpaceDN w:val="0"/>
              <w:spacing w:after="0" w:line="240" w:lineRule="auto"/>
              <w:ind w:firstLine="603"/>
              <w:jc w:val="both"/>
              <w:textAlignment w:val="baseline"/>
              <w:rPr>
                <w:rFonts w:ascii="Times New Roman" w:eastAsia="Times New Roman" w:hAnsi="Times New Roman" w:cs="Times New Roman"/>
                <w:bCs/>
                <w:kern w:val="0"/>
                <w:sz w:val="24"/>
                <w:szCs w:val="24"/>
                <w:lang w:eastAsia="lt-LT"/>
                <w14:ligatures w14:val="none"/>
              </w:rPr>
            </w:pPr>
            <w:r w:rsidRPr="00921E2A">
              <w:rPr>
                <w:rFonts w:ascii="Times New Roman" w:eastAsia="Times New Roman" w:hAnsi="Times New Roman" w:cs="Times New Roman"/>
                <w:bCs/>
                <w:kern w:val="0"/>
                <w:sz w:val="24"/>
                <w:szCs w:val="24"/>
                <w:lang w:eastAsia="lt-LT"/>
                <w14:ligatures w14:val="none"/>
              </w:rPr>
              <w:t xml:space="preserve">Skaitymo sunkumų turintiems mokiniams </w:t>
            </w:r>
            <w:r w:rsidRPr="00921E2A">
              <w:rPr>
                <w:rFonts w:ascii="Times New Roman" w:eastAsia="Times New Roman" w:hAnsi="Times New Roman" w:cs="Times New Roman"/>
                <w:bCs/>
                <w:kern w:val="0"/>
                <w:sz w:val="24"/>
                <w:szCs w:val="24"/>
                <w:lang w:eastAsia="lt-LT"/>
                <w14:ligatures w14:val="none"/>
              </w:rPr>
              <w:t>k</w:t>
            </w:r>
            <w:r w:rsidRPr="00921E2A">
              <w:rPr>
                <w:rFonts w:ascii="Times New Roman" w:eastAsia="Times New Roman" w:hAnsi="Times New Roman" w:cs="Times New Roman"/>
                <w:bCs/>
                <w:kern w:val="0"/>
                <w:sz w:val="24"/>
                <w:szCs w:val="24"/>
                <w:lang w:eastAsia="lt-LT"/>
                <w14:ligatures w14:val="none"/>
              </w:rPr>
              <w:t>ovo – gegužės mėn. buvo organizuotas literatūrinių skaitymų ciklas „Mokomės atidžiai skaityti“</w:t>
            </w:r>
            <w:r w:rsidR="000B1AB2" w:rsidRPr="00921E2A">
              <w:rPr>
                <w:rFonts w:ascii="Times New Roman" w:eastAsia="Times New Roman" w:hAnsi="Times New Roman" w:cs="Times New Roman"/>
                <w:bCs/>
                <w:kern w:val="0"/>
                <w:sz w:val="24"/>
                <w:szCs w:val="24"/>
                <w:lang w:eastAsia="lt-LT"/>
                <w14:ligatures w14:val="none"/>
              </w:rPr>
              <w:t xml:space="preserve"> </w:t>
            </w:r>
            <w:r w:rsidRPr="00921E2A">
              <w:rPr>
                <w:rFonts w:ascii="Times New Roman" w:eastAsia="Times New Roman" w:hAnsi="Times New Roman" w:cs="Times New Roman"/>
                <w:bCs/>
                <w:kern w:val="0"/>
                <w:sz w:val="24"/>
                <w:szCs w:val="24"/>
                <w:lang w:eastAsia="lt-LT"/>
                <w14:ligatures w14:val="none"/>
              </w:rPr>
              <w:t>(8 užsiėmimai)</w:t>
            </w:r>
            <w:r w:rsidRPr="00921E2A">
              <w:rPr>
                <w:rFonts w:ascii="Times New Roman" w:eastAsia="Times New Roman" w:hAnsi="Times New Roman" w:cs="Times New Roman"/>
                <w:bCs/>
                <w:kern w:val="0"/>
                <w:sz w:val="24"/>
                <w:szCs w:val="24"/>
                <w:lang w:eastAsia="lt-LT"/>
                <w14:ligatures w14:val="none"/>
              </w:rPr>
              <w:t>.</w:t>
            </w:r>
            <w:r w:rsidRPr="00921E2A">
              <w:rPr>
                <w:rFonts w:ascii="Times New Roman" w:eastAsia="Times New Roman" w:hAnsi="Times New Roman" w:cs="Times New Roman"/>
                <w:bCs/>
                <w:kern w:val="0"/>
                <w:sz w:val="24"/>
                <w:szCs w:val="24"/>
                <w:lang w:eastAsia="lt-LT"/>
                <w14:ligatures w14:val="none"/>
              </w:rPr>
              <w:t xml:space="preserve"> Užsiėmimų  metu buvo gerinami mokinių teksto suvokimo įgūdžiai, aptartos skaitymo suvokimo strategijos, buvo mokomasi jas pritaikyti praktiškai. </w:t>
            </w:r>
          </w:p>
          <w:p w14:paraId="5A6271E2" w14:textId="7D368158" w:rsidR="008A5E0C" w:rsidRPr="00921E2A" w:rsidRDefault="008A5E0C" w:rsidP="00E42680">
            <w:pPr>
              <w:tabs>
                <w:tab w:val="left" w:pos="1027"/>
                <w:tab w:val="left" w:pos="1310"/>
              </w:tabs>
              <w:suppressAutoHyphens/>
              <w:autoSpaceDN w:val="0"/>
              <w:spacing w:after="0" w:line="240" w:lineRule="auto"/>
              <w:ind w:firstLine="601"/>
              <w:jc w:val="both"/>
              <w:textAlignment w:val="baseline"/>
              <w:rPr>
                <w:rFonts w:ascii="Times New Roman" w:eastAsia="Times New Roman" w:hAnsi="Times New Roman" w:cs="Times New Roman"/>
                <w:bCs/>
                <w:kern w:val="0"/>
                <w:sz w:val="24"/>
                <w:szCs w:val="24"/>
                <w:lang w:eastAsia="lt-LT"/>
                <w14:ligatures w14:val="none"/>
              </w:rPr>
            </w:pPr>
            <w:r w:rsidRPr="00921E2A">
              <w:rPr>
                <w:rFonts w:ascii="Times New Roman" w:eastAsia="Times New Roman" w:hAnsi="Times New Roman" w:cs="Times New Roman"/>
                <w:bCs/>
                <w:kern w:val="0"/>
                <w:sz w:val="24"/>
                <w:szCs w:val="24"/>
                <w:lang w:eastAsia="lt-LT"/>
                <w14:ligatures w14:val="none"/>
              </w:rPr>
              <w:t>Spalio 24 d. minint Tarptautinę klimato kaitos dieną</w:t>
            </w:r>
            <w:r w:rsidR="00B36ADF">
              <w:rPr>
                <w:rFonts w:ascii="Times New Roman" w:eastAsia="Times New Roman" w:hAnsi="Times New Roman" w:cs="Times New Roman"/>
                <w:bCs/>
                <w:kern w:val="0"/>
                <w:sz w:val="24"/>
                <w:szCs w:val="24"/>
                <w:lang w:eastAsia="lt-LT"/>
                <w14:ligatures w14:val="none"/>
              </w:rPr>
              <w:t>,</w:t>
            </w:r>
            <w:r w:rsidRPr="00921E2A">
              <w:rPr>
                <w:rFonts w:ascii="Times New Roman" w:eastAsia="Times New Roman" w:hAnsi="Times New Roman" w:cs="Times New Roman"/>
                <w:bCs/>
                <w:kern w:val="0"/>
                <w:sz w:val="24"/>
                <w:szCs w:val="24"/>
                <w:lang w:eastAsia="lt-LT"/>
                <w14:ligatures w14:val="none"/>
              </w:rPr>
              <w:t xml:space="preserve">  progimnazijos  bendruomenė (mokytojai, mokiniai bei jų tėvai (globėjai, rūpintojai) dalyvavo Nacionaliniame aplinkosaugos egzamine (dalyvavo 20 7-8 kl. mokinių, 39 mokinių tėvai (globėjai, rūpintojai) bei mokytojai).</w:t>
            </w:r>
          </w:p>
          <w:p w14:paraId="6BF6612E" w14:textId="3FA38B8C" w:rsidR="008A5E0C" w:rsidRPr="00921E2A" w:rsidRDefault="008A5E0C" w:rsidP="00E42680">
            <w:pPr>
              <w:tabs>
                <w:tab w:val="left" w:pos="1027"/>
                <w:tab w:val="left" w:pos="1310"/>
              </w:tabs>
              <w:suppressAutoHyphens/>
              <w:autoSpaceDN w:val="0"/>
              <w:spacing w:after="0" w:line="240" w:lineRule="auto"/>
              <w:ind w:firstLine="601"/>
              <w:jc w:val="both"/>
              <w:textAlignment w:val="baseline"/>
              <w:rPr>
                <w:rFonts w:ascii="Times New Roman" w:eastAsia="Times New Roman" w:hAnsi="Times New Roman" w:cs="Times New Roman"/>
                <w:bCs/>
                <w:kern w:val="0"/>
                <w:sz w:val="24"/>
                <w:szCs w:val="24"/>
                <w:lang w:eastAsia="lt-LT"/>
                <w14:ligatures w14:val="none"/>
              </w:rPr>
            </w:pPr>
            <w:r w:rsidRPr="00921E2A">
              <w:rPr>
                <w:rFonts w:ascii="Times New Roman" w:eastAsia="Times New Roman" w:hAnsi="Times New Roman" w:cs="Times New Roman"/>
                <w:bCs/>
                <w:kern w:val="0"/>
                <w:sz w:val="24"/>
                <w:szCs w:val="24"/>
                <w:lang w:eastAsia="lt-LT"/>
                <w14:ligatures w14:val="none"/>
              </w:rPr>
              <w:lastRenderedPageBreak/>
              <w:t>Spalio – lapkričio mėn. buvo vykdomas integruotas geografijos, biologijos, matematikos projektas „Aplinkos užterštumo tyrimas“, kurio metu ištirta mokyklos teritorijos oro kokybė.</w:t>
            </w:r>
          </w:p>
          <w:p w14:paraId="66897AF0" w14:textId="6E5BB17C" w:rsidR="00903F3F" w:rsidRPr="00921E2A" w:rsidRDefault="008A5E0C" w:rsidP="00E42680">
            <w:pPr>
              <w:tabs>
                <w:tab w:val="left" w:pos="1027"/>
                <w:tab w:val="left" w:pos="1310"/>
              </w:tabs>
              <w:suppressAutoHyphens/>
              <w:autoSpaceDN w:val="0"/>
              <w:spacing w:after="0" w:line="240" w:lineRule="auto"/>
              <w:ind w:firstLine="601"/>
              <w:jc w:val="both"/>
              <w:textAlignment w:val="baseline"/>
              <w:rPr>
                <w:rFonts w:ascii="Times New Roman" w:eastAsia="Times New Roman" w:hAnsi="Times New Roman" w:cs="Times New Roman"/>
                <w:bCs/>
                <w:kern w:val="0"/>
                <w:sz w:val="24"/>
                <w:szCs w:val="24"/>
                <w:lang w:eastAsia="lt-LT"/>
                <w14:ligatures w14:val="none"/>
              </w:rPr>
            </w:pPr>
            <w:r w:rsidRPr="00921E2A">
              <w:rPr>
                <w:rFonts w:ascii="Times New Roman" w:eastAsia="Times New Roman" w:hAnsi="Times New Roman" w:cs="Times New Roman"/>
                <w:bCs/>
                <w:kern w:val="0"/>
                <w:sz w:val="24"/>
                <w:szCs w:val="24"/>
                <w:lang w:eastAsia="lt-LT"/>
                <w14:ligatures w14:val="none"/>
              </w:rPr>
              <w:t>Lakričio mėn. vyko kasmetinis istorijos žinių konkursas „Mokyklos takais“ 5-6 kl. mokiniams</w:t>
            </w:r>
            <w:r w:rsidR="00903F3F" w:rsidRPr="00921E2A">
              <w:rPr>
                <w:rFonts w:ascii="Times New Roman" w:eastAsia="Times New Roman" w:hAnsi="Times New Roman" w:cs="Times New Roman"/>
                <w:bCs/>
                <w:kern w:val="0"/>
                <w:sz w:val="24"/>
                <w:szCs w:val="24"/>
                <w:lang w:eastAsia="lt-LT"/>
                <w14:ligatures w14:val="none"/>
              </w:rPr>
              <w:t xml:space="preserve">, </w:t>
            </w:r>
            <w:r w:rsidR="00903F3F" w:rsidRPr="00921E2A">
              <w:rPr>
                <w:rFonts w:ascii="Times New Roman" w:eastAsia="Times New Roman" w:hAnsi="Times New Roman" w:cs="Times New Roman"/>
                <w:bCs/>
                <w:kern w:val="0"/>
                <w:sz w:val="24"/>
                <w:szCs w:val="24"/>
                <w:lang w:eastAsia="lt-LT"/>
                <w14:ligatures w14:val="none"/>
              </w:rPr>
              <w:t>integruotų anglų kalbos ir informacinių technologijų pamokų ciklas „Christmas Card for eTwinning Partners“ 5b ir 5c kl</w:t>
            </w:r>
            <w:r w:rsidR="00E76E64" w:rsidRPr="00921E2A">
              <w:rPr>
                <w:rFonts w:ascii="Times New Roman" w:eastAsia="Times New Roman" w:hAnsi="Times New Roman" w:cs="Times New Roman"/>
                <w:bCs/>
                <w:kern w:val="0"/>
                <w:sz w:val="24"/>
                <w:szCs w:val="24"/>
                <w:lang w:eastAsia="lt-LT"/>
                <w14:ligatures w14:val="none"/>
              </w:rPr>
              <w:t>.</w:t>
            </w:r>
            <w:r w:rsidR="00903F3F" w:rsidRPr="00921E2A">
              <w:rPr>
                <w:rFonts w:ascii="Times New Roman" w:eastAsia="Times New Roman" w:hAnsi="Times New Roman" w:cs="Times New Roman"/>
                <w:bCs/>
                <w:kern w:val="0"/>
                <w:sz w:val="24"/>
                <w:szCs w:val="24"/>
                <w:lang w:eastAsia="lt-LT"/>
                <w14:ligatures w14:val="none"/>
              </w:rPr>
              <w:t xml:space="preserve"> mokiniams</w:t>
            </w:r>
            <w:r w:rsidR="00903F3F" w:rsidRPr="00921E2A">
              <w:rPr>
                <w:rFonts w:ascii="Times New Roman" w:eastAsia="Times New Roman" w:hAnsi="Times New Roman" w:cs="Times New Roman"/>
                <w:bCs/>
                <w:kern w:val="0"/>
                <w:sz w:val="24"/>
                <w:szCs w:val="24"/>
                <w:lang w:eastAsia="lt-LT"/>
                <w14:ligatures w14:val="none"/>
              </w:rPr>
              <w:t xml:space="preserve">. </w:t>
            </w:r>
            <w:r w:rsidR="00903F3F" w:rsidRPr="00921E2A">
              <w:rPr>
                <w:rFonts w:ascii="Times New Roman" w:eastAsia="Times New Roman" w:hAnsi="Times New Roman" w:cs="Times New Roman"/>
                <w:bCs/>
                <w:kern w:val="0"/>
                <w:sz w:val="24"/>
                <w:szCs w:val="24"/>
                <w:lang w:eastAsia="lt-LT"/>
                <w14:ligatures w14:val="none"/>
              </w:rPr>
              <w:t>Buvo</w:t>
            </w:r>
            <w:r w:rsidR="00903F3F" w:rsidRPr="00921E2A">
              <w:rPr>
                <w:rFonts w:ascii="Times New Roman" w:eastAsia="Times New Roman" w:hAnsi="Times New Roman" w:cs="Times New Roman"/>
                <w:bCs/>
                <w:kern w:val="0"/>
                <w:sz w:val="24"/>
                <w:szCs w:val="24"/>
                <w:lang w:eastAsia="lt-LT"/>
                <w14:ligatures w14:val="none"/>
              </w:rPr>
              <w:t xml:space="preserve"> patobulin</w:t>
            </w:r>
            <w:r w:rsidR="00903F3F" w:rsidRPr="00921E2A">
              <w:rPr>
                <w:rFonts w:ascii="Times New Roman" w:eastAsia="Times New Roman" w:hAnsi="Times New Roman" w:cs="Times New Roman"/>
                <w:bCs/>
                <w:kern w:val="0"/>
                <w:sz w:val="24"/>
                <w:szCs w:val="24"/>
                <w:lang w:eastAsia="lt-LT"/>
                <w14:ligatures w14:val="none"/>
              </w:rPr>
              <w:t>tos mokinių</w:t>
            </w:r>
            <w:r w:rsidR="00E76E64" w:rsidRPr="00921E2A">
              <w:rPr>
                <w:rFonts w:ascii="Times New Roman" w:eastAsia="Times New Roman" w:hAnsi="Times New Roman" w:cs="Times New Roman"/>
                <w:bCs/>
                <w:kern w:val="0"/>
                <w:sz w:val="24"/>
                <w:szCs w:val="24"/>
                <w:lang w:eastAsia="lt-LT"/>
                <w14:ligatures w14:val="none"/>
              </w:rPr>
              <w:t xml:space="preserve"> </w:t>
            </w:r>
            <w:r w:rsidR="00903F3F" w:rsidRPr="00921E2A">
              <w:rPr>
                <w:rFonts w:ascii="Times New Roman" w:eastAsia="Times New Roman" w:hAnsi="Times New Roman" w:cs="Times New Roman"/>
                <w:bCs/>
                <w:kern w:val="0"/>
                <w:sz w:val="24"/>
                <w:szCs w:val="24"/>
                <w:lang w:eastAsia="lt-LT"/>
                <w14:ligatures w14:val="none"/>
              </w:rPr>
              <w:t>skaitmenin</w:t>
            </w:r>
            <w:r w:rsidR="00903F3F" w:rsidRPr="00921E2A">
              <w:rPr>
                <w:rFonts w:ascii="Times New Roman" w:eastAsia="Times New Roman" w:hAnsi="Times New Roman" w:cs="Times New Roman"/>
                <w:bCs/>
                <w:kern w:val="0"/>
                <w:sz w:val="24"/>
                <w:szCs w:val="24"/>
                <w:lang w:eastAsia="lt-LT"/>
                <w14:ligatures w14:val="none"/>
              </w:rPr>
              <w:t>ės</w:t>
            </w:r>
            <w:r w:rsidR="00903F3F" w:rsidRPr="00921E2A">
              <w:rPr>
                <w:rFonts w:ascii="Times New Roman" w:eastAsia="Times New Roman" w:hAnsi="Times New Roman" w:cs="Times New Roman"/>
                <w:bCs/>
                <w:kern w:val="0"/>
                <w:sz w:val="24"/>
                <w:szCs w:val="24"/>
                <w:lang w:eastAsia="lt-LT"/>
                <w14:ligatures w14:val="none"/>
              </w:rPr>
              <w:t xml:space="preserve"> ir kūrybiškumo kompetencij</w:t>
            </w:r>
            <w:r w:rsidR="00903F3F" w:rsidRPr="00921E2A">
              <w:rPr>
                <w:rFonts w:ascii="Times New Roman" w:eastAsia="Times New Roman" w:hAnsi="Times New Roman" w:cs="Times New Roman"/>
                <w:bCs/>
                <w:kern w:val="0"/>
                <w:sz w:val="24"/>
                <w:szCs w:val="24"/>
                <w:lang w:eastAsia="lt-LT"/>
                <w14:ligatures w14:val="none"/>
              </w:rPr>
              <w:t>o</w:t>
            </w:r>
            <w:r w:rsidR="00903F3F" w:rsidRPr="00921E2A">
              <w:rPr>
                <w:rFonts w:ascii="Times New Roman" w:eastAsia="Times New Roman" w:hAnsi="Times New Roman" w:cs="Times New Roman"/>
                <w:bCs/>
                <w:kern w:val="0"/>
                <w:sz w:val="24"/>
                <w:szCs w:val="24"/>
                <w:lang w:eastAsia="lt-LT"/>
                <w14:ligatures w14:val="none"/>
              </w:rPr>
              <w:t>s, pagilin</w:t>
            </w:r>
            <w:r w:rsidR="00903F3F" w:rsidRPr="00921E2A">
              <w:rPr>
                <w:rFonts w:ascii="Times New Roman" w:eastAsia="Times New Roman" w:hAnsi="Times New Roman" w:cs="Times New Roman"/>
                <w:bCs/>
                <w:kern w:val="0"/>
                <w:sz w:val="24"/>
                <w:szCs w:val="24"/>
                <w:lang w:eastAsia="lt-LT"/>
                <w14:ligatures w14:val="none"/>
              </w:rPr>
              <w:t>ti</w:t>
            </w:r>
            <w:r w:rsidR="00903F3F" w:rsidRPr="00921E2A">
              <w:rPr>
                <w:rFonts w:ascii="Times New Roman" w:eastAsia="Times New Roman" w:hAnsi="Times New Roman" w:cs="Times New Roman"/>
                <w:bCs/>
                <w:kern w:val="0"/>
                <w:sz w:val="24"/>
                <w:szCs w:val="24"/>
                <w:lang w:eastAsia="lt-LT"/>
                <w14:ligatures w14:val="none"/>
              </w:rPr>
              <w:t xml:space="preserve"> kalbini</w:t>
            </w:r>
            <w:r w:rsidR="00903F3F" w:rsidRPr="00921E2A">
              <w:rPr>
                <w:rFonts w:ascii="Times New Roman" w:eastAsia="Times New Roman" w:hAnsi="Times New Roman" w:cs="Times New Roman"/>
                <w:bCs/>
                <w:kern w:val="0"/>
                <w:sz w:val="24"/>
                <w:szCs w:val="24"/>
                <w:lang w:eastAsia="lt-LT"/>
                <w14:ligatures w14:val="none"/>
              </w:rPr>
              <w:t>ai</w:t>
            </w:r>
            <w:r w:rsidR="00903F3F" w:rsidRPr="00921E2A">
              <w:rPr>
                <w:rFonts w:ascii="Times New Roman" w:eastAsia="Times New Roman" w:hAnsi="Times New Roman" w:cs="Times New Roman"/>
                <w:bCs/>
                <w:kern w:val="0"/>
                <w:sz w:val="24"/>
                <w:szCs w:val="24"/>
                <w:lang w:eastAsia="lt-LT"/>
                <w14:ligatures w14:val="none"/>
              </w:rPr>
              <w:t xml:space="preserve"> gebėjim</w:t>
            </w:r>
            <w:r w:rsidR="00903F3F" w:rsidRPr="00921E2A">
              <w:rPr>
                <w:rFonts w:ascii="Times New Roman" w:eastAsia="Times New Roman" w:hAnsi="Times New Roman" w:cs="Times New Roman"/>
                <w:bCs/>
                <w:kern w:val="0"/>
                <w:sz w:val="24"/>
                <w:szCs w:val="24"/>
                <w:lang w:eastAsia="lt-LT"/>
                <w14:ligatures w14:val="none"/>
              </w:rPr>
              <w:t>ai.</w:t>
            </w:r>
          </w:p>
          <w:p w14:paraId="53084EAE" w14:textId="4B8030DB" w:rsidR="00C13C70" w:rsidRPr="00921E2A" w:rsidRDefault="00C13C70" w:rsidP="00E42680">
            <w:pPr>
              <w:tabs>
                <w:tab w:val="left" w:pos="1027"/>
                <w:tab w:val="left" w:pos="1310"/>
              </w:tabs>
              <w:suppressAutoHyphens/>
              <w:autoSpaceDN w:val="0"/>
              <w:spacing w:after="0" w:line="240" w:lineRule="auto"/>
              <w:ind w:firstLine="601"/>
              <w:jc w:val="both"/>
              <w:textAlignment w:val="baseline"/>
              <w:rPr>
                <w:rFonts w:ascii="Times New Roman" w:eastAsia="Times New Roman" w:hAnsi="Times New Roman" w:cs="Times New Roman"/>
                <w:bCs/>
                <w:kern w:val="0"/>
                <w:sz w:val="24"/>
                <w:szCs w:val="24"/>
                <w:lang w:eastAsia="lt-LT"/>
                <w14:ligatures w14:val="none"/>
              </w:rPr>
            </w:pPr>
            <w:r w:rsidRPr="00921E2A">
              <w:rPr>
                <w:rFonts w:ascii="Times New Roman" w:eastAsia="Times New Roman" w:hAnsi="Times New Roman" w:cs="Times New Roman"/>
                <w:bCs/>
                <w:kern w:val="0"/>
                <w:sz w:val="24"/>
                <w:szCs w:val="24"/>
                <w:lang w:eastAsia="lt-LT"/>
                <w14:ligatures w14:val="none"/>
              </w:rPr>
              <w:t>Progimnazijoje mokiniams sudarytos tinkamos sąlygos ir galimybės patirti įvairius mokymosi būdus ir formas</w:t>
            </w:r>
            <w:r w:rsidR="00903F3F" w:rsidRPr="00921E2A">
              <w:rPr>
                <w:rFonts w:ascii="Times New Roman" w:eastAsia="Times New Roman" w:hAnsi="Times New Roman" w:cs="Times New Roman"/>
                <w:bCs/>
                <w:kern w:val="0"/>
                <w:sz w:val="24"/>
                <w:szCs w:val="24"/>
                <w:lang w:eastAsia="lt-LT"/>
                <w14:ligatures w14:val="none"/>
              </w:rPr>
              <w:t>.</w:t>
            </w:r>
          </w:p>
          <w:p w14:paraId="34851151" w14:textId="2F0D12F1" w:rsidR="00D9350F" w:rsidRPr="00921E2A" w:rsidRDefault="00D9350F" w:rsidP="00E42680">
            <w:pPr>
              <w:tabs>
                <w:tab w:val="left" w:pos="1027"/>
                <w:tab w:val="left" w:pos="1310"/>
              </w:tabs>
              <w:suppressAutoHyphens/>
              <w:autoSpaceDN w:val="0"/>
              <w:spacing w:after="0" w:line="240" w:lineRule="auto"/>
              <w:ind w:firstLine="601"/>
              <w:jc w:val="both"/>
              <w:textAlignment w:val="baseline"/>
              <w:rPr>
                <w:rFonts w:ascii="Times New Roman" w:eastAsia="Times New Roman" w:hAnsi="Times New Roman" w:cs="Times New Roman"/>
                <w:b/>
                <w:kern w:val="0"/>
                <w:sz w:val="24"/>
                <w:szCs w:val="24"/>
                <w:lang w:eastAsia="lt-LT"/>
                <w14:ligatures w14:val="none"/>
              </w:rPr>
            </w:pPr>
            <w:r w:rsidRPr="00921E2A">
              <w:rPr>
                <w:rFonts w:ascii="Times New Roman" w:eastAsia="Times New Roman" w:hAnsi="Times New Roman" w:cs="Times New Roman"/>
                <w:bCs/>
                <w:kern w:val="0"/>
                <w:sz w:val="24"/>
                <w:szCs w:val="24"/>
                <w:lang w:eastAsia="lt-LT"/>
                <w14:ligatures w14:val="none"/>
              </w:rPr>
              <w:t xml:space="preserve">Įgyvendinant </w:t>
            </w:r>
            <w:r w:rsidRPr="00921E2A">
              <w:rPr>
                <w:rFonts w:ascii="Times New Roman" w:eastAsia="Times New Roman" w:hAnsi="Times New Roman" w:cs="Times New Roman"/>
                <w:bCs/>
                <w:kern w:val="0"/>
                <w:sz w:val="24"/>
                <w:szCs w:val="24"/>
                <w:lang w:eastAsia="lt-LT"/>
                <w14:ligatures w14:val="none"/>
              </w:rPr>
              <w:t>2 Tiksl</w:t>
            </w:r>
            <w:r w:rsidRPr="00921E2A">
              <w:rPr>
                <w:rFonts w:ascii="Times New Roman" w:eastAsia="Times New Roman" w:hAnsi="Times New Roman" w:cs="Times New Roman"/>
                <w:bCs/>
                <w:kern w:val="0"/>
                <w:sz w:val="24"/>
                <w:szCs w:val="24"/>
                <w:lang w:eastAsia="lt-LT"/>
                <w14:ligatures w14:val="none"/>
              </w:rPr>
              <w:t>o</w:t>
            </w:r>
            <w:r w:rsidRPr="00921E2A">
              <w:rPr>
                <w:rFonts w:ascii="Times New Roman" w:eastAsia="Times New Roman" w:hAnsi="Times New Roman" w:cs="Times New Roman"/>
                <w:bCs/>
                <w:kern w:val="0"/>
                <w:sz w:val="24"/>
                <w:szCs w:val="24"/>
                <w:lang w:eastAsia="lt-LT"/>
                <w14:ligatures w14:val="none"/>
              </w:rPr>
              <w:t xml:space="preserve"> </w:t>
            </w:r>
            <w:r w:rsidRPr="00921E2A">
              <w:rPr>
                <w:rFonts w:ascii="Times New Roman" w:eastAsia="Times New Roman" w:hAnsi="Times New Roman" w:cs="Times New Roman"/>
                <w:b/>
                <w:kern w:val="0"/>
                <w:sz w:val="24"/>
                <w:szCs w:val="24"/>
                <w:lang w:eastAsia="lt-LT"/>
                <w14:ligatures w14:val="none"/>
              </w:rPr>
              <w:t>„</w:t>
            </w:r>
            <w:r w:rsidRPr="00921E2A">
              <w:rPr>
                <w:rFonts w:ascii="Times New Roman" w:eastAsia="Times New Roman" w:hAnsi="Times New Roman" w:cs="Times New Roman"/>
                <w:b/>
                <w:kern w:val="0"/>
                <w:sz w:val="24"/>
                <w:szCs w:val="24"/>
                <w:lang w:eastAsia="lt-LT"/>
                <w14:ligatures w14:val="none"/>
              </w:rPr>
              <w:t>Modernizuoti ugdymo procesą diegiant ir taikant informacines technologijas</w:t>
            </w:r>
            <w:r w:rsidRPr="00921E2A">
              <w:rPr>
                <w:rFonts w:ascii="Times New Roman" w:eastAsia="Times New Roman" w:hAnsi="Times New Roman" w:cs="Times New Roman"/>
                <w:b/>
                <w:kern w:val="0"/>
                <w:sz w:val="24"/>
                <w:szCs w:val="24"/>
                <w:lang w:eastAsia="lt-LT"/>
                <w14:ligatures w14:val="none"/>
              </w:rPr>
              <w:t>“</w:t>
            </w:r>
            <w:r w:rsidRPr="00921E2A">
              <w:rPr>
                <w:rFonts w:ascii="Times New Roman" w:eastAsia="Times New Roman" w:hAnsi="Times New Roman" w:cs="Times New Roman"/>
                <w:bCs/>
                <w:kern w:val="0"/>
                <w:sz w:val="24"/>
                <w:szCs w:val="24"/>
                <w:lang w:eastAsia="lt-LT"/>
                <w14:ligatures w14:val="none"/>
              </w:rPr>
              <w:t xml:space="preserve"> u</w:t>
            </w:r>
            <w:r w:rsidRPr="00921E2A">
              <w:rPr>
                <w:rFonts w:ascii="Times New Roman" w:eastAsia="Times New Roman" w:hAnsi="Times New Roman" w:cs="Times New Roman"/>
                <w:bCs/>
                <w:kern w:val="0"/>
                <w:sz w:val="24"/>
                <w:szCs w:val="24"/>
                <w:lang w:eastAsia="lt-LT"/>
                <w14:ligatures w14:val="none"/>
              </w:rPr>
              <w:t>ždavin</w:t>
            </w:r>
            <w:r w:rsidRPr="00921E2A">
              <w:rPr>
                <w:rFonts w:ascii="Times New Roman" w:eastAsia="Times New Roman" w:hAnsi="Times New Roman" w:cs="Times New Roman"/>
                <w:bCs/>
                <w:kern w:val="0"/>
                <w:sz w:val="24"/>
                <w:szCs w:val="24"/>
                <w:lang w:eastAsia="lt-LT"/>
                <w14:ligatures w14:val="none"/>
              </w:rPr>
              <w:t xml:space="preserve">į </w:t>
            </w:r>
            <w:r w:rsidRPr="00921E2A">
              <w:rPr>
                <w:rFonts w:ascii="Times New Roman" w:eastAsia="Times New Roman" w:hAnsi="Times New Roman" w:cs="Times New Roman"/>
                <w:bCs/>
                <w:kern w:val="0"/>
                <w:sz w:val="24"/>
                <w:szCs w:val="24"/>
                <w:lang w:eastAsia="lt-LT"/>
                <w14:ligatures w14:val="none"/>
              </w:rPr>
              <w:t>2.1.</w:t>
            </w:r>
            <w:r w:rsidRPr="00921E2A">
              <w:rPr>
                <w:rFonts w:ascii="Times New Roman" w:eastAsia="Times New Roman" w:hAnsi="Times New Roman" w:cs="Times New Roman"/>
                <w:bCs/>
                <w:kern w:val="0"/>
                <w:sz w:val="24"/>
                <w:szCs w:val="24"/>
                <w:lang w:eastAsia="lt-LT"/>
                <w14:ligatures w14:val="none"/>
              </w:rPr>
              <w:t xml:space="preserve"> </w:t>
            </w:r>
            <w:r w:rsidRPr="00921E2A">
              <w:rPr>
                <w:rFonts w:ascii="Times New Roman" w:eastAsia="Times New Roman" w:hAnsi="Times New Roman" w:cs="Times New Roman"/>
                <w:b/>
                <w:kern w:val="0"/>
                <w:sz w:val="24"/>
                <w:szCs w:val="24"/>
                <w:lang w:eastAsia="lt-LT"/>
                <w14:ligatures w14:val="none"/>
              </w:rPr>
              <w:t>„</w:t>
            </w:r>
            <w:r w:rsidRPr="00921E2A">
              <w:rPr>
                <w:rFonts w:ascii="Times New Roman" w:eastAsia="Times New Roman" w:hAnsi="Times New Roman" w:cs="Times New Roman"/>
                <w:b/>
                <w:kern w:val="0"/>
                <w:sz w:val="24"/>
                <w:szCs w:val="24"/>
                <w:lang w:eastAsia="lt-LT"/>
                <w14:ligatures w14:val="none"/>
              </w:rPr>
              <w:t>Įgyvendinti Tūkstantmečio mokyklų programą</w:t>
            </w:r>
            <w:r w:rsidRPr="00921E2A">
              <w:rPr>
                <w:rFonts w:ascii="Times New Roman" w:eastAsia="Times New Roman" w:hAnsi="Times New Roman" w:cs="Times New Roman"/>
                <w:b/>
                <w:kern w:val="0"/>
                <w:sz w:val="24"/>
                <w:szCs w:val="24"/>
                <w:lang w:eastAsia="lt-LT"/>
                <w14:ligatures w14:val="none"/>
              </w:rPr>
              <w:t xml:space="preserve">“ </w:t>
            </w:r>
            <w:r w:rsidR="00B36ADF">
              <w:rPr>
                <w:rFonts w:ascii="Times New Roman" w:eastAsia="Times New Roman" w:hAnsi="Times New Roman" w:cs="Times New Roman"/>
                <w:b/>
                <w:kern w:val="0"/>
                <w:sz w:val="24"/>
                <w:szCs w:val="24"/>
                <w:lang w:eastAsia="lt-LT"/>
                <w14:ligatures w14:val="none"/>
              </w:rPr>
              <w:t>,</w:t>
            </w:r>
            <w:r w:rsidRPr="00921E2A">
              <w:rPr>
                <w:rFonts w:ascii="Times New Roman" w:eastAsia="Times New Roman" w:hAnsi="Times New Roman" w:cs="Times New Roman"/>
                <w:bCs/>
                <w:kern w:val="0"/>
                <w:sz w:val="24"/>
                <w:szCs w:val="24"/>
                <w:lang w:eastAsia="lt-LT"/>
                <w14:ligatures w14:val="none"/>
              </w:rPr>
              <w:t>2024 m. vasario mėn. progimnazija</w:t>
            </w:r>
            <w:r w:rsidR="00DB76AD" w:rsidRPr="00921E2A">
              <w:rPr>
                <w:rFonts w:ascii="Times New Roman" w:eastAsia="Times New Roman" w:hAnsi="Times New Roman" w:cs="Times New Roman"/>
                <w:bCs/>
                <w:kern w:val="0"/>
                <w:sz w:val="24"/>
                <w:szCs w:val="24"/>
                <w:lang w:eastAsia="lt-LT"/>
                <w14:ligatures w14:val="none"/>
              </w:rPr>
              <w:t>,</w:t>
            </w:r>
            <w:r w:rsidRPr="00921E2A">
              <w:rPr>
                <w:rFonts w:ascii="Times New Roman" w:eastAsia="Times New Roman" w:hAnsi="Times New Roman" w:cs="Times New Roman"/>
                <w:bCs/>
                <w:kern w:val="0"/>
                <w:sz w:val="24"/>
                <w:szCs w:val="24"/>
                <w:lang w:eastAsia="lt-LT"/>
                <w14:ligatures w14:val="none"/>
              </w:rPr>
              <w:t xml:space="preserve"> kartu su Europos socialinio fondo agentūra ir Raseinių rajono savivaldybės administracija bei dar 4 rajono ugdymo įstaigomis pasirašė jungtinės veiklos sutartį įgyvendinant projektą „Tūkstantmečio mokyklos II“ (toliau – TŪM). Parengtas švietimo pažangos planas (toliau – PP) pagal keturias sritis: STEAM ugdymas, kultūrinis ugdymas, įtrauktis ir lyderystė.</w:t>
            </w:r>
            <w:r w:rsidR="00E722CA" w:rsidRPr="00921E2A">
              <w:rPr>
                <w:rFonts w:ascii="Times New Roman" w:eastAsia="Times New Roman" w:hAnsi="Times New Roman" w:cs="Times New Roman"/>
                <w:bCs/>
                <w:kern w:val="0"/>
                <w:sz w:val="24"/>
                <w:szCs w:val="24"/>
                <w:lang w:eastAsia="lt-LT"/>
                <w14:ligatures w14:val="none"/>
              </w:rPr>
              <w:t xml:space="preserve"> Patvirtintas progimnazijos viešųjų pirkimų planas, kuriame numatyti pirkimai TŪM programos veikloms įgyvendinti.</w:t>
            </w:r>
            <w:r w:rsidRPr="00921E2A">
              <w:rPr>
                <w:rFonts w:ascii="Times New Roman" w:eastAsia="Times New Roman" w:hAnsi="Times New Roman" w:cs="Times New Roman"/>
                <w:bCs/>
                <w:kern w:val="0"/>
                <w:sz w:val="24"/>
                <w:szCs w:val="24"/>
                <w:lang w:eastAsia="lt-LT"/>
                <w14:ligatures w14:val="none"/>
              </w:rPr>
              <w:t xml:space="preserve"> Progimnazija yra susiplanavusi 22 veiklas.   </w:t>
            </w:r>
          </w:p>
          <w:p w14:paraId="6FF61967" w14:textId="64800EB2" w:rsidR="00D9350F" w:rsidRPr="00921E2A" w:rsidRDefault="00D9350F" w:rsidP="00E42680">
            <w:pPr>
              <w:tabs>
                <w:tab w:val="left" w:pos="1027"/>
                <w:tab w:val="left" w:pos="1310"/>
              </w:tabs>
              <w:suppressAutoHyphens/>
              <w:autoSpaceDN w:val="0"/>
              <w:spacing w:after="0" w:line="240" w:lineRule="auto"/>
              <w:ind w:firstLine="601"/>
              <w:jc w:val="both"/>
              <w:textAlignment w:val="baseline"/>
              <w:rPr>
                <w:rFonts w:ascii="Times New Roman" w:eastAsia="Times New Roman" w:hAnsi="Times New Roman" w:cs="Times New Roman"/>
                <w:bCs/>
                <w:kern w:val="0"/>
                <w:sz w:val="24"/>
                <w:szCs w:val="24"/>
                <w:lang w:eastAsia="lt-LT"/>
                <w14:ligatures w14:val="none"/>
              </w:rPr>
            </w:pPr>
            <w:r w:rsidRPr="00921E2A">
              <w:rPr>
                <w:rFonts w:ascii="Times New Roman" w:eastAsia="Times New Roman" w:hAnsi="Times New Roman" w:cs="Times New Roman"/>
                <w:bCs/>
                <w:kern w:val="0"/>
                <w:sz w:val="24"/>
                <w:szCs w:val="24"/>
                <w:lang w:eastAsia="lt-LT"/>
                <w14:ligatures w14:val="none"/>
              </w:rPr>
              <w:t>Pagal TŪM PP 2024 m. įrengtos edukacinės erdvės: atnaujinti pagalbos specialistų kabinetai ir įkurtos naujos darbo vietos; įrengta inžinierinių technologijų laboratorija ir sukurta 15 darbo vietų;  nupirkti baldai pagalbos mokiniui specialistų kabinetams; įsigyta įranga kultūros renginių erdvei, dailės studijai, inžinierinių technologijų laboratorijai,</w:t>
            </w:r>
            <w:r w:rsidR="00F420C8" w:rsidRPr="00921E2A">
              <w:rPr>
                <w:rFonts w:ascii="Times New Roman" w:eastAsia="Times New Roman" w:hAnsi="Times New Roman" w:cs="Times New Roman"/>
                <w:bCs/>
                <w:kern w:val="0"/>
                <w:sz w:val="24"/>
                <w:szCs w:val="24"/>
                <w:lang w:eastAsia="lt-LT"/>
                <w14:ligatures w14:val="none"/>
              </w:rPr>
              <w:t xml:space="preserve"> </w:t>
            </w:r>
            <w:r w:rsidRPr="00921E2A">
              <w:rPr>
                <w:rFonts w:ascii="Times New Roman" w:eastAsia="Times New Roman" w:hAnsi="Times New Roman" w:cs="Times New Roman"/>
                <w:bCs/>
                <w:kern w:val="0"/>
                <w:sz w:val="24"/>
                <w:szCs w:val="24"/>
                <w:lang w:eastAsia="lt-LT"/>
                <w14:ligatures w14:val="none"/>
              </w:rPr>
              <w:t>įranga ir priemonės 5K projektams įgyvendinti, baldai ir įranga inžinerinių technologijų laboratorijos erdvei „Piligrimo ranka“.</w:t>
            </w:r>
          </w:p>
          <w:p w14:paraId="4F398179" w14:textId="167F58AD" w:rsidR="00D9350F" w:rsidRPr="00921E2A" w:rsidRDefault="00D9350F" w:rsidP="00E42680">
            <w:pPr>
              <w:tabs>
                <w:tab w:val="left" w:pos="1027"/>
                <w:tab w:val="left" w:pos="1310"/>
              </w:tabs>
              <w:suppressAutoHyphens/>
              <w:autoSpaceDN w:val="0"/>
              <w:spacing w:after="0" w:line="240" w:lineRule="auto"/>
              <w:ind w:firstLine="601"/>
              <w:jc w:val="both"/>
              <w:textAlignment w:val="baseline"/>
              <w:rPr>
                <w:rFonts w:ascii="Times New Roman" w:eastAsia="Times New Roman" w:hAnsi="Times New Roman" w:cs="Times New Roman"/>
                <w:bCs/>
                <w:kern w:val="0"/>
                <w:sz w:val="24"/>
                <w:szCs w:val="24"/>
                <w:lang w:eastAsia="lt-LT"/>
                <w14:ligatures w14:val="none"/>
              </w:rPr>
            </w:pPr>
            <w:r w:rsidRPr="00921E2A">
              <w:rPr>
                <w:rFonts w:ascii="Times New Roman" w:eastAsia="Times New Roman" w:hAnsi="Times New Roman" w:cs="Times New Roman"/>
                <w:bCs/>
                <w:kern w:val="0"/>
                <w:sz w:val="24"/>
                <w:szCs w:val="24"/>
                <w:lang w:eastAsia="lt-LT"/>
                <w14:ligatures w14:val="none"/>
              </w:rPr>
              <w:t>Pagal TŪM PP įtraukties sritį 2024 m. nupirkti 60 val. individualizuoti ilgalaikiai praktiniai „Taikomosios elgesio analizės terapijos  (ABA) mokymai“, skirti 4 pagalbos mokiniui specialistams, 2 pradinių klasių mokytojams, 2 mokytojams dalykininkams; nupirktos 60 val. Supervizijos pa-galbos mokiniui specialistams ir 1-8 kl</w:t>
            </w:r>
            <w:r w:rsidR="00E6629B" w:rsidRPr="00921E2A">
              <w:rPr>
                <w:rFonts w:ascii="Times New Roman" w:eastAsia="Times New Roman" w:hAnsi="Times New Roman" w:cs="Times New Roman"/>
                <w:bCs/>
                <w:kern w:val="0"/>
                <w:sz w:val="24"/>
                <w:szCs w:val="24"/>
                <w:lang w:eastAsia="lt-LT"/>
                <w14:ligatures w14:val="none"/>
              </w:rPr>
              <w:t>.</w:t>
            </w:r>
            <w:r w:rsidRPr="00921E2A">
              <w:rPr>
                <w:rFonts w:ascii="Times New Roman" w:eastAsia="Times New Roman" w:hAnsi="Times New Roman" w:cs="Times New Roman"/>
                <w:bCs/>
                <w:kern w:val="0"/>
                <w:sz w:val="24"/>
                <w:szCs w:val="24"/>
                <w:lang w:eastAsia="lt-LT"/>
                <w14:ligatures w14:val="none"/>
              </w:rPr>
              <w:t xml:space="preserve"> vadovams; nupirkti 60 val. dailės terapijos mokymai 4 pagalbos mokiniui specialistams, 6 mokytojams.</w:t>
            </w:r>
          </w:p>
          <w:p w14:paraId="6C28DEF0" w14:textId="65BE0EEA" w:rsidR="00D9350F" w:rsidRPr="00921E2A" w:rsidRDefault="00D9350F" w:rsidP="00E42680">
            <w:pPr>
              <w:tabs>
                <w:tab w:val="left" w:pos="1027"/>
                <w:tab w:val="left" w:pos="1310"/>
              </w:tabs>
              <w:suppressAutoHyphens/>
              <w:autoSpaceDN w:val="0"/>
              <w:spacing w:after="0" w:line="240" w:lineRule="auto"/>
              <w:ind w:firstLine="601"/>
              <w:jc w:val="both"/>
              <w:textAlignment w:val="baseline"/>
              <w:rPr>
                <w:rFonts w:ascii="Times New Roman" w:eastAsia="Times New Roman" w:hAnsi="Times New Roman" w:cs="Times New Roman"/>
                <w:bCs/>
                <w:kern w:val="0"/>
                <w:sz w:val="24"/>
                <w:szCs w:val="24"/>
                <w:lang w:eastAsia="lt-LT"/>
                <w14:ligatures w14:val="none"/>
              </w:rPr>
            </w:pPr>
            <w:r w:rsidRPr="00921E2A">
              <w:rPr>
                <w:rFonts w:ascii="Times New Roman" w:eastAsia="Times New Roman" w:hAnsi="Times New Roman" w:cs="Times New Roman"/>
                <w:bCs/>
                <w:kern w:val="0"/>
                <w:sz w:val="24"/>
                <w:szCs w:val="24"/>
                <w:lang w:eastAsia="lt-LT"/>
                <w14:ligatures w14:val="none"/>
              </w:rPr>
              <w:t>Pagal TŪM PP kultūrinio ugdymo sritį 2024 m. nupirktas edukacinių užsiėmimų ciklas „Kaip dailininkai kuria knygas“ (dalyvaus 5 pradinių klasių, 1 dailės, 2 technologijų, 3 lietuvių kalbos ir literatūros, 4 anglų kalbos mokytojai, 1 bibliotekos darbuotojas, 25 7 kl</w:t>
            </w:r>
            <w:r w:rsidR="00E6629B" w:rsidRPr="00921E2A">
              <w:rPr>
                <w:rFonts w:ascii="Times New Roman" w:eastAsia="Times New Roman" w:hAnsi="Times New Roman" w:cs="Times New Roman"/>
                <w:bCs/>
                <w:kern w:val="0"/>
                <w:sz w:val="24"/>
                <w:szCs w:val="24"/>
                <w:lang w:eastAsia="lt-LT"/>
                <w14:ligatures w14:val="none"/>
              </w:rPr>
              <w:t>.</w:t>
            </w:r>
            <w:r w:rsidRPr="00921E2A">
              <w:rPr>
                <w:rFonts w:ascii="Times New Roman" w:eastAsia="Times New Roman" w:hAnsi="Times New Roman" w:cs="Times New Roman"/>
                <w:bCs/>
                <w:kern w:val="0"/>
                <w:sz w:val="24"/>
                <w:szCs w:val="24"/>
                <w:lang w:eastAsia="lt-LT"/>
                <w14:ligatures w14:val="none"/>
              </w:rPr>
              <w:t xml:space="preserve"> mokiniai ) ir keramikos edukacinių užsiėmimų ciklas „Keramikos ABC“ (dalyvaus 5 dailės mokytojai iš rajono ugdymo įstaigų, 2 technologijų, 10 pradinių klasių mokytojų, 15 5-8 kl. mokinių). Pradėta įgyvendinti ilgalaikė integruota tęstinė edukacinė kultūrinio ugdymo programa mokytojams ir 6 kl. mokiniams. Programos veiklose dalyvauja 3 </w:t>
            </w:r>
            <w:r w:rsidR="00E6629B" w:rsidRPr="00921E2A">
              <w:rPr>
                <w:rFonts w:ascii="Times New Roman" w:eastAsia="Times New Roman" w:hAnsi="Times New Roman" w:cs="Times New Roman"/>
                <w:bCs/>
                <w:kern w:val="0"/>
                <w:sz w:val="24"/>
                <w:szCs w:val="24"/>
                <w:lang w:eastAsia="lt-LT"/>
                <w14:ligatures w14:val="none"/>
              </w:rPr>
              <w:t>6</w:t>
            </w:r>
            <w:r w:rsidRPr="00921E2A">
              <w:rPr>
                <w:rFonts w:ascii="Times New Roman" w:eastAsia="Times New Roman" w:hAnsi="Times New Roman" w:cs="Times New Roman"/>
                <w:bCs/>
                <w:kern w:val="0"/>
                <w:sz w:val="24"/>
                <w:szCs w:val="24"/>
                <w:lang w:eastAsia="lt-LT"/>
                <w14:ligatures w14:val="none"/>
              </w:rPr>
              <w:t xml:space="preserve"> klasės. Teatro kubo naudojimo edukacinėse dirbtuvėse – mokymuose dalyvauja 12 pedagogų (lietuvių kalbos ir literatūros, etikos, dailės, istorijos, 6 kl. vadovai). Suorganizuotos 3 edukacijos – „Ekskursija teatre“, „Personažų kūrimas“ ir „Scenos kalba“ 6 kl. mokiniams. 24</w:t>
            </w:r>
            <w:r w:rsidR="00E6629B" w:rsidRPr="00921E2A">
              <w:rPr>
                <w:rFonts w:ascii="Times New Roman" w:eastAsia="Times New Roman" w:hAnsi="Times New Roman" w:cs="Times New Roman"/>
                <w:bCs/>
                <w:kern w:val="0"/>
                <w:sz w:val="24"/>
                <w:szCs w:val="24"/>
                <w:lang w:eastAsia="lt-LT"/>
                <w14:ligatures w14:val="none"/>
              </w:rPr>
              <w:t xml:space="preserve"> </w:t>
            </w:r>
            <w:r w:rsidRPr="00921E2A">
              <w:rPr>
                <w:rFonts w:ascii="Times New Roman" w:eastAsia="Times New Roman" w:hAnsi="Times New Roman" w:cs="Times New Roman"/>
                <w:bCs/>
                <w:kern w:val="0"/>
                <w:sz w:val="24"/>
                <w:szCs w:val="24"/>
                <w:lang w:eastAsia="lt-LT"/>
                <w14:ligatures w14:val="none"/>
              </w:rPr>
              <w:t>4</w:t>
            </w:r>
            <w:r w:rsidR="00E6629B" w:rsidRPr="00921E2A">
              <w:rPr>
                <w:rFonts w:ascii="Times New Roman" w:eastAsia="Times New Roman" w:hAnsi="Times New Roman" w:cs="Times New Roman"/>
                <w:bCs/>
                <w:kern w:val="0"/>
                <w:sz w:val="24"/>
                <w:szCs w:val="24"/>
                <w:lang w:eastAsia="lt-LT"/>
                <w14:ligatures w14:val="none"/>
              </w:rPr>
              <w:t>a</w:t>
            </w:r>
            <w:r w:rsidRPr="00921E2A">
              <w:rPr>
                <w:rFonts w:ascii="Times New Roman" w:eastAsia="Times New Roman" w:hAnsi="Times New Roman" w:cs="Times New Roman"/>
                <w:bCs/>
                <w:kern w:val="0"/>
                <w:sz w:val="24"/>
                <w:szCs w:val="24"/>
                <w:lang w:eastAsia="lt-LT"/>
                <w14:ligatures w14:val="none"/>
              </w:rPr>
              <w:t xml:space="preserve"> kl. mokiniai ir</w:t>
            </w:r>
            <w:r w:rsidR="00E6629B" w:rsidRPr="00921E2A">
              <w:rPr>
                <w:rFonts w:ascii="Times New Roman" w:eastAsia="Times New Roman" w:hAnsi="Times New Roman" w:cs="Times New Roman"/>
                <w:bCs/>
                <w:kern w:val="0"/>
                <w:sz w:val="24"/>
                <w:szCs w:val="24"/>
                <w:lang w:eastAsia="lt-LT"/>
                <w14:ligatures w14:val="none"/>
              </w:rPr>
              <w:t xml:space="preserve"> </w:t>
            </w:r>
            <w:r w:rsidRPr="00921E2A">
              <w:rPr>
                <w:rFonts w:ascii="Times New Roman" w:eastAsia="Times New Roman" w:hAnsi="Times New Roman" w:cs="Times New Roman"/>
                <w:bCs/>
                <w:kern w:val="0"/>
                <w:sz w:val="24"/>
                <w:szCs w:val="24"/>
                <w:lang w:eastAsia="lt-LT"/>
                <w14:ligatures w14:val="none"/>
              </w:rPr>
              <w:t>15 pradinių klasių mokytojų dalyvauja programoje „Tyrinėjimo menas“. 2024 m. buvo vykdomos šios programos planavimo etapo veiklos: nuotolinis susitikimas su mokyklų atstovais ir norinčiais įsitraukti mokytojais (rugsėjo mėn.), mokyklų įvedimo renginys (spalio mėn.), bendras mokytojų ir kūrėjų planavimo renginys (lapkričio mėn.), 4 mokinių tyrinėjimo projekto sesijos (spalio – gruodžio mėn.), 4 mokytojų klubo sesijos (spalio – gruodžio mėn.).</w:t>
            </w:r>
          </w:p>
          <w:p w14:paraId="0ED6C315" w14:textId="69105CEC" w:rsidR="00E722CA" w:rsidRPr="00921E2A" w:rsidRDefault="00D9350F" w:rsidP="00E42680">
            <w:pPr>
              <w:tabs>
                <w:tab w:val="left" w:pos="1027"/>
                <w:tab w:val="left" w:pos="1310"/>
              </w:tabs>
              <w:suppressAutoHyphens/>
              <w:autoSpaceDN w:val="0"/>
              <w:spacing w:after="0" w:line="240" w:lineRule="auto"/>
              <w:ind w:firstLine="601"/>
              <w:jc w:val="both"/>
              <w:textAlignment w:val="baseline"/>
              <w:rPr>
                <w:rFonts w:ascii="Times New Roman" w:eastAsia="Times New Roman" w:hAnsi="Times New Roman" w:cs="Times New Roman"/>
                <w:bCs/>
                <w:kern w:val="0"/>
                <w:sz w:val="24"/>
                <w:szCs w:val="24"/>
                <w:lang w:eastAsia="lt-LT"/>
                <w14:ligatures w14:val="none"/>
              </w:rPr>
            </w:pPr>
            <w:r w:rsidRPr="00921E2A">
              <w:rPr>
                <w:rFonts w:ascii="Times New Roman" w:eastAsia="Times New Roman" w:hAnsi="Times New Roman" w:cs="Times New Roman"/>
                <w:bCs/>
                <w:kern w:val="0"/>
                <w:sz w:val="24"/>
                <w:szCs w:val="24"/>
                <w:lang w:eastAsia="lt-LT"/>
                <w14:ligatures w14:val="none"/>
              </w:rPr>
              <w:t>Pagal TŪM PP STEAM sritį 2024 m. įsigyta skaitmeninė mokymo(si) aplinka „EDUKA klasė“, informatikos ugdymo sistema „Vedliai“ , dirbtinio intelekto technologija paremta integruoto ugdymo turinio platforma EditAI, matematikos dalyko skaitmeninė mokymosi aplinka Eduten;  nupirkti STEAM mokymai 18 pedagogų.</w:t>
            </w:r>
          </w:p>
          <w:p w14:paraId="6E059595" w14:textId="64CC05DE" w:rsidR="00E722CA" w:rsidRPr="00921E2A" w:rsidRDefault="00E722CA" w:rsidP="00E42680">
            <w:pPr>
              <w:tabs>
                <w:tab w:val="left" w:pos="1027"/>
                <w:tab w:val="left" w:pos="1310"/>
              </w:tabs>
              <w:suppressAutoHyphens/>
              <w:autoSpaceDN w:val="0"/>
              <w:spacing w:after="0" w:line="240" w:lineRule="auto"/>
              <w:ind w:firstLine="601"/>
              <w:jc w:val="both"/>
              <w:textAlignment w:val="baseline"/>
              <w:rPr>
                <w:rFonts w:ascii="Times New Roman" w:eastAsia="Times New Roman" w:hAnsi="Times New Roman" w:cs="Times New Roman"/>
                <w:bCs/>
                <w:kern w:val="0"/>
                <w:sz w:val="24"/>
                <w:szCs w:val="24"/>
                <w:lang w:eastAsia="lt-LT"/>
                <w14:ligatures w14:val="none"/>
              </w:rPr>
            </w:pPr>
            <w:r w:rsidRPr="00921E2A">
              <w:rPr>
                <w:rFonts w:ascii="Times New Roman" w:eastAsia="Times New Roman" w:hAnsi="Times New Roman" w:cs="Times New Roman"/>
                <w:bCs/>
                <w:kern w:val="0"/>
                <w:sz w:val="24"/>
                <w:szCs w:val="24"/>
                <w:lang w:eastAsia="lt-LT"/>
                <w14:ligatures w14:val="none"/>
              </w:rPr>
              <w:t>Visus metus buvo vykdoma TŪM PP veiklų įgyvendinimo stebėsena, atliekama OneDrive aplinkoje, pildant unikalių rodiklių korteles bei PP veiklų ataskaitą.</w:t>
            </w:r>
          </w:p>
          <w:p w14:paraId="04C235E9" w14:textId="445EB061" w:rsidR="00E722CA" w:rsidRPr="00921E2A" w:rsidRDefault="00E722CA" w:rsidP="00540E30">
            <w:pPr>
              <w:tabs>
                <w:tab w:val="left" w:pos="1027"/>
                <w:tab w:val="left" w:pos="1310"/>
              </w:tabs>
              <w:suppressAutoHyphens/>
              <w:autoSpaceDN w:val="0"/>
              <w:spacing w:after="0" w:line="240" w:lineRule="auto"/>
              <w:ind w:firstLine="601"/>
              <w:jc w:val="both"/>
              <w:textAlignment w:val="baseline"/>
              <w:rPr>
                <w:rFonts w:ascii="Times New Roman" w:eastAsia="Times New Roman" w:hAnsi="Times New Roman" w:cs="Times New Roman"/>
                <w:bCs/>
                <w:kern w:val="0"/>
                <w:sz w:val="24"/>
                <w:szCs w:val="24"/>
                <w:lang w:eastAsia="lt-LT"/>
                <w14:ligatures w14:val="none"/>
              </w:rPr>
            </w:pPr>
            <w:r w:rsidRPr="00921E2A">
              <w:rPr>
                <w:rFonts w:ascii="Times New Roman" w:eastAsia="Times New Roman" w:hAnsi="Times New Roman" w:cs="Times New Roman"/>
                <w:bCs/>
                <w:kern w:val="0"/>
                <w:sz w:val="24"/>
                <w:szCs w:val="24"/>
                <w:lang w:eastAsia="lt-LT"/>
                <w14:ligatures w14:val="none"/>
              </w:rPr>
              <w:t xml:space="preserve">Įgyvendinant </w:t>
            </w:r>
            <w:r w:rsidRPr="00921E2A">
              <w:rPr>
                <w:rFonts w:ascii="Times New Roman" w:eastAsia="Times New Roman" w:hAnsi="Times New Roman" w:cs="Times New Roman"/>
                <w:bCs/>
                <w:kern w:val="0"/>
                <w:sz w:val="24"/>
                <w:szCs w:val="24"/>
                <w:lang w:eastAsia="lt-LT"/>
                <w14:ligatures w14:val="none"/>
              </w:rPr>
              <w:t>2.2.</w:t>
            </w:r>
            <w:r w:rsidRPr="00921E2A">
              <w:rPr>
                <w:rFonts w:ascii="Times New Roman" w:eastAsia="Times New Roman" w:hAnsi="Times New Roman" w:cs="Times New Roman"/>
                <w:bCs/>
                <w:kern w:val="0"/>
                <w:sz w:val="24"/>
                <w:szCs w:val="24"/>
                <w:lang w:eastAsia="lt-LT"/>
                <w14:ligatures w14:val="none"/>
              </w:rPr>
              <w:t xml:space="preserve"> uždavinį </w:t>
            </w:r>
            <w:r w:rsidRPr="00921E2A">
              <w:rPr>
                <w:rFonts w:ascii="Times New Roman" w:eastAsia="Times New Roman" w:hAnsi="Times New Roman" w:cs="Times New Roman"/>
                <w:b/>
                <w:kern w:val="0"/>
                <w:sz w:val="24"/>
                <w:szCs w:val="24"/>
                <w:lang w:eastAsia="lt-LT"/>
                <w14:ligatures w14:val="none"/>
              </w:rPr>
              <w:t>„</w:t>
            </w:r>
            <w:r w:rsidRPr="00921E2A">
              <w:rPr>
                <w:rFonts w:ascii="Times New Roman" w:eastAsia="Times New Roman" w:hAnsi="Times New Roman" w:cs="Times New Roman"/>
                <w:b/>
                <w:kern w:val="0"/>
                <w:sz w:val="24"/>
                <w:szCs w:val="24"/>
                <w:lang w:eastAsia="lt-LT"/>
                <w14:ligatures w14:val="none"/>
              </w:rPr>
              <w:t>Tobulinti mokinių ir pedagogų kompetencijas, įgyvendinant rajoninius, nacionalinius ir tarptautinius projektus</w:t>
            </w:r>
            <w:r w:rsidRPr="00921E2A">
              <w:rPr>
                <w:rFonts w:ascii="Times New Roman" w:eastAsia="Times New Roman" w:hAnsi="Times New Roman" w:cs="Times New Roman"/>
                <w:b/>
                <w:kern w:val="0"/>
                <w:sz w:val="24"/>
                <w:szCs w:val="24"/>
                <w:lang w:eastAsia="lt-LT"/>
                <w14:ligatures w14:val="none"/>
              </w:rPr>
              <w:t xml:space="preserve">“ </w:t>
            </w:r>
            <w:r w:rsidRPr="00921E2A">
              <w:rPr>
                <w:rFonts w:ascii="Times New Roman" w:eastAsia="Times New Roman" w:hAnsi="Times New Roman" w:cs="Times New Roman"/>
                <w:bCs/>
                <w:kern w:val="0"/>
                <w:sz w:val="24"/>
                <w:szCs w:val="24"/>
                <w:lang w:eastAsia="lt-LT"/>
                <w14:ligatures w14:val="none"/>
              </w:rPr>
              <w:t>į</w:t>
            </w:r>
            <w:r w:rsidRPr="00921E2A">
              <w:rPr>
                <w:rFonts w:ascii="Times New Roman" w:eastAsia="Times New Roman" w:hAnsi="Times New Roman" w:cs="Times New Roman"/>
                <w:bCs/>
                <w:kern w:val="0"/>
                <w:sz w:val="24"/>
                <w:szCs w:val="24"/>
                <w:lang w:eastAsia="lt-LT"/>
                <w14:ligatures w14:val="none"/>
              </w:rPr>
              <w:t xml:space="preserve">gyvendintas tęstinis Raseinių rajono jaunimo pilietinių ir socialinių iniciatyvų projektas ,,Judam su ,,Šaltiniu“!“ Projekto tikslas – skatinti jaunų žmonių pilietinį aktyvumą, socialinę atsakomybę ir savanorystę. Projekte dalyvavo 220 5-8 kl. progimnazijos mokinių. Projekto dalyviai susipažino su Raseinių atviro jaunimo centro </w:t>
            </w:r>
            <w:r w:rsidRPr="00921E2A">
              <w:rPr>
                <w:rFonts w:ascii="Times New Roman" w:eastAsia="Times New Roman" w:hAnsi="Times New Roman" w:cs="Times New Roman"/>
                <w:bCs/>
                <w:kern w:val="0"/>
                <w:sz w:val="24"/>
                <w:szCs w:val="24"/>
                <w:lang w:eastAsia="lt-LT"/>
                <w14:ligatures w14:val="none"/>
              </w:rPr>
              <w:lastRenderedPageBreak/>
              <w:t>veiklomis, savanoriavo Raudonajame kryžiuje; kūrybinėse dirbtuvėse kartu su dailininku-edukatoriumi A. Seselsku trečiojo aukšto laiptinės sienas ,,pavertė“ ateities kosminiais Raseiniais; debatuose ,,Lyderio PIN kodas“ diskutavo su pasirinktais mokytojais apie mokinių ir mokytojų lyderystę, mokėsi išsakyti savo nuomonę, išgirsti ir išklausyti kito nuomonę, megzti atvirus ir pasitikėjimu grįstus santykius; suorganizavo ir aktyviai dalyvavo madų šou ,,Atgal į 90-uosius“, skirtame Šaltinio progimnazijos 35 jubiliejiniam gimtadieniui; parengė programą renginiui ,,Pabėgimas iš rūsio 24“. Mokiniai mokėsi dirbti komandoje, bendrauti, bendradarbiauti, ieškoti greitų ir efektyvių sprendimų.</w:t>
            </w:r>
          </w:p>
          <w:p w14:paraId="36C76A6A" w14:textId="6B41F03A" w:rsidR="00E722CA" w:rsidRPr="00921E2A" w:rsidRDefault="00E722CA" w:rsidP="00540E30">
            <w:pPr>
              <w:tabs>
                <w:tab w:val="left" w:pos="1027"/>
                <w:tab w:val="left" w:pos="1310"/>
              </w:tabs>
              <w:suppressAutoHyphens/>
              <w:autoSpaceDN w:val="0"/>
              <w:spacing w:after="0" w:line="240" w:lineRule="auto"/>
              <w:ind w:firstLine="601"/>
              <w:jc w:val="both"/>
              <w:textAlignment w:val="baseline"/>
              <w:rPr>
                <w:rFonts w:ascii="Times New Roman" w:eastAsia="Times New Roman" w:hAnsi="Times New Roman" w:cs="Times New Roman"/>
                <w:bCs/>
                <w:kern w:val="0"/>
                <w:sz w:val="24"/>
                <w:szCs w:val="24"/>
                <w:lang w:eastAsia="lt-LT"/>
                <w14:ligatures w14:val="none"/>
              </w:rPr>
            </w:pPr>
            <w:r w:rsidRPr="00921E2A">
              <w:rPr>
                <w:rFonts w:ascii="Times New Roman" w:eastAsia="Times New Roman" w:hAnsi="Times New Roman" w:cs="Times New Roman"/>
                <w:bCs/>
                <w:kern w:val="0"/>
                <w:sz w:val="24"/>
                <w:szCs w:val="24"/>
                <w:lang w:eastAsia="lt-LT"/>
                <w14:ligatures w14:val="none"/>
              </w:rPr>
              <w:t xml:space="preserve">84 proc. PUG, 2-8 kl. mokinių įsitraukė į tarptautinius eTwinning, Erasmus+ mobilumo, Göthes instituto ir Kauno Europe Direct centro organizuojamus projektus, kurių metu mokiniai patobulino savo skaitmeninio raštingumo, dalykines, kūrybiškumo ir bendradarbiavimo kompetencijas. Tarpkultūrinės mokinių kompetencijos ugdomos įgyvendinant  eTwinning projektus: </w:t>
            </w:r>
            <w:r w:rsidR="00921E2A" w:rsidRPr="00921E2A">
              <w:rPr>
                <w:rFonts w:ascii="Times New Roman" w:eastAsia="Times New Roman" w:hAnsi="Times New Roman" w:cs="Times New Roman"/>
                <w:bCs/>
                <w:kern w:val="0"/>
                <w:sz w:val="24"/>
                <w:szCs w:val="24"/>
                <w:lang w:eastAsia="lt-LT"/>
                <w14:ligatures w14:val="none"/>
              </w:rPr>
              <w:t>„</w:t>
            </w:r>
            <w:r w:rsidRPr="00921E2A">
              <w:rPr>
                <w:rFonts w:ascii="Times New Roman" w:eastAsia="Times New Roman" w:hAnsi="Times New Roman" w:cs="Times New Roman"/>
                <w:bCs/>
                <w:kern w:val="0"/>
                <w:sz w:val="24"/>
                <w:szCs w:val="24"/>
                <w:lang w:eastAsia="lt-LT"/>
                <w14:ligatures w14:val="none"/>
              </w:rPr>
              <w:t>Let’s Communicate</w:t>
            </w:r>
            <w:r w:rsidR="00921E2A" w:rsidRPr="00921E2A">
              <w:rPr>
                <w:rFonts w:ascii="Times New Roman" w:eastAsia="Times New Roman" w:hAnsi="Times New Roman" w:cs="Times New Roman"/>
                <w:bCs/>
                <w:kern w:val="0"/>
                <w:sz w:val="24"/>
                <w:szCs w:val="24"/>
                <w:lang w:eastAsia="lt-LT"/>
                <w14:ligatures w14:val="none"/>
              </w:rPr>
              <w:t>“</w:t>
            </w:r>
            <w:r w:rsidRPr="00921E2A">
              <w:rPr>
                <w:rFonts w:ascii="Times New Roman" w:eastAsia="Times New Roman" w:hAnsi="Times New Roman" w:cs="Times New Roman"/>
                <w:bCs/>
                <w:kern w:val="0"/>
                <w:sz w:val="24"/>
                <w:szCs w:val="24"/>
                <w:lang w:eastAsia="lt-LT"/>
                <w14:ligatures w14:val="none"/>
              </w:rPr>
              <w:t xml:space="preserve"> 8a, 8c kl. ,</w:t>
            </w:r>
            <w:r w:rsidR="00921E2A">
              <w:rPr>
                <w:rFonts w:ascii="Times New Roman" w:eastAsia="Times New Roman" w:hAnsi="Times New Roman" w:cs="Times New Roman"/>
                <w:bCs/>
                <w:kern w:val="0"/>
                <w:sz w:val="24"/>
                <w:szCs w:val="24"/>
                <w:lang w:eastAsia="lt-LT"/>
                <w14:ligatures w14:val="none"/>
              </w:rPr>
              <w:t xml:space="preserve"> „</w:t>
            </w:r>
            <w:r w:rsidRPr="00921E2A">
              <w:rPr>
                <w:rFonts w:ascii="Times New Roman" w:eastAsia="Times New Roman" w:hAnsi="Times New Roman" w:cs="Times New Roman"/>
                <w:bCs/>
                <w:kern w:val="0"/>
                <w:sz w:val="24"/>
                <w:szCs w:val="24"/>
                <w:lang w:eastAsia="lt-LT"/>
                <w14:ligatures w14:val="none"/>
              </w:rPr>
              <w:t>Let’s Share</w:t>
            </w:r>
            <w:r w:rsidR="00921E2A">
              <w:rPr>
                <w:rFonts w:ascii="Times New Roman" w:eastAsia="Times New Roman" w:hAnsi="Times New Roman" w:cs="Times New Roman"/>
                <w:bCs/>
                <w:kern w:val="0"/>
                <w:sz w:val="24"/>
                <w:szCs w:val="24"/>
                <w:lang w:eastAsia="lt-LT"/>
                <w14:ligatures w14:val="none"/>
              </w:rPr>
              <w:t>“</w:t>
            </w:r>
            <w:r w:rsidRPr="00921E2A">
              <w:rPr>
                <w:rFonts w:ascii="Times New Roman" w:eastAsia="Times New Roman" w:hAnsi="Times New Roman" w:cs="Times New Roman"/>
                <w:bCs/>
                <w:kern w:val="0"/>
                <w:sz w:val="24"/>
                <w:szCs w:val="24"/>
                <w:lang w:eastAsia="lt-LT"/>
                <w14:ligatures w14:val="none"/>
              </w:rPr>
              <w:t xml:space="preserve"> 6b, 6c kl. ,</w:t>
            </w:r>
            <w:r w:rsidR="00921E2A">
              <w:rPr>
                <w:rFonts w:ascii="Times New Roman" w:eastAsia="Times New Roman" w:hAnsi="Times New Roman" w:cs="Times New Roman"/>
                <w:bCs/>
                <w:kern w:val="0"/>
                <w:sz w:val="24"/>
                <w:szCs w:val="24"/>
                <w:lang w:eastAsia="lt-LT"/>
                <w14:ligatures w14:val="none"/>
              </w:rPr>
              <w:t xml:space="preserve"> „</w:t>
            </w:r>
            <w:r w:rsidRPr="00921E2A">
              <w:rPr>
                <w:rFonts w:ascii="Times New Roman" w:eastAsia="Times New Roman" w:hAnsi="Times New Roman" w:cs="Times New Roman"/>
                <w:bCs/>
                <w:kern w:val="0"/>
                <w:sz w:val="24"/>
                <w:szCs w:val="24"/>
                <w:lang w:eastAsia="lt-LT"/>
                <w14:ligatures w14:val="none"/>
              </w:rPr>
              <w:t>Tell me about your school, I will tell you about mine</w:t>
            </w:r>
            <w:r w:rsidR="00921E2A">
              <w:rPr>
                <w:rFonts w:ascii="Times New Roman" w:eastAsia="Times New Roman" w:hAnsi="Times New Roman" w:cs="Times New Roman"/>
                <w:bCs/>
                <w:kern w:val="0"/>
                <w:sz w:val="24"/>
                <w:szCs w:val="24"/>
                <w:lang w:eastAsia="lt-LT"/>
                <w14:ligatures w14:val="none"/>
              </w:rPr>
              <w:t>“</w:t>
            </w:r>
            <w:r w:rsidRPr="00921E2A">
              <w:rPr>
                <w:rFonts w:ascii="Times New Roman" w:eastAsia="Times New Roman" w:hAnsi="Times New Roman" w:cs="Times New Roman"/>
                <w:bCs/>
                <w:kern w:val="0"/>
                <w:sz w:val="24"/>
                <w:szCs w:val="24"/>
                <w:lang w:eastAsia="lt-LT"/>
                <w14:ligatures w14:val="none"/>
              </w:rPr>
              <w:t xml:space="preserve"> 5a,</w:t>
            </w:r>
            <w:r w:rsidR="00921E2A">
              <w:rPr>
                <w:rFonts w:ascii="Times New Roman" w:eastAsia="Times New Roman" w:hAnsi="Times New Roman" w:cs="Times New Roman"/>
                <w:bCs/>
                <w:kern w:val="0"/>
                <w:sz w:val="24"/>
                <w:szCs w:val="24"/>
                <w:lang w:eastAsia="lt-LT"/>
                <w14:ligatures w14:val="none"/>
              </w:rPr>
              <w:t xml:space="preserve"> </w:t>
            </w:r>
            <w:r w:rsidRPr="00921E2A">
              <w:rPr>
                <w:rFonts w:ascii="Times New Roman" w:eastAsia="Times New Roman" w:hAnsi="Times New Roman" w:cs="Times New Roman"/>
                <w:bCs/>
                <w:kern w:val="0"/>
                <w:sz w:val="24"/>
                <w:szCs w:val="24"/>
                <w:lang w:eastAsia="lt-LT"/>
                <w14:ligatures w14:val="none"/>
              </w:rPr>
              <w:t>5b, 5c kl.,</w:t>
            </w:r>
            <w:r w:rsidR="00921E2A">
              <w:rPr>
                <w:rFonts w:ascii="Times New Roman" w:eastAsia="Times New Roman" w:hAnsi="Times New Roman" w:cs="Times New Roman"/>
                <w:bCs/>
                <w:kern w:val="0"/>
                <w:sz w:val="24"/>
                <w:szCs w:val="24"/>
                <w:lang w:eastAsia="lt-LT"/>
                <w14:ligatures w14:val="none"/>
              </w:rPr>
              <w:t xml:space="preserve"> „</w:t>
            </w:r>
            <w:r w:rsidRPr="00921E2A">
              <w:rPr>
                <w:rFonts w:ascii="Times New Roman" w:eastAsia="Times New Roman" w:hAnsi="Times New Roman" w:cs="Times New Roman"/>
                <w:bCs/>
                <w:kern w:val="0"/>
                <w:sz w:val="24"/>
                <w:szCs w:val="24"/>
                <w:lang w:eastAsia="lt-LT"/>
                <w14:ligatures w14:val="none"/>
              </w:rPr>
              <w:t>Švenčių karuselė</w:t>
            </w:r>
            <w:r w:rsidR="00921E2A">
              <w:rPr>
                <w:rFonts w:ascii="Times New Roman" w:eastAsia="Times New Roman" w:hAnsi="Times New Roman" w:cs="Times New Roman"/>
                <w:bCs/>
                <w:kern w:val="0"/>
                <w:sz w:val="24"/>
                <w:szCs w:val="24"/>
                <w:lang w:eastAsia="lt-LT"/>
                <w14:ligatures w14:val="none"/>
              </w:rPr>
              <w:t>“</w:t>
            </w:r>
            <w:r w:rsidRPr="00921E2A">
              <w:rPr>
                <w:rFonts w:ascii="Times New Roman" w:eastAsia="Times New Roman" w:hAnsi="Times New Roman" w:cs="Times New Roman"/>
                <w:bCs/>
                <w:kern w:val="0"/>
                <w:sz w:val="24"/>
                <w:szCs w:val="24"/>
                <w:lang w:eastAsia="lt-LT"/>
                <w14:ligatures w14:val="none"/>
              </w:rPr>
              <w:t xml:space="preserve"> 5a ir PUG, </w:t>
            </w:r>
            <w:r w:rsidR="00921E2A">
              <w:rPr>
                <w:rFonts w:ascii="Times New Roman" w:eastAsia="Times New Roman" w:hAnsi="Times New Roman" w:cs="Times New Roman"/>
                <w:bCs/>
                <w:kern w:val="0"/>
                <w:sz w:val="24"/>
                <w:szCs w:val="24"/>
                <w:lang w:eastAsia="lt-LT"/>
                <w14:ligatures w14:val="none"/>
              </w:rPr>
              <w:t>„</w:t>
            </w:r>
            <w:r w:rsidRPr="00921E2A">
              <w:rPr>
                <w:rFonts w:ascii="Times New Roman" w:eastAsia="Times New Roman" w:hAnsi="Times New Roman" w:cs="Times New Roman"/>
                <w:bCs/>
                <w:kern w:val="0"/>
                <w:sz w:val="24"/>
                <w:szCs w:val="24"/>
                <w:lang w:eastAsia="lt-LT"/>
                <w14:ligatures w14:val="none"/>
              </w:rPr>
              <w:t>All we need is KINDNESS</w:t>
            </w:r>
            <w:r w:rsidR="00921E2A">
              <w:rPr>
                <w:rFonts w:ascii="Times New Roman" w:eastAsia="Times New Roman" w:hAnsi="Times New Roman" w:cs="Times New Roman"/>
                <w:bCs/>
                <w:kern w:val="0"/>
                <w:sz w:val="24"/>
                <w:szCs w:val="24"/>
                <w:lang w:eastAsia="lt-LT"/>
                <w14:ligatures w14:val="none"/>
              </w:rPr>
              <w:t>“</w:t>
            </w:r>
            <w:r w:rsidRPr="00921E2A">
              <w:rPr>
                <w:rFonts w:ascii="Times New Roman" w:eastAsia="Times New Roman" w:hAnsi="Times New Roman" w:cs="Times New Roman"/>
                <w:bCs/>
                <w:kern w:val="0"/>
                <w:sz w:val="24"/>
                <w:szCs w:val="24"/>
                <w:lang w:eastAsia="lt-LT"/>
                <w14:ligatures w14:val="none"/>
              </w:rPr>
              <w:t xml:space="preserve"> 8a ,</w:t>
            </w:r>
            <w:r w:rsidR="00921E2A">
              <w:rPr>
                <w:rFonts w:ascii="Times New Roman" w:eastAsia="Times New Roman" w:hAnsi="Times New Roman" w:cs="Times New Roman"/>
                <w:bCs/>
                <w:kern w:val="0"/>
                <w:sz w:val="24"/>
                <w:szCs w:val="24"/>
                <w:lang w:eastAsia="lt-LT"/>
                <w14:ligatures w14:val="none"/>
              </w:rPr>
              <w:t xml:space="preserve"> „</w:t>
            </w:r>
            <w:r w:rsidRPr="00921E2A">
              <w:rPr>
                <w:rFonts w:ascii="Times New Roman" w:eastAsia="Times New Roman" w:hAnsi="Times New Roman" w:cs="Times New Roman"/>
                <w:bCs/>
                <w:kern w:val="0"/>
                <w:sz w:val="24"/>
                <w:szCs w:val="24"/>
                <w:lang w:eastAsia="lt-LT"/>
                <w14:ligatures w14:val="none"/>
              </w:rPr>
              <w:t>Culture Seekers</w:t>
            </w:r>
            <w:r w:rsidR="00921E2A">
              <w:rPr>
                <w:rFonts w:ascii="Times New Roman" w:eastAsia="Times New Roman" w:hAnsi="Times New Roman" w:cs="Times New Roman"/>
                <w:bCs/>
                <w:kern w:val="0"/>
                <w:sz w:val="24"/>
                <w:szCs w:val="24"/>
                <w:lang w:eastAsia="lt-LT"/>
                <w14:ligatures w14:val="none"/>
              </w:rPr>
              <w:t>“</w:t>
            </w:r>
            <w:r w:rsidRPr="00921E2A">
              <w:rPr>
                <w:rFonts w:ascii="Times New Roman" w:eastAsia="Times New Roman" w:hAnsi="Times New Roman" w:cs="Times New Roman"/>
                <w:bCs/>
                <w:kern w:val="0"/>
                <w:sz w:val="24"/>
                <w:szCs w:val="24"/>
                <w:lang w:eastAsia="lt-LT"/>
                <w14:ligatures w14:val="none"/>
              </w:rPr>
              <w:t xml:space="preserve"> 8b, „European Day of Languages 2024 - A WORLD OF PEACE“ 5b ir 5c kl., „European Melting Pot“ 5b, 5c ir 6a, 6c kl. </w:t>
            </w:r>
          </w:p>
          <w:p w14:paraId="1B4A4219" w14:textId="1A1C92AA" w:rsidR="00E722CA" w:rsidRPr="00921E2A" w:rsidRDefault="00E722CA" w:rsidP="005410EC">
            <w:pPr>
              <w:tabs>
                <w:tab w:val="left" w:pos="1027"/>
                <w:tab w:val="left" w:pos="1310"/>
              </w:tabs>
              <w:suppressAutoHyphens/>
              <w:autoSpaceDN w:val="0"/>
              <w:spacing w:after="0" w:line="240" w:lineRule="auto"/>
              <w:ind w:firstLine="601"/>
              <w:jc w:val="both"/>
              <w:textAlignment w:val="baseline"/>
              <w:rPr>
                <w:rFonts w:ascii="Times New Roman" w:eastAsia="Times New Roman" w:hAnsi="Times New Roman" w:cs="Times New Roman"/>
                <w:bCs/>
                <w:kern w:val="0"/>
                <w:sz w:val="24"/>
                <w:szCs w:val="24"/>
                <w:lang w:eastAsia="lt-LT"/>
                <w14:ligatures w14:val="none"/>
              </w:rPr>
            </w:pPr>
            <w:r w:rsidRPr="00921E2A">
              <w:rPr>
                <w:rFonts w:ascii="Times New Roman" w:eastAsia="Times New Roman" w:hAnsi="Times New Roman" w:cs="Times New Roman"/>
                <w:bCs/>
                <w:kern w:val="0"/>
                <w:sz w:val="24"/>
                <w:szCs w:val="24"/>
                <w:lang w:eastAsia="lt-LT"/>
                <w14:ligatures w14:val="none"/>
              </w:rPr>
              <w:t xml:space="preserve">  Už šią veiklą progimnazijai suteiktas eTwinning mokyklos 2024-2025 vardas, o 4</w:t>
            </w:r>
            <w:r w:rsidR="005410EC">
              <w:rPr>
                <w:rFonts w:ascii="Times New Roman" w:eastAsia="Times New Roman" w:hAnsi="Times New Roman" w:cs="Times New Roman"/>
                <w:bCs/>
                <w:kern w:val="0"/>
                <w:sz w:val="24"/>
                <w:szCs w:val="24"/>
                <w:lang w:eastAsia="lt-LT"/>
                <w14:ligatures w14:val="none"/>
              </w:rPr>
              <w:t>d</w:t>
            </w:r>
            <w:r w:rsidRPr="00921E2A">
              <w:rPr>
                <w:rFonts w:ascii="Times New Roman" w:eastAsia="Times New Roman" w:hAnsi="Times New Roman" w:cs="Times New Roman"/>
                <w:bCs/>
                <w:kern w:val="0"/>
                <w:sz w:val="24"/>
                <w:szCs w:val="24"/>
                <w:lang w:eastAsia="lt-LT"/>
                <w14:ligatures w14:val="none"/>
              </w:rPr>
              <w:t xml:space="preserve"> klasės mokinių ir jų mokytojos vykdytas eTwinning projektas „Under the same eTwinning Roof“ laimėjo konkurse „Geriausias Lietuvos eTwinning projektas 2024“.</w:t>
            </w:r>
          </w:p>
          <w:p w14:paraId="0AD6678B" w14:textId="27E34878" w:rsidR="00E722CA" w:rsidRPr="00921E2A" w:rsidRDefault="00E722CA" w:rsidP="005410EC">
            <w:pPr>
              <w:tabs>
                <w:tab w:val="left" w:pos="1027"/>
                <w:tab w:val="left" w:pos="1310"/>
              </w:tabs>
              <w:suppressAutoHyphens/>
              <w:autoSpaceDN w:val="0"/>
              <w:spacing w:after="0" w:line="240" w:lineRule="auto"/>
              <w:ind w:firstLine="601"/>
              <w:jc w:val="both"/>
              <w:textAlignment w:val="baseline"/>
              <w:rPr>
                <w:rFonts w:ascii="Times New Roman" w:eastAsia="Times New Roman" w:hAnsi="Times New Roman" w:cs="Times New Roman"/>
                <w:bCs/>
                <w:kern w:val="0"/>
                <w:sz w:val="24"/>
                <w:szCs w:val="24"/>
                <w:lang w:eastAsia="lt-LT"/>
                <w14:ligatures w14:val="none"/>
              </w:rPr>
            </w:pPr>
            <w:r w:rsidRPr="00921E2A">
              <w:rPr>
                <w:rFonts w:ascii="Times New Roman" w:eastAsia="Times New Roman" w:hAnsi="Times New Roman" w:cs="Times New Roman"/>
                <w:bCs/>
                <w:kern w:val="0"/>
                <w:sz w:val="24"/>
                <w:szCs w:val="24"/>
                <w:lang w:eastAsia="lt-LT"/>
                <w14:ligatures w14:val="none"/>
              </w:rPr>
              <w:t>Projektinėse užsienio k</w:t>
            </w:r>
            <w:r w:rsidR="005410EC">
              <w:rPr>
                <w:rFonts w:ascii="Times New Roman" w:eastAsia="Times New Roman" w:hAnsi="Times New Roman" w:cs="Times New Roman"/>
                <w:bCs/>
                <w:kern w:val="0"/>
                <w:sz w:val="24"/>
                <w:szCs w:val="24"/>
                <w:lang w:eastAsia="lt-LT"/>
                <w14:ligatures w14:val="none"/>
              </w:rPr>
              <w:t>albos</w:t>
            </w:r>
            <w:r w:rsidRPr="00921E2A">
              <w:rPr>
                <w:rFonts w:ascii="Times New Roman" w:eastAsia="Times New Roman" w:hAnsi="Times New Roman" w:cs="Times New Roman"/>
                <w:bCs/>
                <w:kern w:val="0"/>
                <w:sz w:val="24"/>
                <w:szCs w:val="24"/>
                <w:lang w:eastAsia="lt-LT"/>
                <w14:ligatures w14:val="none"/>
              </w:rPr>
              <w:t xml:space="preserve"> veiklose dalyvavo 75 proc. 5-8 kl</w:t>
            </w:r>
            <w:r w:rsidR="005410EC">
              <w:rPr>
                <w:rFonts w:ascii="Times New Roman" w:eastAsia="Times New Roman" w:hAnsi="Times New Roman" w:cs="Times New Roman"/>
                <w:bCs/>
                <w:kern w:val="0"/>
                <w:sz w:val="24"/>
                <w:szCs w:val="24"/>
                <w:lang w:eastAsia="lt-LT"/>
                <w14:ligatures w14:val="none"/>
              </w:rPr>
              <w:t>.</w:t>
            </w:r>
            <w:r w:rsidRPr="00921E2A">
              <w:rPr>
                <w:rFonts w:ascii="Times New Roman" w:eastAsia="Times New Roman" w:hAnsi="Times New Roman" w:cs="Times New Roman"/>
                <w:bCs/>
                <w:kern w:val="0"/>
                <w:sz w:val="24"/>
                <w:szCs w:val="24"/>
                <w:lang w:eastAsia="lt-LT"/>
                <w14:ligatures w14:val="none"/>
              </w:rPr>
              <w:t xml:space="preserve"> mokinių, kurie ugdė savo skaitmeninio raštingumo, dalykines, kūrybiškumo ir bendradarbiavimo kompetencijas, kurdami projektus ir komunikuodami užsienio kalba su Europos šalių mokiniais. Gruodžio mėn. 1-4 kl. mokiniai dalyvavo Kauno Europe Direct centro organizuojamame tarptautiniame projekte „Christmas Tree Decoration Exchange 2024“. Buvo sukurti ir pagaminti 24 kalėdiniai žaisliukai projekte dalyvaujančioms Europos mokykloms. 80 proc. projekte dalyvaujančių 1-4 kl</w:t>
            </w:r>
            <w:r w:rsidR="005410EC">
              <w:rPr>
                <w:rFonts w:ascii="Times New Roman" w:eastAsia="Times New Roman" w:hAnsi="Times New Roman" w:cs="Times New Roman"/>
                <w:bCs/>
                <w:kern w:val="0"/>
                <w:sz w:val="24"/>
                <w:szCs w:val="24"/>
                <w:lang w:eastAsia="lt-LT"/>
                <w14:ligatures w14:val="none"/>
              </w:rPr>
              <w:t>.</w:t>
            </w:r>
            <w:r w:rsidRPr="00921E2A">
              <w:rPr>
                <w:rFonts w:ascii="Times New Roman" w:eastAsia="Times New Roman" w:hAnsi="Times New Roman" w:cs="Times New Roman"/>
                <w:bCs/>
                <w:kern w:val="0"/>
                <w:sz w:val="24"/>
                <w:szCs w:val="24"/>
                <w:lang w:eastAsia="lt-LT"/>
                <w14:ligatures w14:val="none"/>
              </w:rPr>
              <w:t xml:space="preserve"> mokinių patobulino dalykines, pažinimo ir kūrybiškumo kompetencijas.</w:t>
            </w:r>
          </w:p>
          <w:p w14:paraId="55FB34A1" w14:textId="5BD59C2A" w:rsidR="00E722CA" w:rsidRPr="00921E2A" w:rsidRDefault="00E722CA" w:rsidP="005410EC">
            <w:pPr>
              <w:tabs>
                <w:tab w:val="left" w:pos="1027"/>
                <w:tab w:val="left" w:pos="1310"/>
              </w:tabs>
              <w:suppressAutoHyphens/>
              <w:autoSpaceDN w:val="0"/>
              <w:spacing w:after="0" w:line="240" w:lineRule="auto"/>
              <w:ind w:firstLine="601"/>
              <w:jc w:val="both"/>
              <w:textAlignment w:val="baseline"/>
              <w:rPr>
                <w:rFonts w:ascii="Times New Roman" w:eastAsia="Times New Roman" w:hAnsi="Times New Roman" w:cs="Times New Roman"/>
                <w:bCs/>
                <w:kern w:val="0"/>
                <w:sz w:val="24"/>
                <w:szCs w:val="24"/>
                <w:lang w:eastAsia="lt-LT"/>
                <w14:ligatures w14:val="none"/>
              </w:rPr>
            </w:pPr>
            <w:r w:rsidRPr="00921E2A">
              <w:rPr>
                <w:rFonts w:ascii="Times New Roman" w:eastAsia="Times New Roman" w:hAnsi="Times New Roman" w:cs="Times New Roman"/>
                <w:bCs/>
                <w:kern w:val="0"/>
                <w:sz w:val="24"/>
                <w:szCs w:val="24"/>
                <w:lang w:eastAsia="lt-LT"/>
                <w14:ligatures w14:val="none"/>
              </w:rPr>
              <w:t>Vasario – balandžio mėn.  96 proc. 1b, 2b, 4a ir 6b kl. mokinių įsijungė į Tarptautinį taikos balandžių/</w:t>
            </w:r>
            <w:r w:rsidR="005410EC">
              <w:rPr>
                <w:rFonts w:ascii="Times New Roman" w:eastAsia="Times New Roman" w:hAnsi="Times New Roman" w:cs="Times New Roman"/>
                <w:bCs/>
                <w:kern w:val="0"/>
                <w:sz w:val="24"/>
                <w:szCs w:val="24"/>
                <w:lang w:eastAsia="lt-LT"/>
                <w14:ligatures w14:val="none"/>
              </w:rPr>
              <w:t xml:space="preserve"> </w:t>
            </w:r>
            <w:r w:rsidRPr="00921E2A">
              <w:rPr>
                <w:rFonts w:ascii="Times New Roman" w:eastAsia="Times New Roman" w:hAnsi="Times New Roman" w:cs="Times New Roman"/>
                <w:bCs/>
                <w:kern w:val="0"/>
                <w:sz w:val="24"/>
                <w:szCs w:val="24"/>
                <w:lang w:eastAsia="lt-LT"/>
                <w14:ligatures w14:val="none"/>
              </w:rPr>
              <w:t>gervių projektą. Buvo išlankstyti balandžiai/</w:t>
            </w:r>
            <w:r w:rsidR="005410EC">
              <w:rPr>
                <w:rFonts w:ascii="Times New Roman" w:eastAsia="Times New Roman" w:hAnsi="Times New Roman" w:cs="Times New Roman"/>
                <w:bCs/>
                <w:kern w:val="0"/>
                <w:sz w:val="24"/>
                <w:szCs w:val="24"/>
                <w:lang w:eastAsia="lt-LT"/>
                <w14:ligatures w14:val="none"/>
              </w:rPr>
              <w:t xml:space="preserve"> </w:t>
            </w:r>
            <w:r w:rsidRPr="00921E2A">
              <w:rPr>
                <w:rFonts w:ascii="Times New Roman" w:eastAsia="Times New Roman" w:hAnsi="Times New Roman" w:cs="Times New Roman"/>
                <w:bCs/>
                <w:kern w:val="0"/>
                <w:sz w:val="24"/>
                <w:szCs w:val="24"/>
                <w:lang w:eastAsia="lt-LT"/>
                <w14:ligatures w14:val="none"/>
              </w:rPr>
              <w:t>gervės, užrašyta taikos žinutė ir išsiųsta į Durham (Angliją) vyksiančią instaliaciją. Mokiniai patobulino tolerancijos, pažinimo, iniciatyvumo ir kūrybiškumo kompetencijas.</w:t>
            </w:r>
          </w:p>
          <w:p w14:paraId="4FA547F3" w14:textId="4ECB95EE" w:rsidR="004D534B" w:rsidRPr="00921E2A" w:rsidRDefault="004D534B" w:rsidP="005E4B43">
            <w:pPr>
              <w:pBdr>
                <w:top w:val="nil"/>
                <w:left w:val="nil"/>
                <w:bottom w:val="nil"/>
                <w:right w:val="nil"/>
                <w:between w:val="nil"/>
              </w:pBdr>
              <w:spacing w:after="0" w:line="240" w:lineRule="auto"/>
              <w:ind w:firstLine="595"/>
              <w:jc w:val="both"/>
              <w:rPr>
                <w:rFonts w:ascii="Times New Roman" w:eastAsia="Times New Roman" w:hAnsi="Times New Roman"/>
                <w:bCs/>
                <w:sz w:val="24"/>
                <w:szCs w:val="24"/>
                <w:lang w:eastAsia="lt-LT"/>
              </w:rPr>
            </w:pPr>
            <w:r w:rsidRPr="00921E2A">
              <w:rPr>
                <w:rFonts w:ascii="Times New Roman" w:eastAsia="Times New Roman" w:hAnsi="Times New Roman" w:cs="Times New Roman"/>
                <w:bCs/>
                <w:kern w:val="0"/>
                <w:sz w:val="24"/>
                <w:szCs w:val="24"/>
                <w:lang w:eastAsia="lt-LT"/>
                <w14:ligatures w14:val="none"/>
              </w:rPr>
              <w:t xml:space="preserve">Įgyvendinant </w:t>
            </w:r>
            <w:r w:rsidRPr="005E4B43">
              <w:rPr>
                <w:rFonts w:ascii="Times New Roman" w:eastAsia="Times New Roman" w:hAnsi="Times New Roman"/>
                <w:sz w:val="24"/>
                <w:szCs w:val="24"/>
                <w:lang w:eastAsia="lt-LT"/>
              </w:rPr>
              <w:t>3 Tiksl</w:t>
            </w:r>
            <w:r w:rsidRPr="005E4B43">
              <w:rPr>
                <w:rFonts w:ascii="Times New Roman" w:eastAsia="Times New Roman" w:hAnsi="Times New Roman"/>
                <w:sz w:val="24"/>
                <w:szCs w:val="24"/>
                <w:lang w:eastAsia="lt-LT"/>
              </w:rPr>
              <w:t>o</w:t>
            </w:r>
            <w:r w:rsidRPr="00921E2A">
              <w:rPr>
                <w:rFonts w:ascii="Times New Roman" w:eastAsia="Times New Roman" w:hAnsi="Times New Roman"/>
                <w:b/>
                <w:bCs/>
                <w:sz w:val="24"/>
                <w:szCs w:val="24"/>
                <w:lang w:eastAsia="lt-LT"/>
              </w:rPr>
              <w:t xml:space="preserve"> </w:t>
            </w:r>
            <w:r w:rsidRPr="00921E2A">
              <w:rPr>
                <w:rFonts w:ascii="Times New Roman" w:eastAsia="Times New Roman" w:hAnsi="Times New Roman"/>
                <w:b/>
                <w:bCs/>
                <w:sz w:val="24"/>
                <w:szCs w:val="24"/>
                <w:lang w:eastAsia="lt-LT"/>
              </w:rPr>
              <w:t>„</w:t>
            </w:r>
            <w:r w:rsidRPr="00921E2A">
              <w:rPr>
                <w:rFonts w:ascii="Times New Roman" w:eastAsia="Times New Roman" w:hAnsi="Times New Roman"/>
                <w:b/>
                <w:sz w:val="24"/>
                <w:szCs w:val="24"/>
                <w:lang w:eastAsia="lt-LT"/>
              </w:rPr>
              <w:t>Gerinti socialinę emocinę aplinką, integruojant progimnazijos vertybes į bendruomenės veiklas</w:t>
            </w:r>
            <w:r w:rsidRPr="00921E2A">
              <w:rPr>
                <w:rFonts w:ascii="Times New Roman" w:eastAsia="Times New Roman" w:hAnsi="Times New Roman"/>
                <w:b/>
                <w:sz w:val="24"/>
                <w:szCs w:val="24"/>
                <w:lang w:eastAsia="lt-LT"/>
              </w:rPr>
              <w:t xml:space="preserve">“ </w:t>
            </w:r>
            <w:r w:rsidRPr="00921E2A">
              <w:rPr>
                <w:rFonts w:ascii="Times New Roman" w:eastAsia="Times New Roman" w:hAnsi="Times New Roman"/>
                <w:bCs/>
                <w:sz w:val="24"/>
                <w:szCs w:val="24"/>
                <w:lang w:eastAsia="lt-LT"/>
              </w:rPr>
              <w:t>3.1 u</w:t>
            </w:r>
            <w:r w:rsidRPr="00921E2A">
              <w:rPr>
                <w:rFonts w:ascii="Times New Roman" w:eastAsia="Times New Roman" w:hAnsi="Times New Roman"/>
                <w:bCs/>
                <w:sz w:val="24"/>
                <w:szCs w:val="24"/>
                <w:lang w:eastAsia="lt-LT"/>
              </w:rPr>
              <w:t>ždavin</w:t>
            </w:r>
            <w:r w:rsidRPr="00921E2A">
              <w:rPr>
                <w:rFonts w:ascii="Times New Roman" w:eastAsia="Times New Roman" w:hAnsi="Times New Roman"/>
                <w:bCs/>
                <w:sz w:val="24"/>
                <w:szCs w:val="24"/>
                <w:lang w:eastAsia="lt-LT"/>
              </w:rPr>
              <w:t>į</w:t>
            </w:r>
            <w:r w:rsidRPr="00921E2A">
              <w:rPr>
                <w:rFonts w:ascii="Times New Roman" w:eastAsia="Times New Roman" w:hAnsi="Times New Roman"/>
                <w:b/>
                <w:sz w:val="24"/>
                <w:szCs w:val="24"/>
                <w:lang w:eastAsia="lt-LT"/>
              </w:rPr>
              <w:t xml:space="preserve"> „</w:t>
            </w:r>
            <w:r w:rsidRPr="00921E2A">
              <w:rPr>
                <w:rFonts w:ascii="Times New Roman" w:eastAsia="Times New Roman" w:hAnsi="Times New Roman"/>
                <w:b/>
                <w:sz w:val="24"/>
                <w:szCs w:val="24"/>
                <w:lang w:eastAsia="lt-LT"/>
              </w:rPr>
              <w:t>Stiprinti ryšius tarp mokinių tėvų ir pedagogų, užtikrinant ugdymo tikslų įgyvendinimą</w:t>
            </w:r>
            <w:r w:rsidRPr="00921E2A">
              <w:rPr>
                <w:rFonts w:ascii="Times New Roman" w:eastAsia="Times New Roman" w:hAnsi="Times New Roman"/>
                <w:b/>
                <w:sz w:val="24"/>
                <w:szCs w:val="24"/>
                <w:lang w:eastAsia="lt-LT"/>
              </w:rPr>
              <w:t xml:space="preserve">“ </w:t>
            </w:r>
            <w:r w:rsidRPr="00921E2A">
              <w:rPr>
                <w:rFonts w:ascii="Times New Roman" w:eastAsia="Times New Roman" w:hAnsi="Times New Roman"/>
                <w:bCs/>
                <w:sz w:val="24"/>
                <w:szCs w:val="24"/>
                <w:lang w:eastAsia="lt-LT"/>
              </w:rPr>
              <w:t>5-8 kl</w:t>
            </w:r>
            <w:r w:rsidRPr="00921E2A">
              <w:rPr>
                <w:rFonts w:ascii="Times New Roman" w:eastAsia="Times New Roman" w:hAnsi="Times New Roman"/>
                <w:bCs/>
                <w:sz w:val="24"/>
                <w:szCs w:val="24"/>
                <w:lang w:eastAsia="lt-LT"/>
              </w:rPr>
              <w:t>.</w:t>
            </w:r>
            <w:r w:rsidRPr="00921E2A">
              <w:rPr>
                <w:rFonts w:ascii="Times New Roman" w:eastAsia="Times New Roman" w:hAnsi="Times New Roman"/>
                <w:bCs/>
                <w:sz w:val="24"/>
                <w:szCs w:val="24"/>
                <w:lang w:eastAsia="lt-LT"/>
              </w:rPr>
              <w:t xml:space="preserve"> vadovai du kartus per metus organizavo individualius pokalbius su mokiniais, jų tėvais</w:t>
            </w:r>
            <w:r w:rsidR="005E4B43">
              <w:rPr>
                <w:rFonts w:ascii="Times New Roman" w:eastAsia="Times New Roman" w:hAnsi="Times New Roman"/>
                <w:bCs/>
                <w:sz w:val="24"/>
                <w:szCs w:val="24"/>
                <w:lang w:eastAsia="lt-LT"/>
              </w:rPr>
              <w:t xml:space="preserve"> </w:t>
            </w:r>
            <w:r w:rsidRPr="00921E2A">
              <w:rPr>
                <w:rFonts w:ascii="Times New Roman" w:eastAsia="Times New Roman" w:hAnsi="Times New Roman"/>
                <w:bCs/>
                <w:sz w:val="24"/>
                <w:szCs w:val="24"/>
                <w:lang w:eastAsia="lt-LT"/>
              </w:rPr>
              <w:t>(globėjais, rūpintojais) ir mokytojais apie mokinių ugdymą(si). Kiekvienas klasės vadovas pravedė po du  klasės tėvų susirinkimus per metus (dalyvavo apie 70 proc. mokinių tėvų (globėjų, rūpintojų).</w:t>
            </w:r>
            <w:r w:rsidRPr="00921E2A">
              <w:rPr>
                <w:rFonts w:ascii="Times New Roman" w:eastAsia="Times New Roman" w:hAnsi="Times New Roman"/>
                <w:bCs/>
                <w:sz w:val="24"/>
                <w:szCs w:val="24"/>
                <w:lang w:eastAsia="lt-LT"/>
              </w:rPr>
              <w:t xml:space="preserve"> </w:t>
            </w:r>
            <w:r w:rsidRPr="00921E2A">
              <w:rPr>
                <w:rFonts w:ascii="Times New Roman" w:eastAsia="Times New Roman" w:hAnsi="Times New Roman"/>
                <w:bCs/>
                <w:sz w:val="24"/>
                <w:szCs w:val="24"/>
                <w:lang w:eastAsia="lt-LT"/>
              </w:rPr>
              <w:t>Visi 5-8 kl. mokiniai atliko socialinę-pilietinę veiklą, kurios sėkmingą įgyvendinimą koordinavo klasės vadovas ir mokinių tėvai (globėjai, rūpintojai).</w:t>
            </w:r>
          </w:p>
          <w:p w14:paraId="7E2A0F1A" w14:textId="154322D9" w:rsidR="004D534B" w:rsidRPr="00921E2A" w:rsidRDefault="004D534B" w:rsidP="005E4B43">
            <w:pPr>
              <w:pBdr>
                <w:top w:val="nil"/>
                <w:left w:val="nil"/>
                <w:bottom w:val="nil"/>
                <w:right w:val="nil"/>
                <w:between w:val="nil"/>
              </w:pBdr>
              <w:spacing w:after="0" w:line="240" w:lineRule="auto"/>
              <w:ind w:firstLine="595"/>
              <w:jc w:val="both"/>
              <w:rPr>
                <w:rFonts w:ascii="Times New Roman" w:eastAsia="Times New Roman" w:hAnsi="Times New Roman"/>
                <w:bCs/>
                <w:sz w:val="24"/>
                <w:szCs w:val="24"/>
                <w:lang w:eastAsia="lt-LT"/>
              </w:rPr>
            </w:pPr>
            <w:r w:rsidRPr="00921E2A">
              <w:rPr>
                <w:rFonts w:ascii="Times New Roman" w:eastAsia="Times New Roman" w:hAnsi="Times New Roman"/>
                <w:bCs/>
                <w:sz w:val="24"/>
                <w:szCs w:val="24"/>
                <w:lang w:eastAsia="lt-LT"/>
              </w:rPr>
              <w:t>Įvairūs renginiai skatino progimnazijos bendruomenės narių tarpusavio ryšių stiprinimą, padėjo sukurti draugišką ir palankią aplinką, įtrauktį: flashmobas ,,Trispalvė vėliavai“, skirtas Vasario 16-ajai; koncertas ,,Tau, Lietuva“, skirtas Kovo 11-ajai; mokinių kūrybiškumui ir saviraiškai atskleisti suorganizuotas Talentų konkursas, kuriame dalyvavo 50 1-4 kl</w:t>
            </w:r>
            <w:r w:rsidR="005E4B43">
              <w:rPr>
                <w:rFonts w:ascii="Times New Roman" w:eastAsia="Times New Roman" w:hAnsi="Times New Roman"/>
                <w:bCs/>
                <w:sz w:val="24"/>
                <w:szCs w:val="24"/>
                <w:lang w:eastAsia="lt-LT"/>
              </w:rPr>
              <w:t>.</w:t>
            </w:r>
            <w:r w:rsidRPr="00921E2A">
              <w:rPr>
                <w:rFonts w:ascii="Times New Roman" w:eastAsia="Times New Roman" w:hAnsi="Times New Roman"/>
                <w:bCs/>
                <w:sz w:val="24"/>
                <w:szCs w:val="24"/>
                <w:lang w:eastAsia="lt-LT"/>
              </w:rPr>
              <w:t xml:space="preserve"> ir 14 5-8 kl. mokinių;  tęstas renginys ,,Mokyklos garbė“. Gegužės mėn. į organizuotą renginį ,,Muzikos savaitė“ įsijungė 47 dalyviai (1-8 kl. mokiniai,</w:t>
            </w:r>
            <w:r w:rsidR="005E4B43">
              <w:rPr>
                <w:rFonts w:ascii="Times New Roman" w:eastAsia="Times New Roman" w:hAnsi="Times New Roman"/>
                <w:bCs/>
                <w:sz w:val="24"/>
                <w:szCs w:val="24"/>
                <w:lang w:eastAsia="lt-LT"/>
              </w:rPr>
              <w:t xml:space="preserve"> </w:t>
            </w:r>
            <w:r w:rsidRPr="00921E2A">
              <w:rPr>
                <w:rFonts w:ascii="Times New Roman" w:eastAsia="Times New Roman" w:hAnsi="Times New Roman"/>
                <w:bCs/>
                <w:sz w:val="24"/>
                <w:szCs w:val="24"/>
                <w:lang w:eastAsia="lt-LT"/>
              </w:rPr>
              <w:t>pedagogai,</w:t>
            </w:r>
            <w:r w:rsidR="005E4B43">
              <w:rPr>
                <w:rFonts w:ascii="Times New Roman" w:eastAsia="Times New Roman" w:hAnsi="Times New Roman"/>
                <w:bCs/>
                <w:sz w:val="24"/>
                <w:szCs w:val="24"/>
                <w:lang w:eastAsia="lt-LT"/>
              </w:rPr>
              <w:t xml:space="preserve"> </w:t>
            </w:r>
            <w:r w:rsidRPr="00921E2A">
              <w:rPr>
                <w:rFonts w:ascii="Times New Roman" w:eastAsia="Times New Roman" w:hAnsi="Times New Roman"/>
                <w:bCs/>
                <w:sz w:val="24"/>
                <w:szCs w:val="24"/>
                <w:lang w:eastAsia="lt-LT"/>
              </w:rPr>
              <w:t>darbuotojai, mokinių tėvai (globėjai, rūpintojai), Raseinių meno mokyklos mokiniai). Kartu su Raseinių priešgaisrine gelbėjimo tarnyba suorganizuota akcija ,,Būk saugus, mokiny“, kurios metu mokiniams primintos saugaus elgesio taisyklės buityje ir gamtoje. Gegužės mėn. progimnazijos bendruomenė visiems Raseinių rajono ugniagesiams suorganizavo renginį ,,Florijono diena“. Birželio mėn. renginio ,,Ant slenksčio palieku vaikystę“ metu  su svajonių lėktuvėliais į 5-ą klasę buvo palydėti 4 kl</w:t>
            </w:r>
            <w:r w:rsidR="005E4B43">
              <w:rPr>
                <w:rFonts w:ascii="Times New Roman" w:eastAsia="Times New Roman" w:hAnsi="Times New Roman"/>
                <w:bCs/>
                <w:sz w:val="24"/>
                <w:szCs w:val="24"/>
                <w:lang w:eastAsia="lt-LT"/>
              </w:rPr>
              <w:t>.</w:t>
            </w:r>
            <w:r w:rsidRPr="00921E2A">
              <w:rPr>
                <w:rFonts w:ascii="Times New Roman" w:eastAsia="Times New Roman" w:hAnsi="Times New Roman"/>
                <w:bCs/>
                <w:sz w:val="24"/>
                <w:szCs w:val="24"/>
                <w:lang w:eastAsia="lt-LT"/>
              </w:rPr>
              <w:t xml:space="preserve"> mokiniai, o 8 kl. mokiniams suorganizuotas renginys  ,,Atsisveikinimas su progimnazija“. 2024 m. į įvairius 1-8 kl. mokiniams organizuotus renginius kūrybiškai ir įtraukiančiai integruoti įvairūs personažai: į naujus Mokslo ir žinių  metus įžengta su Pepės Ilgakojinės personažu,  su Kalėdų Seneliu ir besmegeniu Olafu įžiebta Kalėdų eglutė. Gruodžio mėn. 5-6, 7-8 kl. komandoms buvo organizuoti konkursai ,,Aš tikrai myliu </w:t>
            </w:r>
            <w:r w:rsidRPr="00921E2A">
              <w:rPr>
                <w:rFonts w:ascii="Times New Roman" w:eastAsia="Times New Roman" w:hAnsi="Times New Roman"/>
                <w:bCs/>
                <w:sz w:val="24"/>
                <w:szCs w:val="24"/>
                <w:lang w:eastAsia="lt-LT"/>
              </w:rPr>
              <w:lastRenderedPageBreak/>
              <w:t>Lietuvą“, kuriuose dalyvavo ir mokinių tėvai (globėjai, rūpintojai). Konkurso tikslai – skatinti domėtis savo šalies istorija, kultūra, tradicijomis bei ugdyti  pilietiškumą, kūrybiškumą, tobulėti bendraujant ir džiaugiantis vienas kito gebėjimais. Metų pabaigoje daug bendruomenės dėmesio sulaukė organizuotas kalėdinis ,,Eurovizijos“ konkursas, kuriame dalyvavo ne tik mokiniai, bet ir pedagogai.</w:t>
            </w:r>
            <w:r w:rsidRPr="00921E2A">
              <w:rPr>
                <w:rFonts w:ascii="Times New Roman" w:eastAsia="Times New Roman" w:hAnsi="Times New Roman"/>
                <w:bCs/>
                <w:sz w:val="24"/>
                <w:szCs w:val="24"/>
                <w:lang w:eastAsia="lt-LT"/>
              </w:rPr>
              <w:t xml:space="preserve"> </w:t>
            </w:r>
          </w:p>
          <w:p w14:paraId="669E4133" w14:textId="1BF0C8F7" w:rsidR="004D534B" w:rsidRPr="00921E2A" w:rsidRDefault="004D534B" w:rsidP="005E4B43">
            <w:pPr>
              <w:pBdr>
                <w:top w:val="nil"/>
                <w:left w:val="nil"/>
                <w:bottom w:val="nil"/>
                <w:right w:val="nil"/>
                <w:between w:val="nil"/>
              </w:pBdr>
              <w:spacing w:after="0" w:line="240" w:lineRule="auto"/>
              <w:ind w:firstLine="595"/>
              <w:jc w:val="both"/>
              <w:rPr>
                <w:rFonts w:ascii="Times New Roman" w:eastAsia="Times New Roman" w:hAnsi="Times New Roman"/>
                <w:bCs/>
                <w:sz w:val="24"/>
                <w:szCs w:val="24"/>
                <w:lang w:eastAsia="lt-LT"/>
              </w:rPr>
            </w:pPr>
            <w:r w:rsidRPr="00921E2A">
              <w:rPr>
                <w:rFonts w:ascii="Times New Roman" w:eastAsia="Times New Roman" w:hAnsi="Times New Roman"/>
                <w:bCs/>
                <w:sz w:val="24"/>
                <w:szCs w:val="24"/>
                <w:lang w:eastAsia="lt-LT"/>
              </w:rPr>
              <w:t>Lapkričio mėn. Šaltinio progimnazija šventė 35-ąjį jubiliejinį gimtadienį, kurio suplanuotos veiklos (klasių susitikimai, šv. Mišios, buvusių mokinių sėkmės istorijos ,,Interkatyvios jungtys“, popietė su mokyklą baigusiais ir joje dirbančiais darbuotojais, šventinė eisena, Kartų vakaras, Tortadienis, foto paroda-triptikas ,,Mokykla, kai žmones kažkur</w:t>
            </w:r>
            <w:r w:rsidR="009A5642">
              <w:rPr>
                <w:rFonts w:ascii="Times New Roman" w:eastAsia="Times New Roman" w:hAnsi="Times New Roman"/>
                <w:bCs/>
                <w:sz w:val="24"/>
                <w:szCs w:val="24"/>
                <w:lang w:eastAsia="lt-LT"/>
              </w:rPr>
              <w:t>“</w:t>
            </w:r>
            <w:r w:rsidRPr="00921E2A">
              <w:rPr>
                <w:rFonts w:ascii="Times New Roman" w:eastAsia="Times New Roman" w:hAnsi="Times New Roman"/>
                <w:bCs/>
                <w:sz w:val="24"/>
                <w:szCs w:val="24"/>
                <w:lang w:eastAsia="lt-LT"/>
              </w:rPr>
              <w:t xml:space="preserve"> - ,,Keičiantys erdves“ - ,,Besikeičiančios erdvės“, baigiamasis renginys – spektaklis ,,Mažasis princas arba 35 dalykai, nematomi akimis“) subūrė daug esamų ir buvusių mokinių, mokytojų, tėvų (globėjų,rūpintojų), verslo atstovų ir socialinių partnerių. Kūrybiškai suorganizuoti renginiai sukūrė teigiamą mokyklos įvaizdį vietos bendruomenėje bei už jos ribų.</w:t>
            </w:r>
          </w:p>
          <w:p w14:paraId="33A557AD" w14:textId="67C6B296" w:rsidR="00846EC9" w:rsidRPr="00921E2A" w:rsidRDefault="00846EC9" w:rsidP="005E4B43">
            <w:pPr>
              <w:pBdr>
                <w:top w:val="nil"/>
                <w:left w:val="nil"/>
                <w:bottom w:val="nil"/>
                <w:right w:val="nil"/>
                <w:between w:val="nil"/>
              </w:pBdr>
              <w:spacing w:after="0" w:line="240" w:lineRule="auto"/>
              <w:ind w:firstLine="595"/>
              <w:jc w:val="both"/>
              <w:rPr>
                <w:rFonts w:ascii="Times New Roman" w:eastAsia="Times New Roman" w:hAnsi="Times New Roman"/>
                <w:bCs/>
                <w:sz w:val="24"/>
                <w:szCs w:val="24"/>
                <w:lang w:eastAsia="lt-LT"/>
              </w:rPr>
            </w:pPr>
            <w:r w:rsidRPr="00921E2A">
              <w:rPr>
                <w:rFonts w:ascii="Times New Roman" w:eastAsia="Times New Roman" w:hAnsi="Times New Roman"/>
                <w:bCs/>
                <w:sz w:val="24"/>
                <w:szCs w:val="24"/>
                <w:lang w:eastAsia="lt-LT"/>
              </w:rPr>
              <w:t>Socialiniai partneriai ir mokinių tėvai (globėjai, rūpintojai) įtraukiami į progimnazijos gyvenimą, aktyvios bendruomenės kūrimą.</w:t>
            </w:r>
          </w:p>
          <w:p w14:paraId="46A8B158" w14:textId="2FC31172" w:rsidR="004D534B" w:rsidRPr="00921E2A" w:rsidRDefault="004D534B" w:rsidP="009A5642">
            <w:pPr>
              <w:pBdr>
                <w:top w:val="nil"/>
                <w:left w:val="nil"/>
                <w:bottom w:val="nil"/>
                <w:right w:val="nil"/>
                <w:between w:val="nil"/>
              </w:pBdr>
              <w:spacing w:after="0" w:line="240" w:lineRule="auto"/>
              <w:ind w:firstLine="595"/>
              <w:jc w:val="both"/>
              <w:rPr>
                <w:rFonts w:ascii="Times New Roman" w:eastAsia="Times New Roman" w:hAnsi="Times New Roman"/>
                <w:bCs/>
                <w:sz w:val="24"/>
                <w:szCs w:val="24"/>
                <w:lang w:eastAsia="lt-LT"/>
              </w:rPr>
            </w:pPr>
            <w:r w:rsidRPr="00921E2A">
              <w:rPr>
                <w:rFonts w:ascii="Times New Roman" w:eastAsia="Times New Roman" w:hAnsi="Times New Roman"/>
                <w:bCs/>
                <w:sz w:val="24"/>
                <w:szCs w:val="24"/>
                <w:lang w:eastAsia="lt-LT"/>
              </w:rPr>
              <w:t xml:space="preserve">Įgyvendinant </w:t>
            </w:r>
            <w:r w:rsidRPr="00921E2A">
              <w:rPr>
                <w:rFonts w:ascii="Times New Roman" w:eastAsia="Times New Roman" w:hAnsi="Times New Roman"/>
                <w:bCs/>
                <w:sz w:val="24"/>
                <w:szCs w:val="24"/>
                <w:lang w:eastAsia="lt-LT"/>
              </w:rPr>
              <w:t>3.2.</w:t>
            </w:r>
            <w:r w:rsidRPr="00921E2A">
              <w:rPr>
                <w:rFonts w:ascii="Times New Roman" w:eastAsia="Times New Roman" w:hAnsi="Times New Roman"/>
                <w:bCs/>
                <w:sz w:val="24"/>
                <w:szCs w:val="24"/>
                <w:lang w:eastAsia="lt-LT"/>
              </w:rPr>
              <w:t xml:space="preserve"> uždavinį</w:t>
            </w:r>
            <w:r w:rsidRPr="00921E2A">
              <w:rPr>
                <w:rFonts w:ascii="Times New Roman" w:eastAsia="Times New Roman" w:hAnsi="Times New Roman"/>
                <w:b/>
                <w:sz w:val="24"/>
                <w:szCs w:val="24"/>
                <w:lang w:eastAsia="lt-LT"/>
              </w:rPr>
              <w:t xml:space="preserve"> „</w:t>
            </w:r>
            <w:r w:rsidRPr="00921E2A">
              <w:rPr>
                <w:rFonts w:ascii="Times New Roman" w:eastAsia="Times New Roman" w:hAnsi="Times New Roman"/>
                <w:b/>
                <w:sz w:val="24"/>
                <w:szCs w:val="24"/>
                <w:lang w:eastAsia="lt-LT"/>
              </w:rPr>
              <w:t>Gerinti mokinių ir pedagogų emocinę sveikatą ir kurti saugią psichosocialinę aplinką</w:t>
            </w:r>
            <w:r w:rsidRPr="00921E2A">
              <w:rPr>
                <w:rFonts w:ascii="Times New Roman" w:eastAsia="Times New Roman" w:hAnsi="Times New Roman"/>
                <w:b/>
                <w:sz w:val="24"/>
                <w:szCs w:val="24"/>
                <w:lang w:eastAsia="lt-LT"/>
              </w:rPr>
              <w:t xml:space="preserve">“ </w:t>
            </w:r>
            <w:r w:rsidRPr="009A5642">
              <w:rPr>
                <w:rFonts w:ascii="Times New Roman" w:eastAsia="Times New Roman" w:hAnsi="Times New Roman"/>
                <w:bCs/>
                <w:sz w:val="24"/>
                <w:szCs w:val="24"/>
                <w:lang w:eastAsia="lt-LT"/>
              </w:rPr>
              <w:t>k</w:t>
            </w:r>
            <w:r w:rsidRPr="00921E2A">
              <w:rPr>
                <w:rFonts w:ascii="Times New Roman" w:eastAsia="Times New Roman" w:hAnsi="Times New Roman"/>
                <w:bCs/>
                <w:sz w:val="24"/>
                <w:szCs w:val="24"/>
                <w:lang w:eastAsia="lt-LT"/>
              </w:rPr>
              <w:t>ovo mėn. vyko SEU olimpiada „Drambliada“ 1-8 kl</w:t>
            </w:r>
            <w:r w:rsidR="00727038">
              <w:rPr>
                <w:rFonts w:ascii="Times New Roman" w:eastAsia="Times New Roman" w:hAnsi="Times New Roman"/>
                <w:bCs/>
                <w:sz w:val="24"/>
                <w:szCs w:val="24"/>
                <w:lang w:eastAsia="lt-LT"/>
              </w:rPr>
              <w:t>.</w:t>
            </w:r>
            <w:r w:rsidRPr="00921E2A">
              <w:rPr>
                <w:rFonts w:ascii="Times New Roman" w:eastAsia="Times New Roman" w:hAnsi="Times New Roman"/>
                <w:bCs/>
                <w:sz w:val="24"/>
                <w:szCs w:val="24"/>
                <w:lang w:eastAsia="lt-LT"/>
              </w:rPr>
              <w:t xml:space="preserve"> mokiniams</w:t>
            </w:r>
            <w:r w:rsidR="00727038">
              <w:rPr>
                <w:rFonts w:ascii="Times New Roman" w:eastAsia="Times New Roman" w:hAnsi="Times New Roman"/>
                <w:bCs/>
                <w:sz w:val="24"/>
                <w:szCs w:val="24"/>
                <w:lang w:eastAsia="lt-LT"/>
              </w:rPr>
              <w:t xml:space="preserve"> </w:t>
            </w:r>
            <w:r w:rsidRPr="00921E2A">
              <w:rPr>
                <w:rFonts w:ascii="Times New Roman" w:eastAsia="Times New Roman" w:hAnsi="Times New Roman"/>
                <w:bCs/>
                <w:sz w:val="24"/>
                <w:szCs w:val="24"/>
                <w:lang w:eastAsia="lt-LT"/>
              </w:rPr>
              <w:t>(dalyvavo 90 proc. 5-8 kl</w:t>
            </w:r>
            <w:r w:rsidR="00727038">
              <w:rPr>
                <w:rFonts w:ascii="Times New Roman" w:eastAsia="Times New Roman" w:hAnsi="Times New Roman"/>
                <w:bCs/>
                <w:sz w:val="24"/>
                <w:szCs w:val="24"/>
                <w:lang w:eastAsia="lt-LT"/>
              </w:rPr>
              <w:t>.</w:t>
            </w:r>
            <w:r w:rsidRPr="00921E2A">
              <w:rPr>
                <w:rFonts w:ascii="Times New Roman" w:eastAsia="Times New Roman" w:hAnsi="Times New Roman"/>
                <w:bCs/>
                <w:sz w:val="24"/>
                <w:szCs w:val="24"/>
                <w:lang w:eastAsia="lt-LT"/>
              </w:rPr>
              <w:t xml:space="preserve"> mokinių), kurios metu buvo ugdomos 5 pagrindinės socialinės emocinės kompetencijos: savimonė, savitvarda, socialinis sąmoningumas, tarpusavio santykiai, atsakingas sprendimų priėmimas.</w:t>
            </w:r>
          </w:p>
          <w:p w14:paraId="00A91FB0" w14:textId="483FC17F" w:rsidR="00846EC9" w:rsidRPr="00921E2A" w:rsidRDefault="00846EC9" w:rsidP="009A5642">
            <w:pPr>
              <w:pBdr>
                <w:top w:val="nil"/>
                <w:left w:val="nil"/>
                <w:bottom w:val="nil"/>
                <w:right w:val="nil"/>
                <w:between w:val="nil"/>
              </w:pBdr>
              <w:spacing w:after="0" w:line="240" w:lineRule="auto"/>
              <w:ind w:firstLine="595"/>
              <w:jc w:val="both"/>
              <w:rPr>
                <w:rFonts w:ascii="Times New Roman" w:eastAsia="Times New Roman" w:hAnsi="Times New Roman"/>
                <w:bCs/>
                <w:sz w:val="24"/>
                <w:szCs w:val="24"/>
                <w:lang w:eastAsia="lt-LT"/>
              </w:rPr>
            </w:pPr>
            <w:r w:rsidRPr="00921E2A">
              <w:rPr>
                <w:rFonts w:ascii="Times New Roman" w:eastAsia="Times New Roman" w:hAnsi="Times New Roman"/>
                <w:bCs/>
                <w:sz w:val="24"/>
                <w:szCs w:val="24"/>
                <w:lang w:eastAsia="lt-LT"/>
              </w:rPr>
              <w:t>Rugsėjo mėn. buvo organizuota  užsienio kalbų savaitė „Emocijų karuselė“ 2-8 kl. mokiniams, skirta Europos kalbų dienai paminėti. Mokiniai  susipažino su progimnazijos vertybėmis. Buvo suorganizuotos projektinės veiklos anglų, vokiečių ir rusų kalbomis, skatinančios bendradarbiavimą, komandinį darbą, asmeninį augimą ir lyderystę ir ugdomos pažinimo, komunikacinė, kūrybiškumo ir socialinė emocinė kompetencijos.</w:t>
            </w:r>
          </w:p>
          <w:p w14:paraId="50A866B1" w14:textId="77777777" w:rsidR="004D534B" w:rsidRPr="00921E2A" w:rsidRDefault="004D534B" w:rsidP="009A5642">
            <w:pPr>
              <w:pBdr>
                <w:top w:val="nil"/>
                <w:left w:val="nil"/>
                <w:bottom w:val="nil"/>
                <w:right w:val="nil"/>
                <w:between w:val="nil"/>
              </w:pBdr>
              <w:spacing w:after="0" w:line="240" w:lineRule="auto"/>
              <w:ind w:firstLine="595"/>
              <w:jc w:val="both"/>
              <w:rPr>
                <w:rFonts w:ascii="Times New Roman" w:eastAsia="Times New Roman" w:hAnsi="Times New Roman"/>
                <w:bCs/>
                <w:sz w:val="24"/>
                <w:szCs w:val="24"/>
                <w:lang w:eastAsia="lt-LT"/>
              </w:rPr>
            </w:pPr>
            <w:r w:rsidRPr="00921E2A">
              <w:rPr>
                <w:rFonts w:ascii="Times New Roman" w:eastAsia="Times New Roman" w:hAnsi="Times New Roman"/>
                <w:bCs/>
                <w:sz w:val="24"/>
                <w:szCs w:val="24"/>
                <w:lang w:eastAsia="lt-LT"/>
              </w:rPr>
              <w:t>Progimnazija jau ne venerius metus yra Annos Lindh fondo narė.</w:t>
            </w:r>
          </w:p>
          <w:p w14:paraId="67787974" w14:textId="72D19289" w:rsidR="004D534B" w:rsidRPr="00921E2A" w:rsidRDefault="004D534B" w:rsidP="009A5642">
            <w:pPr>
              <w:pBdr>
                <w:top w:val="nil"/>
                <w:left w:val="nil"/>
                <w:bottom w:val="nil"/>
                <w:right w:val="nil"/>
                <w:between w:val="nil"/>
              </w:pBdr>
              <w:spacing w:after="0" w:line="240" w:lineRule="auto"/>
              <w:ind w:firstLine="595"/>
              <w:jc w:val="both"/>
              <w:rPr>
                <w:rFonts w:ascii="Times New Roman" w:eastAsia="Times New Roman" w:hAnsi="Times New Roman"/>
                <w:bCs/>
                <w:sz w:val="24"/>
                <w:szCs w:val="24"/>
                <w:lang w:eastAsia="lt-LT"/>
              </w:rPr>
            </w:pPr>
            <w:r w:rsidRPr="00921E2A">
              <w:rPr>
                <w:rFonts w:ascii="Times New Roman" w:eastAsia="Times New Roman" w:hAnsi="Times New Roman"/>
                <w:bCs/>
                <w:sz w:val="24"/>
                <w:szCs w:val="24"/>
                <w:lang w:eastAsia="lt-LT"/>
              </w:rPr>
              <w:t>Spalio 23 d</w:t>
            </w:r>
            <w:r w:rsidR="00C21907">
              <w:rPr>
                <w:rFonts w:ascii="Times New Roman" w:eastAsia="Times New Roman" w:hAnsi="Times New Roman"/>
                <w:bCs/>
                <w:sz w:val="24"/>
                <w:szCs w:val="24"/>
                <w:lang w:eastAsia="lt-LT"/>
              </w:rPr>
              <w:t>.</w:t>
            </w:r>
            <w:r w:rsidRPr="00921E2A">
              <w:rPr>
                <w:rFonts w:ascii="Times New Roman" w:eastAsia="Times New Roman" w:hAnsi="Times New Roman"/>
                <w:bCs/>
                <w:sz w:val="24"/>
                <w:szCs w:val="24"/>
                <w:lang w:eastAsia="lt-LT"/>
              </w:rPr>
              <w:t xml:space="preserve"> kartu su Annos Lindh fondu progimnazijos administracija organizavo renginį „Tarpkultūriškumas manyje ir aplink mane“ Annos Lindh fondo nariams ir Raseinių miesto bei rajono mokytojams. Renginio dalyviai išklausė dokt. Inos Kiseliovos El-Marassy paskaitą „Pažinimas – vartai į taiką savyje ir pasaulyje“ ir dalyvavo tarpkultūrinio Jaunimo centro Babilonas projekto </w:t>
            </w:r>
            <w:r w:rsidR="00C21907">
              <w:rPr>
                <w:rFonts w:ascii="Times New Roman" w:eastAsia="Times New Roman" w:hAnsi="Times New Roman"/>
                <w:bCs/>
                <w:sz w:val="24"/>
                <w:szCs w:val="24"/>
                <w:lang w:eastAsia="lt-LT"/>
              </w:rPr>
              <w:t>„</w:t>
            </w:r>
            <w:r w:rsidRPr="00921E2A">
              <w:rPr>
                <w:rFonts w:ascii="Times New Roman" w:eastAsia="Times New Roman" w:hAnsi="Times New Roman"/>
                <w:bCs/>
                <w:sz w:val="24"/>
                <w:szCs w:val="24"/>
                <w:lang w:eastAsia="lt-LT"/>
              </w:rPr>
              <w:t>Magic in the Frame</w:t>
            </w:r>
            <w:r w:rsidR="00C21907">
              <w:rPr>
                <w:rFonts w:ascii="Times New Roman" w:eastAsia="Times New Roman" w:hAnsi="Times New Roman"/>
                <w:bCs/>
                <w:sz w:val="24"/>
                <w:szCs w:val="24"/>
                <w:lang w:eastAsia="lt-LT"/>
              </w:rPr>
              <w:t>“</w:t>
            </w:r>
            <w:r w:rsidRPr="00921E2A">
              <w:rPr>
                <w:rFonts w:ascii="Times New Roman" w:eastAsia="Times New Roman" w:hAnsi="Times New Roman"/>
                <w:bCs/>
                <w:sz w:val="24"/>
                <w:szCs w:val="24"/>
                <w:lang w:eastAsia="lt-LT"/>
              </w:rPr>
              <w:t xml:space="preserve"> (Stebuklas rėmelyje) metodikos pristatyme apie dokumentinių filmų panaudojimą dirbant su mokiniais. </w:t>
            </w:r>
          </w:p>
          <w:p w14:paraId="13D8393A" w14:textId="1D0539A8" w:rsidR="004D534B" w:rsidRPr="00921E2A" w:rsidRDefault="004D534B" w:rsidP="009A5642">
            <w:pPr>
              <w:pBdr>
                <w:top w:val="nil"/>
                <w:left w:val="nil"/>
                <w:bottom w:val="nil"/>
                <w:right w:val="nil"/>
                <w:between w:val="nil"/>
              </w:pBdr>
              <w:spacing w:after="0" w:line="240" w:lineRule="auto"/>
              <w:ind w:firstLine="595"/>
              <w:jc w:val="both"/>
              <w:rPr>
                <w:rFonts w:ascii="Times New Roman" w:eastAsia="Times New Roman" w:hAnsi="Times New Roman"/>
                <w:bCs/>
                <w:sz w:val="24"/>
                <w:szCs w:val="24"/>
                <w:lang w:eastAsia="lt-LT"/>
              </w:rPr>
            </w:pPr>
            <w:r w:rsidRPr="00921E2A">
              <w:rPr>
                <w:rFonts w:ascii="Times New Roman" w:eastAsia="Times New Roman" w:hAnsi="Times New Roman"/>
                <w:bCs/>
                <w:sz w:val="24"/>
                <w:szCs w:val="24"/>
                <w:lang w:eastAsia="lt-LT"/>
              </w:rPr>
              <w:t>Progimnazijoje didelis dėmesys yra siriamas tvarumui. Spalio mėn. progimnazijoje lankėsi VĮ „Žaliosios politikos“ instituto atstovai, kurie vyresniųjų klasių mokniams organizavo komandinius pažintinius tvarių protų mūšius.</w:t>
            </w:r>
          </w:p>
          <w:p w14:paraId="691810A1" w14:textId="242563B7" w:rsidR="004D534B" w:rsidRPr="00921E2A" w:rsidRDefault="004D534B" w:rsidP="009A5642">
            <w:pPr>
              <w:pBdr>
                <w:top w:val="nil"/>
                <w:left w:val="nil"/>
                <w:bottom w:val="nil"/>
                <w:right w:val="nil"/>
                <w:between w:val="nil"/>
              </w:pBdr>
              <w:spacing w:after="0" w:line="240" w:lineRule="auto"/>
              <w:ind w:firstLine="595"/>
              <w:jc w:val="both"/>
              <w:rPr>
                <w:rFonts w:ascii="Times New Roman" w:eastAsia="Times New Roman" w:hAnsi="Times New Roman"/>
                <w:bCs/>
                <w:sz w:val="24"/>
                <w:szCs w:val="24"/>
                <w:lang w:eastAsia="lt-LT"/>
              </w:rPr>
            </w:pPr>
            <w:r w:rsidRPr="00921E2A">
              <w:rPr>
                <w:rFonts w:ascii="Times New Roman" w:eastAsia="Times New Roman" w:hAnsi="Times New Roman"/>
                <w:bCs/>
                <w:sz w:val="24"/>
                <w:szCs w:val="24"/>
                <w:lang w:eastAsia="lt-LT"/>
              </w:rPr>
              <w:t>Lapkričio mėn. progimnazija dalyvavo respublikiniame konkurse „Olimpinis mėnuo“. Tarp 30 projekto prizininkų ir progimnazijos 2</w:t>
            </w:r>
            <w:r w:rsidR="00C21907">
              <w:rPr>
                <w:rFonts w:ascii="Times New Roman" w:eastAsia="Times New Roman" w:hAnsi="Times New Roman"/>
                <w:bCs/>
                <w:sz w:val="24"/>
                <w:szCs w:val="24"/>
                <w:lang w:eastAsia="lt-LT"/>
              </w:rPr>
              <w:t>b</w:t>
            </w:r>
            <w:r w:rsidRPr="00921E2A">
              <w:rPr>
                <w:rFonts w:ascii="Times New Roman" w:eastAsia="Times New Roman" w:hAnsi="Times New Roman"/>
                <w:bCs/>
                <w:sz w:val="24"/>
                <w:szCs w:val="24"/>
                <w:lang w:eastAsia="lt-LT"/>
              </w:rPr>
              <w:t xml:space="preserve"> kl. mokiniai.</w:t>
            </w:r>
          </w:p>
          <w:p w14:paraId="5B42D0EB" w14:textId="0CC91284" w:rsidR="004D534B" w:rsidRPr="00921E2A" w:rsidRDefault="004D534B" w:rsidP="009A5642">
            <w:pPr>
              <w:pBdr>
                <w:top w:val="nil"/>
                <w:left w:val="nil"/>
                <w:bottom w:val="nil"/>
                <w:right w:val="nil"/>
                <w:between w:val="nil"/>
              </w:pBdr>
              <w:spacing w:after="0" w:line="240" w:lineRule="auto"/>
              <w:ind w:firstLine="595"/>
              <w:jc w:val="both"/>
              <w:rPr>
                <w:rFonts w:ascii="Times New Roman" w:eastAsia="Times New Roman" w:hAnsi="Times New Roman"/>
                <w:bCs/>
                <w:sz w:val="24"/>
                <w:szCs w:val="24"/>
                <w:lang w:eastAsia="lt-LT"/>
              </w:rPr>
            </w:pPr>
            <w:r w:rsidRPr="00921E2A">
              <w:rPr>
                <w:rFonts w:ascii="Times New Roman" w:eastAsia="Times New Roman" w:hAnsi="Times New Roman"/>
                <w:bCs/>
                <w:sz w:val="24"/>
                <w:szCs w:val="24"/>
                <w:lang w:eastAsia="lt-LT"/>
              </w:rPr>
              <w:t>Nemažas dėmesys progimnazijoje yra skiriamas mokinių ir pedagogų emocinei sveikatai palaikyti ir kurti saugią psichosocialinę aplinką: rugsėjo mėn. 2</w:t>
            </w:r>
            <w:r w:rsidR="00752036">
              <w:rPr>
                <w:rFonts w:ascii="Times New Roman" w:eastAsia="Times New Roman" w:hAnsi="Times New Roman"/>
                <w:bCs/>
                <w:sz w:val="24"/>
                <w:szCs w:val="24"/>
                <w:lang w:eastAsia="lt-LT"/>
              </w:rPr>
              <w:t>a</w:t>
            </w:r>
            <w:r w:rsidRPr="00921E2A">
              <w:rPr>
                <w:rFonts w:ascii="Times New Roman" w:eastAsia="Times New Roman" w:hAnsi="Times New Roman"/>
                <w:bCs/>
                <w:sz w:val="24"/>
                <w:szCs w:val="24"/>
                <w:lang w:eastAsia="lt-LT"/>
              </w:rPr>
              <w:t xml:space="preserve"> ir 3</w:t>
            </w:r>
            <w:r w:rsidR="00752036">
              <w:rPr>
                <w:rFonts w:ascii="Times New Roman" w:eastAsia="Times New Roman" w:hAnsi="Times New Roman"/>
                <w:bCs/>
                <w:sz w:val="24"/>
                <w:szCs w:val="24"/>
                <w:lang w:eastAsia="lt-LT"/>
              </w:rPr>
              <w:t>a</w:t>
            </w:r>
            <w:r w:rsidRPr="00921E2A">
              <w:rPr>
                <w:rFonts w:ascii="Times New Roman" w:eastAsia="Times New Roman" w:hAnsi="Times New Roman"/>
                <w:bCs/>
                <w:sz w:val="24"/>
                <w:szCs w:val="24"/>
                <w:lang w:eastAsia="lt-LT"/>
              </w:rPr>
              <w:t xml:space="preserve"> kl. mokiniai</w:t>
            </w:r>
            <w:r w:rsidR="00E672C8">
              <w:rPr>
                <w:rFonts w:ascii="Times New Roman" w:eastAsia="Times New Roman" w:hAnsi="Times New Roman"/>
                <w:bCs/>
                <w:sz w:val="24"/>
                <w:szCs w:val="24"/>
                <w:lang w:eastAsia="lt-LT"/>
              </w:rPr>
              <w:t>,</w:t>
            </w:r>
            <w:r w:rsidRPr="00921E2A">
              <w:rPr>
                <w:rFonts w:ascii="Times New Roman" w:eastAsia="Times New Roman" w:hAnsi="Times New Roman"/>
                <w:bCs/>
                <w:sz w:val="24"/>
                <w:szCs w:val="24"/>
                <w:lang w:eastAsia="lt-LT"/>
              </w:rPr>
              <w:t xml:space="preserve"> minint pasaulinę širdies dieną</w:t>
            </w:r>
            <w:r w:rsidR="00E672C8">
              <w:rPr>
                <w:rFonts w:ascii="Times New Roman" w:eastAsia="Times New Roman" w:hAnsi="Times New Roman"/>
                <w:bCs/>
                <w:sz w:val="24"/>
                <w:szCs w:val="24"/>
                <w:lang w:eastAsia="lt-LT"/>
              </w:rPr>
              <w:t>,</w:t>
            </w:r>
            <w:r w:rsidRPr="00921E2A">
              <w:rPr>
                <w:rFonts w:ascii="Times New Roman" w:eastAsia="Times New Roman" w:hAnsi="Times New Roman"/>
                <w:bCs/>
                <w:sz w:val="24"/>
                <w:szCs w:val="24"/>
                <w:lang w:eastAsia="lt-LT"/>
              </w:rPr>
              <w:t xml:space="preserve"> dalyvavo pamokoje „Tuk, tuk, širdele“; vyko akcija „Visa Lietuva šoka“; spalio mėn. 2</w:t>
            </w:r>
            <w:r w:rsidR="00752036">
              <w:rPr>
                <w:rFonts w:ascii="Times New Roman" w:eastAsia="Times New Roman" w:hAnsi="Times New Roman"/>
                <w:bCs/>
                <w:sz w:val="24"/>
                <w:szCs w:val="24"/>
                <w:lang w:eastAsia="lt-LT"/>
              </w:rPr>
              <w:t>b</w:t>
            </w:r>
            <w:r w:rsidRPr="00921E2A">
              <w:rPr>
                <w:rFonts w:ascii="Times New Roman" w:eastAsia="Times New Roman" w:hAnsi="Times New Roman"/>
                <w:bCs/>
                <w:sz w:val="24"/>
                <w:szCs w:val="24"/>
                <w:lang w:eastAsia="lt-LT"/>
              </w:rPr>
              <w:t>, 4</w:t>
            </w:r>
            <w:r w:rsidR="00752036">
              <w:rPr>
                <w:rFonts w:ascii="Times New Roman" w:eastAsia="Times New Roman" w:hAnsi="Times New Roman"/>
                <w:bCs/>
                <w:sz w:val="24"/>
                <w:szCs w:val="24"/>
                <w:lang w:eastAsia="lt-LT"/>
              </w:rPr>
              <w:t>b</w:t>
            </w:r>
            <w:r w:rsidRPr="00921E2A">
              <w:rPr>
                <w:rFonts w:ascii="Times New Roman" w:eastAsia="Times New Roman" w:hAnsi="Times New Roman"/>
                <w:bCs/>
                <w:sz w:val="24"/>
                <w:szCs w:val="24"/>
                <w:lang w:eastAsia="lt-LT"/>
              </w:rPr>
              <w:t xml:space="preserve"> ir 5</w:t>
            </w:r>
            <w:r w:rsidR="00752036">
              <w:rPr>
                <w:rFonts w:ascii="Times New Roman" w:eastAsia="Times New Roman" w:hAnsi="Times New Roman"/>
                <w:bCs/>
                <w:sz w:val="24"/>
                <w:szCs w:val="24"/>
                <w:lang w:eastAsia="lt-LT"/>
              </w:rPr>
              <w:t>b</w:t>
            </w:r>
            <w:r w:rsidRPr="00921E2A">
              <w:rPr>
                <w:rFonts w:ascii="Times New Roman" w:eastAsia="Times New Roman" w:hAnsi="Times New Roman"/>
                <w:bCs/>
                <w:sz w:val="24"/>
                <w:szCs w:val="24"/>
                <w:lang w:eastAsia="lt-LT"/>
              </w:rPr>
              <w:t xml:space="preserve"> kl. mokiniai minėjo Pasaulinę psichikos sveikatos dieną; lapkričio – gruodžio mėn. 8 kl. mokiniams vyko psichologinės gerovės seminarai, kurių metu daugiausiai dėmesio buvo skiriama praktikai; rugsėjo mėn. vyko judumo savaitės renginiai, organizuota diena be automobilio</w:t>
            </w:r>
            <w:r w:rsidR="00752036">
              <w:rPr>
                <w:rFonts w:ascii="Times New Roman" w:eastAsia="Times New Roman" w:hAnsi="Times New Roman"/>
                <w:bCs/>
                <w:sz w:val="24"/>
                <w:szCs w:val="24"/>
                <w:lang w:eastAsia="lt-LT"/>
              </w:rPr>
              <w:t>.</w:t>
            </w:r>
          </w:p>
          <w:p w14:paraId="2D55BECF" w14:textId="302497DA" w:rsidR="004D534B" w:rsidRPr="00921E2A" w:rsidRDefault="004D534B" w:rsidP="009A5642">
            <w:pPr>
              <w:pBdr>
                <w:top w:val="nil"/>
                <w:left w:val="nil"/>
                <w:bottom w:val="nil"/>
                <w:right w:val="nil"/>
                <w:between w:val="nil"/>
              </w:pBdr>
              <w:spacing w:after="0" w:line="240" w:lineRule="auto"/>
              <w:ind w:firstLine="595"/>
              <w:jc w:val="both"/>
              <w:rPr>
                <w:rFonts w:ascii="Times New Roman" w:eastAsia="Times New Roman" w:hAnsi="Times New Roman"/>
                <w:bCs/>
                <w:sz w:val="24"/>
                <w:szCs w:val="24"/>
                <w:lang w:eastAsia="lt-LT"/>
              </w:rPr>
            </w:pPr>
            <w:r w:rsidRPr="00921E2A">
              <w:rPr>
                <w:rFonts w:ascii="Times New Roman" w:eastAsia="Times New Roman" w:hAnsi="Times New Roman"/>
                <w:bCs/>
                <w:sz w:val="24"/>
                <w:szCs w:val="24"/>
                <w:lang w:eastAsia="lt-LT"/>
              </w:rPr>
              <w:t>Progimnazijos bendruomenei yra svarbus mokinių  pilietinio sąmoningumo ugdymas, todėl buvo organizuotas ne vienas renginys, skirtas pilietiškumui ugdyti: rugpjūčio mėn. progimnazijoje lankėsi vaikai iš Ukrainos, kuriems buvo organizuotos įvairios, įtraukiančios veiklos; rugsėjo mėn. 5</w:t>
            </w:r>
            <w:r w:rsidR="00752036">
              <w:rPr>
                <w:rFonts w:ascii="Times New Roman" w:eastAsia="Times New Roman" w:hAnsi="Times New Roman"/>
                <w:bCs/>
                <w:sz w:val="24"/>
                <w:szCs w:val="24"/>
                <w:lang w:eastAsia="lt-LT"/>
              </w:rPr>
              <w:t>b</w:t>
            </w:r>
            <w:r w:rsidRPr="00921E2A">
              <w:rPr>
                <w:rFonts w:ascii="Times New Roman" w:eastAsia="Times New Roman" w:hAnsi="Times New Roman"/>
                <w:bCs/>
                <w:sz w:val="24"/>
                <w:szCs w:val="24"/>
                <w:lang w:eastAsia="lt-LT"/>
              </w:rPr>
              <w:t xml:space="preserve"> kl. mokiniai įsijungė į Vytauto Didžiojo karo muziejaus edukacinį projektą „Atiduok Tėvynei, ką privalai“ ir dalyvavo edukacinėje pamokoje Lietuvos partizanų memoriale Kryžkalnyje; spalio mėn. 8 kl. mokiniai dalyvavo socialinėje akcijoje „Pasimatuok mero kėdę“; rugsėjo 23 d. 5</w:t>
            </w:r>
            <w:r w:rsidR="00752036">
              <w:rPr>
                <w:rFonts w:ascii="Times New Roman" w:eastAsia="Times New Roman" w:hAnsi="Times New Roman"/>
                <w:bCs/>
                <w:sz w:val="24"/>
                <w:szCs w:val="24"/>
                <w:lang w:eastAsia="lt-LT"/>
              </w:rPr>
              <w:t>a</w:t>
            </w:r>
            <w:r w:rsidRPr="00921E2A">
              <w:rPr>
                <w:rFonts w:ascii="Times New Roman" w:eastAsia="Times New Roman" w:hAnsi="Times New Roman"/>
                <w:bCs/>
                <w:sz w:val="24"/>
                <w:szCs w:val="24"/>
                <w:lang w:eastAsia="lt-LT"/>
              </w:rPr>
              <w:t xml:space="preserve"> kl. mokiniai, minint Lietuvos žydų genocido atminimo dieną, lankėsi Kalnųjų holokausto vietoje ir pagerbė Lietuvos žydų atminimą; organizuoti valstybinių švenčių minėjimai</w:t>
            </w:r>
            <w:r w:rsidR="00E672C8">
              <w:rPr>
                <w:rFonts w:ascii="Times New Roman" w:eastAsia="Times New Roman" w:hAnsi="Times New Roman"/>
                <w:bCs/>
                <w:sz w:val="24"/>
                <w:szCs w:val="24"/>
                <w:lang w:eastAsia="lt-LT"/>
              </w:rPr>
              <w:t>;</w:t>
            </w:r>
            <w:r w:rsidRPr="00921E2A">
              <w:rPr>
                <w:rFonts w:ascii="Times New Roman" w:eastAsia="Times New Roman" w:hAnsi="Times New Roman"/>
                <w:bCs/>
                <w:sz w:val="24"/>
                <w:szCs w:val="24"/>
                <w:lang w:eastAsia="lt-LT"/>
              </w:rPr>
              <w:t xml:space="preserve"> spalio mėn. 8</w:t>
            </w:r>
            <w:r w:rsidR="00752036">
              <w:rPr>
                <w:rFonts w:ascii="Times New Roman" w:eastAsia="Times New Roman" w:hAnsi="Times New Roman"/>
                <w:bCs/>
                <w:sz w:val="24"/>
                <w:szCs w:val="24"/>
                <w:lang w:eastAsia="lt-LT"/>
              </w:rPr>
              <w:t>c</w:t>
            </w:r>
            <w:r w:rsidRPr="00921E2A">
              <w:rPr>
                <w:rFonts w:ascii="Times New Roman" w:eastAsia="Times New Roman" w:hAnsi="Times New Roman"/>
                <w:bCs/>
                <w:sz w:val="24"/>
                <w:szCs w:val="24"/>
                <w:lang w:eastAsia="lt-LT"/>
              </w:rPr>
              <w:t xml:space="preserve"> kl. mokiniai vyko į gyvūnų priglaudą VŠĮ „Penkta koja“ ir nuvežė šaltiniečių paaukotas dovanas.</w:t>
            </w:r>
          </w:p>
          <w:p w14:paraId="4D85D334" w14:textId="77777777" w:rsidR="004D534B" w:rsidRPr="00921E2A" w:rsidRDefault="004D534B" w:rsidP="009A5642">
            <w:pPr>
              <w:pBdr>
                <w:top w:val="nil"/>
                <w:left w:val="nil"/>
                <w:bottom w:val="nil"/>
                <w:right w:val="nil"/>
                <w:between w:val="nil"/>
              </w:pBdr>
              <w:spacing w:after="0" w:line="240" w:lineRule="auto"/>
              <w:ind w:firstLine="595"/>
              <w:jc w:val="both"/>
              <w:rPr>
                <w:rFonts w:ascii="Times New Roman" w:eastAsia="Times New Roman" w:hAnsi="Times New Roman"/>
                <w:bCs/>
                <w:sz w:val="24"/>
                <w:szCs w:val="24"/>
                <w:lang w:eastAsia="lt-LT"/>
              </w:rPr>
            </w:pPr>
            <w:r w:rsidRPr="00921E2A">
              <w:rPr>
                <w:rFonts w:ascii="Times New Roman" w:eastAsia="Times New Roman" w:hAnsi="Times New Roman"/>
                <w:bCs/>
                <w:sz w:val="24"/>
                <w:szCs w:val="24"/>
                <w:lang w:eastAsia="lt-LT"/>
              </w:rPr>
              <w:lastRenderedPageBreak/>
              <w:t>Liepos mėn. progimnazijos tautinių šokių kolektyvas „Versmė“  dalyvavo šimtmetį mininčioje Lietuvos  dainų šventėje „Kad giria žaliuotų“.</w:t>
            </w:r>
          </w:p>
          <w:p w14:paraId="22046116" w14:textId="77777777" w:rsidR="004D534B" w:rsidRPr="00921E2A" w:rsidRDefault="004D534B" w:rsidP="009A5642">
            <w:pPr>
              <w:pBdr>
                <w:top w:val="nil"/>
                <w:left w:val="nil"/>
                <w:bottom w:val="nil"/>
                <w:right w:val="nil"/>
                <w:between w:val="nil"/>
              </w:pBdr>
              <w:spacing w:after="0" w:line="240" w:lineRule="auto"/>
              <w:ind w:firstLine="595"/>
              <w:jc w:val="both"/>
              <w:rPr>
                <w:rFonts w:ascii="Times New Roman" w:eastAsia="Times New Roman" w:hAnsi="Times New Roman"/>
                <w:bCs/>
                <w:sz w:val="24"/>
                <w:szCs w:val="24"/>
                <w:lang w:eastAsia="lt-LT"/>
              </w:rPr>
            </w:pPr>
            <w:r w:rsidRPr="00921E2A">
              <w:rPr>
                <w:rFonts w:ascii="Times New Roman" w:eastAsia="Times New Roman" w:hAnsi="Times New Roman"/>
                <w:bCs/>
                <w:sz w:val="24"/>
                <w:szCs w:val="24"/>
                <w:lang w:eastAsia="lt-LT"/>
              </w:rPr>
              <w:t>Progimnazijos bendruomenė, kaip ir kasmet, prisijungė prie pirmosios ponios Dianos Nausėdienės inicijuotos kalėdinių žaisliukų kūrimo akcijos. Lapkričio 27 d. 5 5 kl. mokiniai buvo pakviesti į Kalėdų eglutės įžiebimo šventę Prezidentūroje.</w:t>
            </w:r>
          </w:p>
          <w:p w14:paraId="1D0D51C0" w14:textId="01818C27" w:rsidR="004D534B" w:rsidRPr="00921E2A" w:rsidRDefault="004D534B" w:rsidP="00BA3D2F">
            <w:pPr>
              <w:pBdr>
                <w:top w:val="nil"/>
                <w:left w:val="nil"/>
                <w:bottom w:val="nil"/>
                <w:right w:val="nil"/>
                <w:between w:val="nil"/>
              </w:pBdr>
              <w:spacing w:after="0" w:line="240" w:lineRule="auto"/>
              <w:ind w:firstLine="595"/>
              <w:jc w:val="both"/>
              <w:rPr>
                <w:rFonts w:ascii="Times New Roman" w:eastAsia="Times New Roman" w:hAnsi="Times New Roman"/>
                <w:bCs/>
                <w:sz w:val="24"/>
                <w:szCs w:val="24"/>
                <w:lang w:eastAsia="lt-LT"/>
              </w:rPr>
            </w:pPr>
            <w:r w:rsidRPr="00921E2A">
              <w:rPr>
                <w:rFonts w:ascii="Times New Roman" w:eastAsia="Times New Roman" w:hAnsi="Times New Roman"/>
                <w:bCs/>
                <w:sz w:val="24"/>
                <w:szCs w:val="24"/>
                <w:lang w:eastAsia="lt-LT"/>
              </w:rPr>
              <w:t>Gegužės 3 d. progimnazijoje buvo organizuota „Pilietinio atsparumo diena“  -  tai interaktyvių edukacinių ir patyrimininių renginių ciklas, vykęs devyniuose Lietuvos miestuose, skirtas stiprinti visuomenės pilietinį atsparumą ir supažindinti jaunimą su  šalies saugumo iššūkiais. Renginys vyko progimnazijos erdvėse ir suteikė bendruomenei galimybę susipažinti su ginkluote, technika ir įvairiomis specialiomis priemonėmis, kurias naudoja Lietuvos kariuomenė, Vidaus reikalų sistemos padaliniai ir NATO sąjungininkų pajėgos, dislokuotos Lietuvoje.</w:t>
            </w:r>
            <w:r w:rsidR="00BA3D2F">
              <w:rPr>
                <w:rFonts w:ascii="Times New Roman" w:eastAsia="Times New Roman" w:hAnsi="Times New Roman"/>
                <w:bCs/>
                <w:sz w:val="24"/>
                <w:szCs w:val="24"/>
                <w:lang w:eastAsia="lt-LT"/>
              </w:rPr>
              <w:t xml:space="preserve"> </w:t>
            </w:r>
            <w:r w:rsidRPr="00921E2A">
              <w:rPr>
                <w:rFonts w:ascii="Times New Roman" w:eastAsia="Times New Roman" w:hAnsi="Times New Roman"/>
                <w:bCs/>
                <w:sz w:val="24"/>
                <w:szCs w:val="24"/>
                <w:lang w:eastAsia="lt-LT"/>
              </w:rPr>
              <w:t>Renginio metu svečiai skaitė pranešimus, o rajono  organizacijų ir institucijų atstovai pristatė temas, skirtas atsparumui ugdyti. Renginyje mokiniai ir kiti bendruomenės nariai galėjo praktiškai išbandyti pilietinio atsparumo formas ir įsitraukti į diskusijas bei situacijas, susijusias su saugumo iššūkiais. Šis renginys buvo puiki galimybė progimnazijos bendruomenei giliau suvokti pilietinio atsparumo svarbą ir aktyviai prisidėti prie Lietuvos saugumo stiprinimo. Iniciatyvos partneriai: Lietuvos Respublikos Krašto apsaugos ministerija, paramos fondas „LT4UA“</w:t>
            </w:r>
            <w:r w:rsidR="00BA3D2F">
              <w:rPr>
                <w:rFonts w:ascii="Times New Roman" w:eastAsia="Times New Roman" w:hAnsi="Times New Roman"/>
                <w:bCs/>
                <w:sz w:val="24"/>
                <w:szCs w:val="24"/>
                <w:lang w:eastAsia="lt-LT"/>
              </w:rPr>
              <w:t>.</w:t>
            </w:r>
          </w:p>
          <w:p w14:paraId="3683180B" w14:textId="77777777" w:rsidR="004D534B" w:rsidRPr="00921E2A" w:rsidRDefault="004D534B" w:rsidP="009A5642">
            <w:pPr>
              <w:pBdr>
                <w:top w:val="nil"/>
                <w:left w:val="nil"/>
                <w:bottom w:val="nil"/>
                <w:right w:val="nil"/>
                <w:between w:val="nil"/>
              </w:pBdr>
              <w:spacing w:after="0" w:line="240" w:lineRule="auto"/>
              <w:ind w:firstLine="595"/>
              <w:jc w:val="both"/>
              <w:rPr>
                <w:rFonts w:ascii="Times New Roman" w:eastAsia="Times New Roman" w:hAnsi="Times New Roman"/>
                <w:bCs/>
                <w:sz w:val="24"/>
                <w:szCs w:val="24"/>
                <w:lang w:eastAsia="lt-LT"/>
              </w:rPr>
            </w:pPr>
            <w:r w:rsidRPr="00921E2A">
              <w:rPr>
                <w:rFonts w:ascii="Times New Roman" w:eastAsia="Times New Roman" w:hAnsi="Times New Roman"/>
                <w:bCs/>
                <w:sz w:val="24"/>
                <w:szCs w:val="24"/>
                <w:lang w:eastAsia="lt-LT"/>
              </w:rPr>
              <w:t>Vasario mėn. suorganizuoti dviejų dienų Olimpinių vertybių ugdymo programos mokymai, kuriuose dalyvavo 27 įvairių dalykų mokytojai. Mokymuose buvo analizuota Olimpinių vertybių ugdymo programa, kurios esmė – inovatyvus darbas su įvairaus amžiaus vaikais, paremtas olimpine filosofija, vertybėmis, simboliais ir fizinio aktyvumo veiklomis. Visos programoje pateiktos užduotys ir veiklos rėmėsi penkiomis olimpizmo ugdymo temomis – pagarba gyvenime, kilniu elgesiu, pastangomis pelnytu džiaugsmu, kūno, valios ir proto darna ir tobulumo siekimu.</w:t>
            </w:r>
          </w:p>
          <w:p w14:paraId="5E3E2387" w14:textId="0246F335" w:rsidR="004D534B" w:rsidRPr="00921E2A" w:rsidRDefault="004D534B" w:rsidP="009A5642">
            <w:pPr>
              <w:pBdr>
                <w:top w:val="nil"/>
                <w:left w:val="nil"/>
                <w:bottom w:val="nil"/>
                <w:right w:val="nil"/>
                <w:between w:val="nil"/>
              </w:pBdr>
              <w:spacing w:after="0" w:line="240" w:lineRule="auto"/>
              <w:ind w:firstLine="595"/>
              <w:jc w:val="both"/>
              <w:rPr>
                <w:rFonts w:ascii="Times New Roman" w:eastAsia="Times New Roman" w:hAnsi="Times New Roman"/>
                <w:bCs/>
                <w:sz w:val="24"/>
                <w:szCs w:val="24"/>
                <w:lang w:eastAsia="lt-LT"/>
              </w:rPr>
            </w:pPr>
            <w:r w:rsidRPr="00921E2A">
              <w:rPr>
                <w:rFonts w:ascii="Times New Roman" w:eastAsia="Times New Roman" w:hAnsi="Times New Roman"/>
                <w:bCs/>
                <w:sz w:val="24"/>
                <w:szCs w:val="24"/>
                <w:lang w:eastAsia="lt-LT"/>
              </w:rPr>
              <w:t xml:space="preserve">Glaudžiai bendradarbiauta su respublikos Šaltinio vardą turinčiomis ugdymo įstaigomis. </w:t>
            </w:r>
            <w:r w:rsidR="00BA3D2F">
              <w:rPr>
                <w:rFonts w:ascii="Times New Roman" w:eastAsia="Times New Roman" w:hAnsi="Times New Roman"/>
                <w:bCs/>
                <w:sz w:val="24"/>
                <w:szCs w:val="24"/>
                <w:lang w:eastAsia="lt-LT"/>
              </w:rPr>
              <w:br/>
            </w:r>
            <w:r w:rsidRPr="00921E2A">
              <w:rPr>
                <w:rFonts w:ascii="Times New Roman" w:eastAsia="Times New Roman" w:hAnsi="Times New Roman"/>
                <w:bCs/>
                <w:sz w:val="24"/>
                <w:szCs w:val="24"/>
                <w:lang w:eastAsia="lt-LT"/>
              </w:rPr>
              <w:t>2024 m. buvo organizuojami jau tradiciniais tapę renginiai: konkursas „Augu su pasaka“, komandinis žaidimas „Mes lyderiai“, istorijos žinių konkursas „Pirmyn į praeitį“, futbolo turnyras sporto klubo „Šaltinėlis“ taurei laimėti, respublikinis festivalis „Šaltinių varpeliai“, jaunimo pilietinių ir socialinių iniciatyvų projektas ,,Judam su ,,Šaltiniu“, 3-4 kl</w:t>
            </w:r>
            <w:r w:rsidR="00BA3D2F">
              <w:rPr>
                <w:rFonts w:ascii="Times New Roman" w:eastAsia="Times New Roman" w:hAnsi="Times New Roman"/>
                <w:bCs/>
                <w:sz w:val="24"/>
                <w:szCs w:val="24"/>
                <w:lang w:eastAsia="lt-LT"/>
              </w:rPr>
              <w:t>.</w:t>
            </w:r>
            <w:r w:rsidRPr="00921E2A">
              <w:rPr>
                <w:rFonts w:ascii="Times New Roman" w:eastAsia="Times New Roman" w:hAnsi="Times New Roman"/>
                <w:bCs/>
                <w:sz w:val="24"/>
                <w:szCs w:val="24"/>
                <w:lang w:eastAsia="lt-LT"/>
              </w:rPr>
              <w:t xml:space="preserve"> įvairių gebėjimų mokinių STEAM projektas ,,Pojūčių ekspedicija“. Buvo įgyvendinta ir bendra ilgalaikė pedagogų kvalifikacijos tobulinimo programa „Profesinės partnerystės</w:t>
            </w:r>
            <w:r w:rsidR="00BA3D2F">
              <w:rPr>
                <w:rFonts w:ascii="Times New Roman" w:eastAsia="Times New Roman" w:hAnsi="Times New Roman"/>
                <w:bCs/>
                <w:sz w:val="24"/>
                <w:szCs w:val="24"/>
                <w:lang w:eastAsia="lt-LT"/>
              </w:rPr>
              <w:t xml:space="preserve"> </w:t>
            </w:r>
            <w:r w:rsidR="00BA3D2F" w:rsidRPr="00921E2A">
              <w:rPr>
                <w:rFonts w:ascii="Times New Roman" w:eastAsia="Times New Roman" w:hAnsi="Times New Roman"/>
                <w:bCs/>
                <w:sz w:val="24"/>
                <w:szCs w:val="24"/>
                <w:lang w:eastAsia="lt-LT"/>
              </w:rPr>
              <w:t>–</w:t>
            </w:r>
            <w:r w:rsidR="00BA3D2F">
              <w:rPr>
                <w:rFonts w:ascii="Times New Roman" w:eastAsia="Times New Roman" w:hAnsi="Times New Roman"/>
                <w:bCs/>
                <w:sz w:val="24"/>
                <w:szCs w:val="24"/>
                <w:lang w:eastAsia="lt-LT"/>
              </w:rPr>
              <w:t xml:space="preserve"> </w:t>
            </w:r>
            <w:r w:rsidRPr="00921E2A">
              <w:rPr>
                <w:rFonts w:ascii="Times New Roman" w:eastAsia="Times New Roman" w:hAnsi="Times New Roman"/>
                <w:bCs/>
                <w:sz w:val="24"/>
                <w:szCs w:val="24"/>
                <w:lang w:eastAsia="lt-LT"/>
              </w:rPr>
              <w:t>galimybė auginti save ir tobulinti mokyklą“. Šios programos metu mokytojai džiaugėsi ne tik puikia mokymo programa, bet ir susipažino su naujomis edukcinėmis erdvėmis, pasidalino įvairiomis patirtimis ir kūrė naujus bendradarbiavimo planus.</w:t>
            </w:r>
          </w:p>
          <w:p w14:paraId="10E5E177" w14:textId="77777777" w:rsidR="004D534B" w:rsidRPr="00921E2A" w:rsidRDefault="004D534B" w:rsidP="009A5642">
            <w:pPr>
              <w:pBdr>
                <w:top w:val="nil"/>
                <w:left w:val="nil"/>
                <w:bottom w:val="nil"/>
                <w:right w:val="nil"/>
                <w:between w:val="nil"/>
              </w:pBdr>
              <w:spacing w:after="0" w:line="240" w:lineRule="auto"/>
              <w:ind w:firstLine="595"/>
              <w:jc w:val="both"/>
              <w:rPr>
                <w:rFonts w:ascii="Times New Roman" w:eastAsia="Times New Roman" w:hAnsi="Times New Roman"/>
                <w:bCs/>
                <w:sz w:val="24"/>
                <w:szCs w:val="24"/>
                <w:lang w:eastAsia="lt-LT"/>
              </w:rPr>
            </w:pPr>
            <w:r w:rsidRPr="00921E2A">
              <w:rPr>
                <w:rFonts w:ascii="Times New Roman" w:eastAsia="Times New Roman" w:hAnsi="Times New Roman"/>
                <w:bCs/>
                <w:sz w:val="24"/>
                <w:szCs w:val="24"/>
                <w:lang w:eastAsia="lt-LT"/>
              </w:rPr>
              <w:t>Organizuotose mokinių vasaros stovyklose dalyvavo 20 mokinių daugiau nei 2023 m. Buvo užtikrintas saugus ir turiningas vaikų užimtumas. Stovyklautojai  dalyvavo susitikimuose su žymiais sportininkais, lankė plaukimo pamokas, šaudymo ir karinės rikiuotės treniruotes, jodinėjimo edukacijas. Veiklos vyko keliose skirtingose vietose: Raseinių hipodrome, šaudykloje „Žalioji kamanė“, kaimo turizmo sodyboje „Karpynė“ ir kt.</w:t>
            </w:r>
          </w:p>
          <w:p w14:paraId="5E074987" w14:textId="77777777" w:rsidR="004D534B" w:rsidRDefault="004D534B" w:rsidP="009A5642">
            <w:pPr>
              <w:pBdr>
                <w:top w:val="nil"/>
                <w:left w:val="nil"/>
                <w:bottom w:val="nil"/>
                <w:right w:val="nil"/>
                <w:between w:val="nil"/>
              </w:pBdr>
              <w:spacing w:after="0" w:line="240" w:lineRule="auto"/>
              <w:ind w:firstLine="595"/>
              <w:jc w:val="both"/>
              <w:rPr>
                <w:rFonts w:ascii="Times New Roman" w:eastAsia="Times New Roman" w:hAnsi="Times New Roman"/>
                <w:bCs/>
                <w:sz w:val="24"/>
                <w:szCs w:val="24"/>
                <w:lang w:eastAsia="lt-LT"/>
              </w:rPr>
            </w:pPr>
            <w:r w:rsidRPr="00921E2A">
              <w:rPr>
                <w:rFonts w:ascii="Times New Roman" w:eastAsia="Times New Roman" w:hAnsi="Times New Roman"/>
                <w:bCs/>
                <w:sz w:val="24"/>
                <w:szCs w:val="24"/>
                <w:lang w:eastAsia="lt-LT"/>
              </w:rPr>
              <w:t>Visus metus, du kartus per savaitę, klasės valandėlių metu buvo vykdomos socialinio ir emocinio ugdymo LIONS QUEST programos 1-8 kl. mokiniams.</w:t>
            </w:r>
          </w:p>
          <w:p w14:paraId="28DDE2CC" w14:textId="77777777" w:rsidR="004256A5" w:rsidRDefault="004256A5" w:rsidP="009A5642">
            <w:pPr>
              <w:pBdr>
                <w:top w:val="nil"/>
                <w:left w:val="nil"/>
                <w:bottom w:val="nil"/>
                <w:right w:val="nil"/>
                <w:between w:val="nil"/>
              </w:pBdr>
              <w:spacing w:after="0" w:line="240" w:lineRule="auto"/>
              <w:ind w:firstLine="595"/>
              <w:jc w:val="both"/>
              <w:rPr>
                <w:rFonts w:ascii="Times New Roman" w:eastAsia="Times New Roman" w:hAnsi="Times New Roman"/>
                <w:bCs/>
                <w:sz w:val="24"/>
                <w:szCs w:val="24"/>
                <w:lang w:eastAsia="lt-LT"/>
              </w:rPr>
            </w:pPr>
          </w:p>
          <w:p w14:paraId="1C8930C6" w14:textId="77777777" w:rsidR="00C66D46" w:rsidRDefault="00C66D46" w:rsidP="009A5642">
            <w:pPr>
              <w:pBdr>
                <w:top w:val="nil"/>
                <w:left w:val="nil"/>
                <w:bottom w:val="nil"/>
                <w:right w:val="nil"/>
                <w:between w:val="nil"/>
              </w:pBdr>
              <w:spacing w:after="0" w:line="240" w:lineRule="auto"/>
              <w:ind w:firstLine="595"/>
              <w:jc w:val="both"/>
              <w:rPr>
                <w:rFonts w:ascii="Times New Roman" w:eastAsia="Times New Roman" w:hAnsi="Times New Roman"/>
                <w:bCs/>
                <w:sz w:val="24"/>
                <w:szCs w:val="24"/>
                <w:lang w:eastAsia="lt-LT"/>
              </w:rPr>
            </w:pPr>
          </w:p>
          <w:p w14:paraId="46B87850" w14:textId="77777777" w:rsidR="00C66D46" w:rsidRPr="00921E2A" w:rsidRDefault="00C66D46" w:rsidP="009A5642">
            <w:pPr>
              <w:pBdr>
                <w:top w:val="nil"/>
                <w:left w:val="nil"/>
                <w:bottom w:val="nil"/>
                <w:right w:val="nil"/>
                <w:between w:val="nil"/>
              </w:pBdr>
              <w:spacing w:after="0" w:line="240" w:lineRule="auto"/>
              <w:ind w:firstLine="595"/>
              <w:jc w:val="both"/>
              <w:rPr>
                <w:rFonts w:ascii="Times New Roman" w:eastAsia="Times New Roman" w:hAnsi="Times New Roman"/>
                <w:bCs/>
                <w:sz w:val="24"/>
                <w:szCs w:val="24"/>
                <w:lang w:eastAsia="lt-LT"/>
              </w:rPr>
            </w:pPr>
          </w:p>
          <w:p w14:paraId="5FD749FE" w14:textId="1E24412D" w:rsidR="00690411" w:rsidRDefault="00690411" w:rsidP="002E0415">
            <w:pPr>
              <w:spacing w:after="0" w:line="240" w:lineRule="auto"/>
              <w:jc w:val="center"/>
              <w:rPr>
                <w:rFonts w:ascii="Times New Roman" w:hAnsi="Times New Roman"/>
                <w:b/>
                <w:bCs/>
                <w:sz w:val="24"/>
                <w:szCs w:val="24"/>
              </w:rPr>
            </w:pPr>
            <w:r w:rsidRPr="00921E2A">
              <w:rPr>
                <w:rFonts w:ascii="Times New Roman" w:hAnsi="Times New Roman"/>
                <w:b/>
                <w:bCs/>
                <w:sz w:val="24"/>
                <w:szCs w:val="24"/>
              </w:rPr>
              <w:t xml:space="preserve">Progimnazijos 2024 </w:t>
            </w:r>
            <w:r w:rsidR="004256A5">
              <w:rPr>
                <w:rFonts w:ascii="Times New Roman" w:hAnsi="Times New Roman"/>
                <w:b/>
                <w:bCs/>
                <w:sz w:val="24"/>
                <w:szCs w:val="24"/>
              </w:rPr>
              <w:t>m.</w:t>
            </w:r>
            <w:r w:rsidRPr="00921E2A">
              <w:rPr>
                <w:rFonts w:ascii="Times New Roman" w:hAnsi="Times New Roman"/>
                <w:b/>
                <w:bCs/>
                <w:sz w:val="24"/>
                <w:szCs w:val="24"/>
              </w:rPr>
              <w:t xml:space="preserve"> veiklos plano vertinimas</w:t>
            </w:r>
          </w:p>
          <w:p w14:paraId="6E2E7560" w14:textId="77777777" w:rsidR="00C52F61" w:rsidRPr="00921E2A" w:rsidRDefault="00C52F61" w:rsidP="002E0415">
            <w:pPr>
              <w:spacing w:after="0" w:line="240" w:lineRule="auto"/>
              <w:jc w:val="center"/>
              <w:rPr>
                <w:rFonts w:ascii="Times New Roman" w:hAnsi="Times New Roman"/>
                <w:b/>
                <w:bCs/>
                <w:sz w:val="24"/>
                <w:szCs w:val="24"/>
              </w:rPr>
            </w:pPr>
          </w:p>
          <w:p w14:paraId="613E76FA" w14:textId="677355BC" w:rsidR="00690411" w:rsidRPr="00921E2A" w:rsidRDefault="00690411" w:rsidP="002E0415">
            <w:pPr>
              <w:spacing w:after="0" w:line="240" w:lineRule="auto"/>
              <w:ind w:firstLine="603"/>
              <w:jc w:val="both"/>
              <w:rPr>
                <w:rFonts w:ascii="Times New Roman" w:hAnsi="Times New Roman"/>
                <w:sz w:val="24"/>
                <w:szCs w:val="24"/>
              </w:rPr>
            </w:pPr>
            <w:r w:rsidRPr="00921E2A">
              <w:rPr>
                <w:rFonts w:ascii="Times New Roman" w:hAnsi="Times New Roman"/>
                <w:sz w:val="24"/>
                <w:szCs w:val="24"/>
              </w:rPr>
              <w:t>Vadovaujantis progimnazijos 2024 m</w:t>
            </w:r>
            <w:r w:rsidR="00C52F61">
              <w:rPr>
                <w:rFonts w:ascii="Times New Roman" w:hAnsi="Times New Roman"/>
                <w:sz w:val="24"/>
                <w:szCs w:val="24"/>
              </w:rPr>
              <w:t>.</w:t>
            </w:r>
            <w:r w:rsidRPr="00921E2A">
              <w:rPr>
                <w:rFonts w:ascii="Times New Roman" w:hAnsi="Times New Roman"/>
                <w:sz w:val="24"/>
                <w:szCs w:val="24"/>
              </w:rPr>
              <w:t xml:space="preserve"> veiklos plano vertinimo rodikliais, 2024 m. gruodžio mėn. buvo atlikta mokyklos bendruomenės narių apklausa, kurioje dalyvavo: 33 pedagogai, 185 mokiniai, 125 mokinių tėvai (globėjai, rūpintojai)</w:t>
            </w:r>
            <w:r w:rsidR="00447964">
              <w:rPr>
                <w:rFonts w:ascii="Times New Roman" w:hAnsi="Times New Roman"/>
                <w:sz w:val="24"/>
                <w:szCs w:val="24"/>
              </w:rPr>
              <w:t>.</w:t>
            </w:r>
          </w:p>
          <w:p w14:paraId="34674FA1" w14:textId="77777777" w:rsidR="00690411" w:rsidRDefault="00690411" w:rsidP="002E0415">
            <w:pPr>
              <w:spacing w:after="0" w:line="240" w:lineRule="auto"/>
              <w:ind w:firstLine="596"/>
              <w:jc w:val="both"/>
              <w:rPr>
                <w:rFonts w:ascii="Times New Roman" w:hAnsi="Times New Roman"/>
                <w:sz w:val="24"/>
                <w:szCs w:val="24"/>
              </w:rPr>
            </w:pPr>
            <w:r w:rsidRPr="00921E2A">
              <w:rPr>
                <w:rFonts w:ascii="Times New Roman" w:hAnsi="Times New Roman"/>
                <w:sz w:val="24"/>
                <w:szCs w:val="24"/>
              </w:rPr>
              <w:t>Kaip vertinate progimnazijos socialinę emocinę gerovę (saugi fizinė aplinka, nesityčiojama, nepatiriamas smurtas)?</w:t>
            </w:r>
          </w:p>
          <w:p w14:paraId="54EEBC24" w14:textId="77777777" w:rsidR="00055B20" w:rsidRPr="00921E2A" w:rsidRDefault="00055B20" w:rsidP="002E0415">
            <w:pPr>
              <w:spacing w:after="0" w:line="240" w:lineRule="auto"/>
              <w:ind w:firstLine="596"/>
              <w:jc w:val="both"/>
              <w:rPr>
                <w:rFonts w:ascii="Times New Roman" w:hAnsi="Times New Roman"/>
                <w:sz w:val="24"/>
                <w:szCs w:val="24"/>
              </w:rPr>
            </w:pPr>
          </w:p>
          <w:p w14:paraId="7A66A229" w14:textId="77777777" w:rsidR="00690411" w:rsidRDefault="00690411" w:rsidP="00690411">
            <w:pPr>
              <w:spacing w:after="0" w:line="252" w:lineRule="auto"/>
              <w:ind w:firstLine="596"/>
              <w:jc w:val="center"/>
              <w:rPr>
                <w:rFonts w:ascii="Times New Roman" w:hAnsi="Times New Roman"/>
                <w:sz w:val="24"/>
                <w:szCs w:val="24"/>
              </w:rPr>
            </w:pPr>
            <w:r w:rsidRPr="00921E2A">
              <w:lastRenderedPageBreak/>
              <w:drawing>
                <wp:inline distT="0" distB="0" distL="0" distR="0" wp14:anchorId="503EA550" wp14:editId="0E58CF2C">
                  <wp:extent cx="3876261" cy="1554480"/>
                  <wp:effectExtent l="0" t="0" r="10160" b="7620"/>
                  <wp:docPr id="698866813" name="Diagrama 1">
                    <a:extLst xmlns:a="http://schemas.openxmlformats.org/drawingml/2006/main">
                      <a:ext uri="{FF2B5EF4-FFF2-40B4-BE49-F238E27FC236}">
                        <a16:creationId xmlns:a16="http://schemas.microsoft.com/office/drawing/2014/main" id="{AAD48A07-EBAF-C984-E6B1-D78D8EC2F9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8A11146" w14:textId="77777777" w:rsidR="00570D20" w:rsidRPr="00921E2A" w:rsidRDefault="00570D20" w:rsidP="00690411">
            <w:pPr>
              <w:spacing w:after="0" w:line="252" w:lineRule="auto"/>
              <w:ind w:firstLine="596"/>
              <w:jc w:val="center"/>
              <w:rPr>
                <w:rFonts w:ascii="Times New Roman" w:hAnsi="Times New Roman"/>
                <w:sz w:val="24"/>
                <w:szCs w:val="24"/>
              </w:rPr>
            </w:pPr>
          </w:p>
          <w:p w14:paraId="4E67F475" w14:textId="77777777" w:rsidR="00690411" w:rsidRPr="00921E2A" w:rsidRDefault="00690411" w:rsidP="00055B20">
            <w:pPr>
              <w:pBdr>
                <w:top w:val="nil"/>
                <w:left w:val="nil"/>
                <w:bottom w:val="nil"/>
                <w:right w:val="nil"/>
                <w:between w:val="nil"/>
              </w:pBdr>
              <w:tabs>
                <w:tab w:val="left" w:pos="993"/>
              </w:tabs>
              <w:spacing w:after="0" w:line="240" w:lineRule="auto"/>
              <w:ind w:firstLine="603"/>
              <w:jc w:val="both"/>
              <w:rPr>
                <w:rFonts w:ascii="Times New Roman" w:eastAsia="Times New Roman" w:hAnsi="Times New Roman"/>
                <w:sz w:val="24"/>
                <w:szCs w:val="24"/>
              </w:rPr>
            </w:pPr>
            <w:r w:rsidRPr="00921E2A">
              <w:rPr>
                <w:rFonts w:ascii="Times New Roman" w:eastAsia="Times New Roman" w:hAnsi="Times New Roman"/>
                <w:sz w:val="24"/>
                <w:szCs w:val="24"/>
              </w:rPr>
              <w:t>Rodiklis. 70 proc. mokinių, mokinių tėvų (globėjų, rūpintojų) ir mokytojų teigiamai vertins socialinę emocinę gerovę.</w:t>
            </w:r>
          </w:p>
          <w:p w14:paraId="051A0632" w14:textId="274B7D8B" w:rsidR="00690411" w:rsidRDefault="00690411" w:rsidP="00055B20">
            <w:pPr>
              <w:pBdr>
                <w:top w:val="nil"/>
                <w:left w:val="nil"/>
                <w:bottom w:val="nil"/>
                <w:right w:val="nil"/>
                <w:between w:val="nil"/>
              </w:pBdr>
              <w:tabs>
                <w:tab w:val="left" w:pos="993"/>
              </w:tabs>
              <w:spacing w:after="0" w:line="240" w:lineRule="auto"/>
              <w:ind w:firstLine="603"/>
              <w:jc w:val="both"/>
              <w:rPr>
                <w:rFonts w:ascii="Times New Roman" w:hAnsi="Times New Roman"/>
                <w:sz w:val="24"/>
                <w:szCs w:val="24"/>
              </w:rPr>
            </w:pPr>
            <w:r w:rsidRPr="00921E2A">
              <w:rPr>
                <w:rFonts w:ascii="Times New Roman" w:hAnsi="Times New Roman"/>
                <w:sz w:val="24"/>
                <w:szCs w:val="24"/>
              </w:rPr>
              <w:t>76,6 proc. respondentų progimnazijos socialinę emocinę gerovę įvertino gerai/</w:t>
            </w:r>
            <w:r w:rsidR="00055B20">
              <w:rPr>
                <w:rFonts w:ascii="Times New Roman" w:hAnsi="Times New Roman"/>
                <w:sz w:val="24"/>
                <w:szCs w:val="24"/>
              </w:rPr>
              <w:t xml:space="preserve"> </w:t>
            </w:r>
            <w:r w:rsidRPr="00921E2A">
              <w:rPr>
                <w:rFonts w:ascii="Times New Roman" w:hAnsi="Times New Roman"/>
                <w:sz w:val="24"/>
                <w:szCs w:val="24"/>
              </w:rPr>
              <w:t>labai gerai ir puikiai, t.y. 3,7 procentais daugiau nei 2023 m</w:t>
            </w:r>
            <w:r w:rsidR="00055B20">
              <w:rPr>
                <w:rFonts w:ascii="Times New Roman" w:hAnsi="Times New Roman"/>
                <w:sz w:val="24"/>
                <w:szCs w:val="24"/>
              </w:rPr>
              <w:t>.</w:t>
            </w:r>
            <w:r w:rsidRPr="00921E2A">
              <w:rPr>
                <w:rFonts w:ascii="Times New Roman" w:hAnsi="Times New Roman"/>
                <w:sz w:val="24"/>
                <w:szCs w:val="24"/>
              </w:rPr>
              <w:t xml:space="preserve"> (72,9 proc.).</w:t>
            </w:r>
          </w:p>
          <w:p w14:paraId="4C3A03A0" w14:textId="77777777" w:rsidR="00055B20" w:rsidRPr="00921E2A" w:rsidRDefault="00055B20" w:rsidP="00055B20">
            <w:pPr>
              <w:pBdr>
                <w:top w:val="nil"/>
                <w:left w:val="nil"/>
                <w:bottom w:val="nil"/>
                <w:right w:val="nil"/>
                <w:between w:val="nil"/>
              </w:pBdr>
              <w:tabs>
                <w:tab w:val="left" w:pos="993"/>
              </w:tabs>
              <w:spacing w:after="0" w:line="240" w:lineRule="auto"/>
              <w:ind w:firstLine="603"/>
              <w:jc w:val="both"/>
              <w:rPr>
                <w:rFonts w:ascii="Times New Roman" w:hAnsi="Times New Roman"/>
                <w:sz w:val="24"/>
                <w:szCs w:val="24"/>
              </w:rPr>
            </w:pPr>
          </w:p>
          <w:p w14:paraId="526C6FE6" w14:textId="77777777" w:rsidR="00690411" w:rsidRPr="00921E2A" w:rsidRDefault="00690411" w:rsidP="00055B20">
            <w:pPr>
              <w:spacing w:after="0" w:line="240" w:lineRule="auto"/>
              <w:ind w:firstLine="595"/>
              <w:jc w:val="both"/>
              <w:rPr>
                <w:rFonts w:ascii="Times New Roman" w:hAnsi="Times New Roman"/>
                <w:sz w:val="24"/>
                <w:szCs w:val="24"/>
              </w:rPr>
            </w:pPr>
            <w:r w:rsidRPr="00921E2A">
              <w:rPr>
                <w:rFonts w:ascii="Times New Roman" w:hAnsi="Times New Roman"/>
                <w:sz w:val="24"/>
                <w:szCs w:val="24"/>
              </w:rPr>
              <w:t>Kaip vertinate progimnazijos informacinių technologijų vystymo kryptį (pakanka kompiuterinės technikos, ji pagal poreikį atnaujinama, kompiuteriai ir kt. išmanieji įrenginiai naudojami ugdymo procese)?</w:t>
            </w:r>
          </w:p>
          <w:p w14:paraId="250DAC30" w14:textId="77777777" w:rsidR="00690411" w:rsidRPr="00921E2A" w:rsidRDefault="00690411" w:rsidP="00690411">
            <w:pPr>
              <w:spacing w:after="0" w:line="240" w:lineRule="auto"/>
              <w:jc w:val="both"/>
              <w:rPr>
                <w:rFonts w:ascii="Times New Roman" w:hAnsi="Times New Roman"/>
                <w:i/>
                <w:iCs/>
                <w:sz w:val="24"/>
                <w:szCs w:val="24"/>
              </w:rPr>
            </w:pPr>
          </w:p>
          <w:p w14:paraId="18937AEB" w14:textId="77777777" w:rsidR="00690411" w:rsidRPr="00921E2A" w:rsidRDefault="00690411" w:rsidP="00690411">
            <w:pPr>
              <w:spacing w:after="0" w:line="240" w:lineRule="auto"/>
              <w:ind w:firstLine="597"/>
              <w:jc w:val="center"/>
              <w:rPr>
                <w:rFonts w:ascii="Times New Roman" w:hAnsi="Times New Roman"/>
                <w:i/>
                <w:iCs/>
                <w:sz w:val="24"/>
                <w:szCs w:val="24"/>
              </w:rPr>
            </w:pPr>
            <w:r w:rsidRPr="00921E2A">
              <w:drawing>
                <wp:inline distT="0" distB="0" distL="0" distR="0" wp14:anchorId="00108E0D" wp14:editId="16262BA4">
                  <wp:extent cx="3760967" cy="1868557"/>
                  <wp:effectExtent l="0" t="0" r="11430" b="17780"/>
                  <wp:docPr id="630583146" name="Diagrama 1">
                    <a:extLst xmlns:a="http://schemas.openxmlformats.org/drawingml/2006/main">
                      <a:ext uri="{FF2B5EF4-FFF2-40B4-BE49-F238E27FC236}">
                        <a16:creationId xmlns:a16="http://schemas.microsoft.com/office/drawing/2014/main" id="{AAD48A07-EBAF-C984-E6B1-D78D8EC2F9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CDF35CD" w14:textId="77777777" w:rsidR="00690411" w:rsidRPr="00921E2A" w:rsidRDefault="00690411" w:rsidP="00690411">
            <w:pPr>
              <w:spacing w:after="0" w:line="240" w:lineRule="auto"/>
              <w:ind w:firstLine="597"/>
              <w:jc w:val="center"/>
              <w:rPr>
                <w:rFonts w:ascii="Times New Roman" w:hAnsi="Times New Roman"/>
                <w:i/>
                <w:iCs/>
                <w:sz w:val="24"/>
                <w:szCs w:val="24"/>
              </w:rPr>
            </w:pPr>
          </w:p>
          <w:p w14:paraId="4A1FEEA9" w14:textId="0660900B" w:rsidR="00690411" w:rsidRPr="00921E2A" w:rsidRDefault="00690411" w:rsidP="00055B20">
            <w:pPr>
              <w:pBdr>
                <w:top w:val="nil"/>
                <w:left w:val="nil"/>
                <w:bottom w:val="nil"/>
                <w:right w:val="nil"/>
                <w:between w:val="nil"/>
              </w:pBdr>
              <w:tabs>
                <w:tab w:val="left" w:pos="993"/>
              </w:tabs>
              <w:spacing w:after="0" w:line="240" w:lineRule="auto"/>
              <w:ind w:firstLine="601"/>
              <w:jc w:val="both"/>
              <w:rPr>
                <w:rFonts w:ascii="Times New Roman" w:hAnsi="Times New Roman"/>
                <w:sz w:val="24"/>
                <w:szCs w:val="24"/>
              </w:rPr>
            </w:pPr>
            <w:r w:rsidRPr="00921E2A">
              <w:rPr>
                <w:rFonts w:ascii="Times New Roman" w:eastAsia="Times New Roman" w:hAnsi="Times New Roman"/>
                <w:sz w:val="24"/>
                <w:szCs w:val="24"/>
              </w:rPr>
              <w:t>Rodiklis. 80 proc. mokinių, mokinių tėvų (globėjų, rūpintojų) ir mokytojų teigiamai vertins mokyklos informacinių technologijų vystymo kryptį</w:t>
            </w:r>
            <w:r w:rsidR="00C678A3">
              <w:rPr>
                <w:rFonts w:ascii="Times New Roman" w:eastAsia="Times New Roman" w:hAnsi="Times New Roman"/>
                <w:sz w:val="24"/>
                <w:szCs w:val="24"/>
              </w:rPr>
              <w:t>.</w:t>
            </w:r>
          </w:p>
          <w:p w14:paraId="4613A688" w14:textId="414197F8" w:rsidR="00690411" w:rsidRDefault="00690411" w:rsidP="00055B20">
            <w:pPr>
              <w:pBdr>
                <w:top w:val="nil"/>
                <w:left w:val="nil"/>
                <w:bottom w:val="nil"/>
                <w:right w:val="nil"/>
                <w:between w:val="nil"/>
              </w:pBdr>
              <w:tabs>
                <w:tab w:val="left" w:pos="993"/>
              </w:tabs>
              <w:spacing w:after="0" w:line="240" w:lineRule="auto"/>
              <w:ind w:firstLine="601"/>
              <w:jc w:val="both"/>
              <w:rPr>
                <w:rFonts w:ascii="Times New Roman" w:eastAsia="Times New Roman" w:hAnsi="Times New Roman"/>
                <w:sz w:val="24"/>
                <w:szCs w:val="24"/>
              </w:rPr>
            </w:pPr>
            <w:r w:rsidRPr="00921E2A">
              <w:rPr>
                <w:rFonts w:ascii="Times New Roman" w:eastAsia="Times New Roman" w:hAnsi="Times New Roman"/>
                <w:sz w:val="24"/>
                <w:szCs w:val="24"/>
              </w:rPr>
              <w:t>84,6 proc. respondentų, progimnazijos informacinių technologijų vystymo kryptį įvertino gerai/</w:t>
            </w:r>
            <w:r w:rsidR="00C678A3">
              <w:rPr>
                <w:rFonts w:ascii="Times New Roman" w:eastAsia="Times New Roman" w:hAnsi="Times New Roman"/>
                <w:sz w:val="24"/>
                <w:szCs w:val="24"/>
              </w:rPr>
              <w:t xml:space="preserve"> </w:t>
            </w:r>
            <w:r w:rsidRPr="00921E2A">
              <w:rPr>
                <w:rFonts w:ascii="Times New Roman" w:eastAsia="Times New Roman" w:hAnsi="Times New Roman"/>
                <w:sz w:val="24"/>
                <w:szCs w:val="24"/>
              </w:rPr>
              <w:t>labai gerai ir puikiai. Lyginat su 2023 m</w:t>
            </w:r>
            <w:r w:rsidR="00C678A3">
              <w:rPr>
                <w:rFonts w:ascii="Times New Roman" w:eastAsia="Times New Roman" w:hAnsi="Times New Roman"/>
                <w:sz w:val="24"/>
                <w:szCs w:val="24"/>
              </w:rPr>
              <w:t>.</w:t>
            </w:r>
            <w:r w:rsidRPr="00921E2A">
              <w:rPr>
                <w:rFonts w:ascii="Times New Roman" w:eastAsia="Times New Roman" w:hAnsi="Times New Roman"/>
                <w:sz w:val="24"/>
                <w:szCs w:val="24"/>
              </w:rPr>
              <w:t xml:space="preserve"> (84,7 proc.). rodiklio vertinimas liko stabilus.</w:t>
            </w:r>
          </w:p>
          <w:p w14:paraId="72C5B3CD" w14:textId="77777777" w:rsidR="00055B20" w:rsidRPr="00921E2A" w:rsidRDefault="00055B20" w:rsidP="00055B20">
            <w:pPr>
              <w:pBdr>
                <w:top w:val="nil"/>
                <w:left w:val="nil"/>
                <w:bottom w:val="nil"/>
                <w:right w:val="nil"/>
                <w:between w:val="nil"/>
              </w:pBdr>
              <w:tabs>
                <w:tab w:val="left" w:pos="993"/>
              </w:tabs>
              <w:spacing w:after="0"/>
              <w:ind w:firstLine="603"/>
              <w:jc w:val="both"/>
              <w:rPr>
                <w:rFonts w:ascii="Times New Roman" w:eastAsia="Times New Roman" w:hAnsi="Times New Roman"/>
                <w:sz w:val="24"/>
                <w:szCs w:val="24"/>
              </w:rPr>
            </w:pPr>
          </w:p>
          <w:p w14:paraId="7AE880C6" w14:textId="77777777" w:rsidR="00690411" w:rsidRPr="00921E2A" w:rsidRDefault="00690411" w:rsidP="00C678A3">
            <w:pPr>
              <w:spacing w:after="0" w:line="240" w:lineRule="auto"/>
              <w:ind w:firstLine="595"/>
              <w:jc w:val="both"/>
              <w:rPr>
                <w:rFonts w:ascii="Times New Roman" w:hAnsi="Times New Roman"/>
                <w:sz w:val="24"/>
                <w:szCs w:val="24"/>
              </w:rPr>
            </w:pPr>
            <w:r w:rsidRPr="00921E2A">
              <w:rPr>
                <w:rFonts w:ascii="Times New Roman" w:hAnsi="Times New Roman"/>
                <w:sz w:val="24"/>
                <w:szCs w:val="24"/>
              </w:rPr>
              <w:t>Kaip vertinate progimnazijos įgyvendinamą ugdymo turinį (ugdymo turinys atitinka mokinių poreikius, pritaikytas prie mokinių gyvenamosios aplinkos, aktualus)?</w:t>
            </w:r>
          </w:p>
          <w:p w14:paraId="44A1362C" w14:textId="77777777" w:rsidR="00690411" w:rsidRPr="00921E2A" w:rsidRDefault="00690411" w:rsidP="00690411">
            <w:pPr>
              <w:spacing w:after="0" w:line="240" w:lineRule="auto"/>
              <w:ind w:firstLine="597"/>
              <w:jc w:val="both"/>
              <w:rPr>
                <w:rFonts w:ascii="Times New Roman" w:hAnsi="Times New Roman"/>
                <w:sz w:val="24"/>
                <w:szCs w:val="24"/>
              </w:rPr>
            </w:pPr>
          </w:p>
          <w:p w14:paraId="60453E29" w14:textId="77777777" w:rsidR="00C66D46" w:rsidRDefault="00C66D46" w:rsidP="00690411">
            <w:pPr>
              <w:spacing w:after="0" w:line="240" w:lineRule="auto"/>
              <w:ind w:firstLine="597"/>
              <w:jc w:val="center"/>
              <w:rPr>
                <w:rFonts w:ascii="Times New Roman" w:hAnsi="Times New Roman"/>
                <w:sz w:val="24"/>
                <w:szCs w:val="24"/>
              </w:rPr>
            </w:pPr>
          </w:p>
          <w:p w14:paraId="77A814C4" w14:textId="2DEC60AB" w:rsidR="00690411" w:rsidRDefault="00690411" w:rsidP="00690411">
            <w:pPr>
              <w:spacing w:after="0" w:line="240" w:lineRule="auto"/>
              <w:ind w:firstLine="597"/>
              <w:jc w:val="center"/>
              <w:rPr>
                <w:rFonts w:ascii="Times New Roman" w:hAnsi="Times New Roman"/>
                <w:sz w:val="24"/>
                <w:szCs w:val="24"/>
              </w:rPr>
            </w:pPr>
            <w:r w:rsidRPr="00921E2A">
              <w:drawing>
                <wp:inline distT="0" distB="0" distL="0" distR="0" wp14:anchorId="5164FEC8" wp14:editId="2A8F1BBD">
                  <wp:extent cx="3848432" cy="1562100"/>
                  <wp:effectExtent l="0" t="0" r="0" b="0"/>
                  <wp:docPr id="1452373244" name="Diagrama 1">
                    <a:extLst xmlns:a="http://schemas.openxmlformats.org/drawingml/2006/main">
                      <a:ext uri="{FF2B5EF4-FFF2-40B4-BE49-F238E27FC236}">
                        <a16:creationId xmlns:a16="http://schemas.microsoft.com/office/drawing/2014/main" id="{AAD48A07-EBAF-C984-E6B1-D78D8EC2F9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E06103D" w14:textId="77777777" w:rsidR="00C678A3" w:rsidRPr="00921E2A" w:rsidRDefault="00C678A3" w:rsidP="00690411">
            <w:pPr>
              <w:spacing w:after="0" w:line="240" w:lineRule="auto"/>
              <w:ind w:firstLine="597"/>
              <w:jc w:val="center"/>
              <w:rPr>
                <w:rFonts w:ascii="Times New Roman" w:hAnsi="Times New Roman"/>
                <w:sz w:val="24"/>
                <w:szCs w:val="24"/>
              </w:rPr>
            </w:pPr>
          </w:p>
          <w:p w14:paraId="380C0D54" w14:textId="5AC65503" w:rsidR="00690411" w:rsidRPr="00C678A3" w:rsidRDefault="00690411" w:rsidP="00C678A3">
            <w:pPr>
              <w:pBdr>
                <w:top w:val="nil"/>
                <w:left w:val="nil"/>
                <w:bottom w:val="nil"/>
                <w:right w:val="nil"/>
                <w:between w:val="nil"/>
              </w:pBdr>
              <w:tabs>
                <w:tab w:val="left" w:pos="993"/>
              </w:tabs>
              <w:spacing w:after="0" w:line="240" w:lineRule="auto"/>
              <w:ind w:firstLine="601"/>
              <w:jc w:val="both"/>
              <w:rPr>
                <w:rFonts w:ascii="Times New Roman" w:hAnsi="Times New Roman"/>
                <w:sz w:val="24"/>
                <w:szCs w:val="24"/>
              </w:rPr>
            </w:pPr>
            <w:r w:rsidRPr="00921E2A">
              <w:rPr>
                <w:rFonts w:ascii="Times New Roman" w:eastAsia="Times New Roman" w:hAnsi="Times New Roman"/>
                <w:sz w:val="24"/>
                <w:szCs w:val="24"/>
              </w:rPr>
              <w:t>Rodiklis. 80 proc. mokinių, mokinių tėvų (globėjų, rūpintojų) ir mokytojų teigiamai vertins ugdymo turinį.</w:t>
            </w:r>
          </w:p>
          <w:p w14:paraId="34E56819" w14:textId="06296A25" w:rsidR="00690411" w:rsidRDefault="00690411" w:rsidP="00C678A3">
            <w:pPr>
              <w:spacing w:after="0" w:line="240" w:lineRule="auto"/>
              <w:ind w:firstLine="459"/>
              <w:rPr>
                <w:rFonts w:ascii="Times New Roman" w:hAnsi="Times New Roman"/>
                <w:sz w:val="24"/>
                <w:szCs w:val="24"/>
              </w:rPr>
            </w:pPr>
            <w:r w:rsidRPr="00921E2A">
              <w:rPr>
                <w:rFonts w:ascii="Times New Roman" w:hAnsi="Times New Roman"/>
                <w:sz w:val="24"/>
                <w:szCs w:val="24"/>
              </w:rPr>
              <w:lastRenderedPageBreak/>
              <w:t>90 proc. respondentų progimnazijos veiklas, skirtas ugdymo turiniui įgyvendinti, įvertino gerai/</w:t>
            </w:r>
            <w:r w:rsidR="00C678A3">
              <w:rPr>
                <w:rFonts w:ascii="Times New Roman" w:hAnsi="Times New Roman"/>
                <w:sz w:val="24"/>
                <w:szCs w:val="24"/>
              </w:rPr>
              <w:t xml:space="preserve"> </w:t>
            </w:r>
            <w:r w:rsidRPr="00921E2A">
              <w:rPr>
                <w:rFonts w:ascii="Times New Roman" w:hAnsi="Times New Roman"/>
                <w:sz w:val="24"/>
                <w:szCs w:val="24"/>
              </w:rPr>
              <w:t>labai gerai ir puikiai. Lyginant su 2023 m</w:t>
            </w:r>
            <w:r w:rsidR="00C678A3">
              <w:rPr>
                <w:rFonts w:ascii="Times New Roman" w:hAnsi="Times New Roman"/>
                <w:sz w:val="24"/>
                <w:szCs w:val="24"/>
              </w:rPr>
              <w:t>.</w:t>
            </w:r>
            <w:r w:rsidRPr="00921E2A">
              <w:rPr>
                <w:rFonts w:ascii="Times New Roman" w:hAnsi="Times New Roman"/>
                <w:sz w:val="24"/>
                <w:szCs w:val="24"/>
              </w:rPr>
              <w:t xml:space="preserve"> (83 proc.) šio rodiklio vertinimas pakilo 7 proc</w:t>
            </w:r>
            <w:r w:rsidR="00C678A3">
              <w:rPr>
                <w:rFonts w:ascii="Times New Roman" w:hAnsi="Times New Roman"/>
                <w:sz w:val="24"/>
                <w:szCs w:val="24"/>
              </w:rPr>
              <w:t>.</w:t>
            </w:r>
          </w:p>
          <w:p w14:paraId="273218E1" w14:textId="77777777" w:rsidR="00C678A3" w:rsidRPr="00C678A3" w:rsidRDefault="00C678A3" w:rsidP="00C678A3">
            <w:pPr>
              <w:spacing w:after="0" w:line="240" w:lineRule="auto"/>
              <w:ind w:firstLine="459"/>
              <w:rPr>
                <w:rFonts w:ascii="Times New Roman" w:hAnsi="Times New Roman"/>
                <w:sz w:val="24"/>
                <w:szCs w:val="24"/>
              </w:rPr>
            </w:pPr>
          </w:p>
          <w:p w14:paraId="075371E1" w14:textId="77777777" w:rsidR="00B70557" w:rsidRPr="00921E2A" w:rsidRDefault="00B70557" w:rsidP="00C678A3">
            <w:pPr>
              <w:ind w:firstLine="596"/>
              <w:jc w:val="center"/>
              <w:rPr>
                <w:rFonts w:ascii="Times New Roman" w:eastAsia="Times New Roman" w:hAnsi="Times New Roman"/>
                <w:b/>
                <w:sz w:val="24"/>
                <w:szCs w:val="24"/>
                <w:lang w:eastAsia="lt-LT"/>
              </w:rPr>
            </w:pPr>
            <w:r w:rsidRPr="00921E2A">
              <w:rPr>
                <w:rFonts w:ascii="Times New Roman" w:eastAsia="Times New Roman" w:hAnsi="Times New Roman"/>
                <w:b/>
                <w:sz w:val="24"/>
                <w:szCs w:val="24"/>
                <w:lang w:eastAsia="lt-LT"/>
              </w:rPr>
              <w:t>Mokinių patyriminio ugdymo(si) ir tiriamosios veiklos plėtra</w:t>
            </w:r>
          </w:p>
          <w:p w14:paraId="27447DFC" w14:textId="115F9C81" w:rsidR="00B70557" w:rsidRPr="00921E2A" w:rsidRDefault="00B70557" w:rsidP="00C678A3">
            <w:pPr>
              <w:autoSpaceDE w:val="0"/>
              <w:adjustRightInd w:val="0"/>
              <w:spacing w:after="0" w:line="240" w:lineRule="auto"/>
              <w:ind w:firstLine="851"/>
              <w:jc w:val="both"/>
              <w:rPr>
                <w:rFonts w:ascii="TimesNewRomanPSMT" w:eastAsia="Aptos" w:hAnsi="TimesNewRomanPSMT" w:cs="TimesNewRomanPSMT"/>
                <w:sz w:val="24"/>
                <w:szCs w:val="24"/>
              </w:rPr>
            </w:pPr>
            <w:r w:rsidRPr="00921E2A">
              <w:rPr>
                <w:rFonts w:ascii="Times New Roman" w:hAnsi="Times New Roman"/>
                <w:sz w:val="24"/>
                <w:szCs w:val="24"/>
              </w:rPr>
              <w:t>1-4 kl</w:t>
            </w:r>
            <w:r w:rsidR="00C678A3">
              <w:rPr>
                <w:rFonts w:ascii="Times New Roman" w:hAnsi="Times New Roman"/>
                <w:sz w:val="24"/>
                <w:szCs w:val="24"/>
              </w:rPr>
              <w:t>.</w:t>
            </w:r>
            <w:r w:rsidRPr="00921E2A">
              <w:rPr>
                <w:rFonts w:ascii="Times New Roman" w:hAnsi="Times New Roman"/>
                <w:sz w:val="24"/>
                <w:szCs w:val="24"/>
              </w:rPr>
              <w:t xml:space="preserve"> mokiniai įgyvendino ilgalaikius</w:t>
            </w:r>
            <w:r w:rsidRPr="00921E2A">
              <w:rPr>
                <w:rFonts w:ascii="Times New Roman" w:hAnsi="Times New Roman"/>
                <w:b/>
                <w:bCs/>
                <w:sz w:val="24"/>
                <w:szCs w:val="24"/>
              </w:rPr>
              <w:t xml:space="preserve"> </w:t>
            </w:r>
            <w:r w:rsidRPr="00921E2A">
              <w:rPr>
                <w:rFonts w:ascii="TimesNewRomanPSMT" w:eastAsia="Aptos" w:hAnsi="TimesNewRomanPSMT" w:cs="TimesNewRomanPSMT"/>
                <w:sz w:val="24"/>
                <w:szCs w:val="24"/>
              </w:rPr>
              <w:t>ugdomuosius projektus: „Sėklinių augalų auginimas, stebėjimas bei panaudojimas“, „Padėklas iš antrinių žaliavų“, „Kaip tvariai pastatyti žaislinį svajonių namą?“, „Kokios auginimo sąlygos reikalingos gėlių daigeliams užauginti?“.</w:t>
            </w:r>
          </w:p>
          <w:p w14:paraId="09A1FDB3" w14:textId="2D5BFB09" w:rsidR="00B70557" w:rsidRPr="00921E2A" w:rsidRDefault="00B70557" w:rsidP="00C678A3">
            <w:pPr>
              <w:autoSpaceDE w:val="0"/>
              <w:adjustRightInd w:val="0"/>
              <w:spacing w:after="0" w:line="240" w:lineRule="auto"/>
              <w:ind w:firstLine="851"/>
              <w:jc w:val="both"/>
              <w:rPr>
                <w:rFonts w:ascii="Times New Roman" w:hAnsi="Times New Roman"/>
                <w:b/>
                <w:bCs/>
                <w:sz w:val="24"/>
                <w:szCs w:val="24"/>
              </w:rPr>
            </w:pPr>
            <w:r w:rsidRPr="00921E2A">
              <w:rPr>
                <w:rFonts w:ascii="TimesNewRomanPSMT" w:eastAsia="Aptos" w:hAnsi="TimesNewRomanPSMT" w:cs="TimesNewRomanPSMT"/>
                <w:sz w:val="24"/>
                <w:szCs w:val="24"/>
              </w:rPr>
              <w:t xml:space="preserve"> 5-8 kl</w:t>
            </w:r>
            <w:r w:rsidR="00C678A3">
              <w:rPr>
                <w:rFonts w:ascii="TimesNewRomanPSMT" w:eastAsia="Aptos" w:hAnsi="TimesNewRomanPSMT" w:cs="TimesNewRomanPSMT"/>
                <w:sz w:val="24"/>
                <w:szCs w:val="24"/>
              </w:rPr>
              <w:t xml:space="preserve">. </w:t>
            </w:r>
            <w:r w:rsidRPr="00921E2A">
              <w:rPr>
                <w:rFonts w:ascii="TimesNewRomanPSMT" w:eastAsia="Aptos" w:hAnsi="TimesNewRomanPSMT" w:cs="TimesNewRomanPSMT"/>
                <w:sz w:val="24"/>
                <w:szCs w:val="24"/>
              </w:rPr>
              <w:t>mok</w:t>
            </w:r>
            <w:r w:rsidR="00C678A3">
              <w:rPr>
                <w:rFonts w:ascii="TimesNewRomanPSMT" w:eastAsia="Aptos" w:hAnsi="TimesNewRomanPSMT" w:cs="TimesNewRomanPSMT"/>
                <w:sz w:val="24"/>
                <w:szCs w:val="24"/>
              </w:rPr>
              <w:t>in</w:t>
            </w:r>
            <w:r w:rsidRPr="00921E2A">
              <w:rPr>
                <w:rFonts w:ascii="TimesNewRomanPSMT" w:eastAsia="Aptos" w:hAnsi="TimesNewRomanPSMT" w:cs="TimesNewRomanPSMT"/>
                <w:sz w:val="24"/>
                <w:szCs w:val="24"/>
              </w:rPr>
              <w:t>iai įgyvendino projektus: „Maironio keliu“, „Artimos aplinkos, kurioje randami romėniški skaičiai“, „Lietuvos ir pasaulio geografinės aktualijos“, „Knygų magija: Kūrybinis koliažas“, „Nedegink žolės</w:t>
            </w:r>
            <w:r w:rsidR="00C678A3">
              <w:rPr>
                <w:rFonts w:ascii="TimesNewRomanPSMT" w:eastAsia="Aptos" w:hAnsi="TimesNewRomanPSMT" w:cs="TimesNewRomanPSMT"/>
                <w:sz w:val="24"/>
                <w:szCs w:val="24"/>
              </w:rPr>
              <w:t xml:space="preserve"> </w:t>
            </w:r>
            <w:r w:rsidRPr="00921E2A">
              <w:rPr>
                <w:rFonts w:ascii="TimesNewRomanPSMT" w:eastAsia="Aptos" w:hAnsi="TimesNewRomanPSMT" w:cs="TimesNewRomanPSMT"/>
                <w:sz w:val="24"/>
                <w:szCs w:val="24"/>
              </w:rPr>
              <w:t>- leisk mums gyventi“, „Kristalinių suvenyrų gaminimas“, „Išlaisvintas žavesys: mados šou plakatas“, „Nuo knygos iki knygiuko“,</w:t>
            </w:r>
            <w:r w:rsidRPr="00921E2A">
              <w:rPr>
                <w:rFonts w:ascii="Times New Roman" w:hAnsi="Times New Roman"/>
                <w:b/>
                <w:bCs/>
                <w:sz w:val="24"/>
                <w:szCs w:val="24"/>
              </w:rPr>
              <w:t xml:space="preserve"> </w:t>
            </w:r>
            <w:r w:rsidRPr="00921E2A">
              <w:rPr>
                <w:rFonts w:ascii="Times New Roman" w:eastAsia="Aptos" w:hAnsi="Times New Roman"/>
                <w:sz w:val="24"/>
                <w:szCs w:val="24"/>
              </w:rPr>
              <w:t>„</w:t>
            </w:r>
            <w:r w:rsidRPr="00921E2A">
              <w:rPr>
                <w:rFonts w:ascii="Times New Roman" w:hAnsi="Times New Roman"/>
                <w:sz w:val="24"/>
                <w:szCs w:val="24"/>
              </w:rPr>
              <w:t>Oro taršos tyrimas kerpių metodu</w:t>
            </w:r>
            <w:r w:rsidR="00C678A3">
              <w:rPr>
                <w:rFonts w:ascii="Times New Roman" w:hAnsi="Times New Roman"/>
                <w:sz w:val="24"/>
                <w:szCs w:val="24"/>
              </w:rPr>
              <w:t>“.</w:t>
            </w:r>
          </w:p>
          <w:p w14:paraId="268E64A4" w14:textId="77777777" w:rsidR="00B70557" w:rsidRPr="00921E2A" w:rsidRDefault="00B70557" w:rsidP="00C678A3">
            <w:pPr>
              <w:spacing w:after="0" w:line="240" w:lineRule="auto"/>
              <w:ind w:firstLine="851"/>
              <w:jc w:val="both"/>
              <w:rPr>
                <w:rFonts w:ascii="TimesNewRomanPSMT" w:eastAsia="Aptos" w:hAnsi="TimesNewRomanPSMT" w:cs="TimesNewRomanPSMT"/>
                <w:sz w:val="24"/>
                <w:szCs w:val="24"/>
              </w:rPr>
            </w:pPr>
            <w:r w:rsidRPr="00921E2A">
              <w:rPr>
                <w:rFonts w:ascii="TimesNewRomanPSMT" w:eastAsia="Aptos" w:hAnsi="TimesNewRomanPSMT" w:cs="TimesNewRomanPSMT"/>
                <w:sz w:val="24"/>
                <w:szCs w:val="24"/>
              </w:rPr>
              <w:t>Dauguma mokinių mėgsta projektinę veiklą, nes ji leidžia išreikšti kūrybiškumą, ugdo mokinių kritinį mąstymą, problemų sprendimo įgūdžius, lankstumą, socialinius ir emocinius gebėjimus bei stiprina pasitikėjimą savimi. Ši veikla suteikia atitrūkti nuo tradicinių pamokų ir leidžia mokytis kitaip.</w:t>
            </w:r>
          </w:p>
          <w:p w14:paraId="3FB7AC4A" w14:textId="77777777" w:rsidR="00B70557" w:rsidRPr="00921E2A" w:rsidRDefault="00B70557" w:rsidP="00C678A3">
            <w:pPr>
              <w:spacing w:after="0" w:line="240" w:lineRule="auto"/>
              <w:ind w:firstLine="603"/>
              <w:jc w:val="both"/>
              <w:rPr>
                <w:rFonts w:ascii="Times New Roman" w:eastAsia="Times New Roman" w:hAnsi="Times New Roman"/>
                <w:bCs/>
                <w:sz w:val="24"/>
                <w:szCs w:val="24"/>
                <w:lang w:eastAsia="lt-LT"/>
              </w:rPr>
            </w:pPr>
            <w:r w:rsidRPr="00921E2A">
              <w:rPr>
                <w:rFonts w:ascii="Times New Roman" w:eastAsia="Times New Roman" w:hAnsi="Times New Roman"/>
                <w:bCs/>
                <w:sz w:val="24"/>
                <w:szCs w:val="24"/>
                <w:lang w:eastAsia="lt-LT"/>
              </w:rPr>
              <w:t xml:space="preserve">Viso ugdymo proceso metu progimnazijos mokiniai kartu su mokytojais rengia ir įgyvendina patyriminius projektinius darbus, vadovaudamiesi progimnazijos projektinio darbo aprašu. </w:t>
            </w:r>
          </w:p>
          <w:p w14:paraId="3A0E87D4" w14:textId="77777777" w:rsidR="00B70557" w:rsidRPr="00921E2A" w:rsidRDefault="00B70557" w:rsidP="00C678A3">
            <w:pPr>
              <w:spacing w:after="0" w:line="240" w:lineRule="auto"/>
              <w:ind w:firstLine="597"/>
              <w:jc w:val="both"/>
              <w:rPr>
                <w:rFonts w:ascii="Times New Roman" w:hAnsi="Times New Roman"/>
                <w:sz w:val="24"/>
                <w:szCs w:val="24"/>
              </w:rPr>
            </w:pPr>
            <w:r w:rsidRPr="00921E2A">
              <w:rPr>
                <w:rFonts w:ascii="Times New Roman" w:hAnsi="Times New Roman"/>
                <w:sz w:val="24"/>
                <w:szCs w:val="24"/>
              </w:rPr>
              <w:t>2024 m. progimnazijos pedagogai vykdė įvairiapusę, įtraukiančią veiklą: organizavo atviras, integruotas pamokas ir pamokas netradicinėse erdvėse, rengė mokinius olimpiadoms ir konkursams, organizavo informacines metodines valandas, kuriose dalijosi savo atradimais, rengė metodines priemones.</w:t>
            </w:r>
          </w:p>
          <w:p w14:paraId="5A7DAC2D" w14:textId="1ADADD51" w:rsidR="00B70557" w:rsidRDefault="00B70557" w:rsidP="00C678A3">
            <w:pPr>
              <w:spacing w:after="0" w:line="240" w:lineRule="auto"/>
              <w:ind w:firstLine="567"/>
              <w:jc w:val="both"/>
              <w:rPr>
                <w:rFonts w:ascii="Times New Roman" w:hAnsi="Times New Roman"/>
                <w:sz w:val="24"/>
                <w:szCs w:val="24"/>
              </w:rPr>
            </w:pPr>
            <w:r w:rsidRPr="00921E2A">
              <w:rPr>
                <w:rFonts w:ascii="Times New Roman" w:hAnsi="Times New Roman"/>
                <w:sz w:val="24"/>
                <w:szCs w:val="24"/>
              </w:rPr>
              <w:t xml:space="preserve">2024 m. gerąją darbo patirtimi rajone ir respublikoje dalinosi </w:t>
            </w:r>
            <w:r w:rsidRPr="00921E2A">
              <w:rPr>
                <w:rFonts w:ascii="Times New Roman" w:hAnsi="Times New Roman"/>
                <w:sz w:val="24"/>
                <w:szCs w:val="24"/>
              </w:rPr>
              <w:t>24</w:t>
            </w:r>
            <w:r w:rsidRPr="00921E2A">
              <w:rPr>
                <w:rFonts w:ascii="Times New Roman" w:hAnsi="Times New Roman"/>
                <w:sz w:val="24"/>
                <w:szCs w:val="24"/>
              </w:rPr>
              <w:t xml:space="preserve"> pedagog</w:t>
            </w:r>
            <w:r w:rsidRPr="00921E2A">
              <w:rPr>
                <w:rFonts w:ascii="Times New Roman" w:hAnsi="Times New Roman"/>
                <w:sz w:val="24"/>
                <w:szCs w:val="24"/>
              </w:rPr>
              <w:t>ai</w:t>
            </w:r>
            <w:r w:rsidRPr="00921E2A">
              <w:rPr>
                <w:rFonts w:ascii="Times New Roman" w:hAnsi="Times New Roman"/>
                <w:sz w:val="24"/>
                <w:szCs w:val="24"/>
              </w:rPr>
              <w:t xml:space="preserve"> (2023 m. – 30), tarptautiniu lygmeniu dalinosi 7 pedagogai.</w:t>
            </w:r>
          </w:p>
          <w:p w14:paraId="45FCDB52" w14:textId="77777777" w:rsidR="00475471" w:rsidRPr="00921E2A" w:rsidRDefault="00475471" w:rsidP="00C678A3">
            <w:pPr>
              <w:spacing w:after="0" w:line="240" w:lineRule="auto"/>
              <w:ind w:firstLine="567"/>
              <w:jc w:val="both"/>
              <w:rPr>
                <w:rFonts w:ascii="Times New Roman" w:hAnsi="Times New Roman"/>
                <w:sz w:val="24"/>
                <w:szCs w:val="24"/>
              </w:rPr>
            </w:pPr>
          </w:p>
          <w:p w14:paraId="1CB9A1B1" w14:textId="63E05438" w:rsidR="00B70557" w:rsidRPr="00B70557" w:rsidRDefault="00B70557" w:rsidP="00B70557">
            <w:pPr>
              <w:ind w:firstLine="567"/>
              <w:jc w:val="center"/>
              <w:rPr>
                <w:rFonts w:ascii="Times New Roman" w:hAnsi="Times New Roman"/>
                <w:sz w:val="24"/>
                <w:szCs w:val="24"/>
              </w:rPr>
            </w:pPr>
            <w:r w:rsidRPr="00921E2A">
              <w:rPr>
                <w:rFonts w:ascii="Times New Roman" w:hAnsi="Times New Roman"/>
                <w:sz w:val="24"/>
                <w:szCs w:val="24"/>
              </w:rPr>
              <w:drawing>
                <wp:inline distT="0" distB="0" distL="0" distR="0" wp14:anchorId="0CA478C4" wp14:editId="763D7385">
                  <wp:extent cx="3324176" cy="2044241"/>
                  <wp:effectExtent l="0" t="0" r="0" b="0"/>
                  <wp:docPr id="52544141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4712" cy="2050720"/>
                          </a:xfrm>
                          <a:prstGeom prst="rect">
                            <a:avLst/>
                          </a:prstGeom>
                          <a:noFill/>
                          <a:ln>
                            <a:noFill/>
                          </a:ln>
                        </pic:spPr>
                      </pic:pic>
                    </a:graphicData>
                  </a:graphic>
                </wp:inline>
              </w:drawing>
            </w:r>
          </w:p>
          <w:p w14:paraId="0C8D3E73" w14:textId="3F1D9EB6" w:rsidR="00B70557" w:rsidRPr="00921E2A" w:rsidRDefault="00B70557" w:rsidP="00475471">
            <w:pPr>
              <w:spacing w:after="0" w:line="240" w:lineRule="auto"/>
              <w:ind w:firstLine="603"/>
              <w:jc w:val="both"/>
              <w:rPr>
                <w:rFonts w:ascii="Times New Roman" w:hAnsi="Times New Roman"/>
                <w:sz w:val="24"/>
                <w:szCs w:val="24"/>
              </w:rPr>
            </w:pPr>
            <w:r w:rsidRPr="00921E2A">
              <w:rPr>
                <w:rFonts w:ascii="Times New Roman" w:hAnsi="Times New Roman"/>
                <w:sz w:val="24"/>
                <w:szCs w:val="24"/>
              </w:rPr>
              <w:t>Priešmokyklinio ugdymo mokytoja parengė metodinę priemonę „Kuriu – dalinuosi“. 12 pedagogų vedė atviras pamokas. 4 pedagogai parengė užduotis respublikiniam bendrojo ugdymo įstaigų pradinių (3-4) klasių mokinių intelektualiam komandiniam žaidimui – konkursui „Mes – lyderiai“. Respublikinius ir rajonius renginius organizavo 26 pedagogai. Mokinius rajoniniams ir respublikiams renginiams</w:t>
            </w:r>
            <w:r w:rsidR="00475471">
              <w:rPr>
                <w:rFonts w:ascii="Times New Roman" w:hAnsi="Times New Roman"/>
                <w:sz w:val="24"/>
                <w:szCs w:val="24"/>
              </w:rPr>
              <w:t xml:space="preserve"> </w:t>
            </w:r>
            <w:r w:rsidRPr="00921E2A">
              <w:rPr>
                <w:rFonts w:ascii="Times New Roman" w:hAnsi="Times New Roman"/>
                <w:sz w:val="24"/>
                <w:szCs w:val="24"/>
              </w:rPr>
              <w:t>(olimpiadoms, konkursams, projektams) rengė 28 pedagogai</w:t>
            </w:r>
            <w:r w:rsidR="003409AC">
              <w:rPr>
                <w:rFonts w:ascii="Times New Roman" w:hAnsi="Times New Roman"/>
                <w:sz w:val="24"/>
                <w:szCs w:val="24"/>
              </w:rPr>
              <w:t>, kurie gavo ŠPT pažymas.</w:t>
            </w:r>
          </w:p>
          <w:p w14:paraId="21A172A2" w14:textId="34C2E23E" w:rsidR="00B70557" w:rsidRPr="00921E2A" w:rsidRDefault="00B70557" w:rsidP="00475471">
            <w:pPr>
              <w:spacing w:after="0" w:line="240" w:lineRule="auto"/>
              <w:ind w:firstLine="567"/>
              <w:jc w:val="both"/>
              <w:rPr>
                <w:rFonts w:ascii="Times New Roman" w:hAnsi="Times New Roman"/>
                <w:sz w:val="24"/>
                <w:szCs w:val="24"/>
              </w:rPr>
            </w:pPr>
            <w:r w:rsidRPr="00921E2A">
              <w:rPr>
                <w:rFonts w:ascii="Times New Roman" w:hAnsi="Times New Roman"/>
                <w:sz w:val="24"/>
                <w:szCs w:val="24"/>
              </w:rPr>
              <w:t>Pravesto</w:t>
            </w:r>
            <w:r w:rsidR="00475471">
              <w:rPr>
                <w:rFonts w:ascii="Times New Roman" w:hAnsi="Times New Roman"/>
                <w:sz w:val="24"/>
                <w:szCs w:val="24"/>
              </w:rPr>
              <w:t>s</w:t>
            </w:r>
            <w:r w:rsidRPr="00921E2A">
              <w:rPr>
                <w:rFonts w:ascii="Times New Roman" w:hAnsi="Times New Roman"/>
                <w:sz w:val="24"/>
                <w:szCs w:val="24"/>
              </w:rPr>
              <w:t xml:space="preserve"> 5 pamokos/</w:t>
            </w:r>
            <w:r w:rsidR="00475471">
              <w:rPr>
                <w:rFonts w:ascii="Times New Roman" w:hAnsi="Times New Roman"/>
                <w:sz w:val="24"/>
                <w:szCs w:val="24"/>
              </w:rPr>
              <w:t xml:space="preserve"> </w:t>
            </w:r>
            <w:r w:rsidRPr="00921E2A">
              <w:rPr>
                <w:rFonts w:ascii="Times New Roman" w:hAnsi="Times New Roman"/>
                <w:sz w:val="24"/>
                <w:szCs w:val="24"/>
              </w:rPr>
              <w:t xml:space="preserve">praktiniai užsiėmimai pagal Erasmus+ programą pedagogams, atvykusiems į darbo stebėjimą iš Lenkijos Szkola Podstawowa w Nowej Iwieznej mokyklos (vedė 6 progimnazijos pedagogai).                                                                        </w:t>
            </w:r>
          </w:p>
          <w:p w14:paraId="49B774D0" w14:textId="77777777" w:rsidR="00B70557" w:rsidRPr="00921E2A" w:rsidRDefault="00B70557" w:rsidP="00475471">
            <w:pPr>
              <w:spacing w:after="0" w:line="240" w:lineRule="auto"/>
              <w:ind w:firstLine="567"/>
              <w:jc w:val="both"/>
              <w:rPr>
                <w:rFonts w:ascii="Times New Roman" w:hAnsi="Times New Roman"/>
                <w:sz w:val="24"/>
                <w:szCs w:val="24"/>
              </w:rPr>
            </w:pPr>
            <w:r w:rsidRPr="00921E2A">
              <w:rPr>
                <w:rFonts w:ascii="Times New Roman" w:hAnsi="Times New Roman"/>
                <w:sz w:val="24"/>
                <w:szCs w:val="24"/>
              </w:rPr>
              <w:t>Pagal Erasmus+ programą mokytojams, atvykusiems iš Valensijos JUAN COMENIUS COOP.V mokyklos, suorganizuotas darbo stebėjimas, supažindinta su mokinių, turinčių specialiųjų ugdymosi poreikių, progimnazijoje ugdymu bei pravesti praktiniai užsiėmimai (vedė 2 progimnazijos pedagogai).</w:t>
            </w:r>
          </w:p>
          <w:p w14:paraId="6A5ED34A" w14:textId="236774FB" w:rsidR="00B70557" w:rsidRDefault="00B70557" w:rsidP="00475471">
            <w:pPr>
              <w:spacing w:after="0" w:line="240" w:lineRule="auto"/>
              <w:ind w:firstLine="567"/>
              <w:jc w:val="both"/>
              <w:rPr>
                <w:rFonts w:ascii="Times New Roman" w:hAnsi="Times New Roman"/>
                <w:sz w:val="24"/>
                <w:szCs w:val="24"/>
              </w:rPr>
            </w:pPr>
            <w:r w:rsidRPr="00921E2A">
              <w:rPr>
                <w:rFonts w:ascii="Times New Roman" w:hAnsi="Times New Roman"/>
                <w:sz w:val="24"/>
                <w:szCs w:val="24"/>
              </w:rPr>
              <w:lastRenderedPageBreak/>
              <w:t xml:space="preserve">Įgyvendinant „Skaitmeninio ugdymo turinio kūrimas ir diegimas Raseinių rajono ugdymo įstaigose“ programą, ugdymo įstaigų bei rajono atnaujinto ugdymo turinio komandoms </w:t>
            </w:r>
            <w:r w:rsidR="00475471">
              <w:rPr>
                <w:rFonts w:ascii="Times New Roman" w:hAnsi="Times New Roman"/>
                <w:sz w:val="24"/>
                <w:szCs w:val="24"/>
              </w:rPr>
              <w:br/>
            </w:r>
            <w:r w:rsidRPr="00921E2A">
              <w:rPr>
                <w:rFonts w:ascii="Times New Roman" w:hAnsi="Times New Roman"/>
                <w:sz w:val="24"/>
                <w:szCs w:val="24"/>
              </w:rPr>
              <w:t>gegužės mėn. organizuotame baigiamajame renginyje „Kompetencijomis grįsto ugdymo pamokoje patirčių mugė“, 3 progimnazijos mokytojai skaitė pranešimus „Lietuvių kalbos svetimybės“ ir „Matematika nuo folkloro iki roko“.</w:t>
            </w:r>
          </w:p>
          <w:p w14:paraId="691641A6" w14:textId="77777777" w:rsidR="00B85DC0" w:rsidRPr="00921E2A" w:rsidRDefault="00B85DC0" w:rsidP="00475471">
            <w:pPr>
              <w:spacing w:after="0" w:line="240" w:lineRule="auto"/>
              <w:ind w:firstLine="567"/>
              <w:jc w:val="both"/>
              <w:rPr>
                <w:rFonts w:ascii="Times New Roman" w:hAnsi="Times New Roman"/>
                <w:sz w:val="24"/>
                <w:szCs w:val="24"/>
              </w:rPr>
            </w:pPr>
          </w:p>
          <w:p w14:paraId="57B8B914" w14:textId="15E16AED" w:rsidR="00690411" w:rsidRDefault="00690411" w:rsidP="00B85DC0">
            <w:pPr>
              <w:spacing w:after="0" w:line="240" w:lineRule="auto"/>
              <w:ind w:firstLine="595"/>
              <w:jc w:val="both"/>
              <w:rPr>
                <w:rFonts w:ascii="Times New Roman" w:eastAsia="Times New Roman" w:hAnsi="Times New Roman"/>
                <w:b/>
                <w:bCs/>
                <w:sz w:val="24"/>
                <w:szCs w:val="24"/>
                <w:lang w:eastAsia="lt-LT"/>
              </w:rPr>
            </w:pPr>
            <w:r w:rsidRPr="00921E2A">
              <w:rPr>
                <w:rFonts w:ascii="Times New Roman" w:eastAsia="Times New Roman" w:hAnsi="Times New Roman"/>
                <w:b/>
                <w:bCs/>
                <w:sz w:val="24"/>
                <w:szCs w:val="24"/>
                <w:lang w:eastAsia="lt-LT"/>
              </w:rPr>
              <w:t>1.3.Pasiekimai (ugdymas, konkursai, olimpiados):</w:t>
            </w:r>
          </w:p>
          <w:p w14:paraId="3C315796" w14:textId="77777777" w:rsidR="00C66D46" w:rsidRPr="00921E2A" w:rsidRDefault="00C66D46" w:rsidP="00B85DC0">
            <w:pPr>
              <w:spacing w:after="0" w:line="240" w:lineRule="auto"/>
              <w:ind w:firstLine="595"/>
              <w:jc w:val="both"/>
              <w:rPr>
                <w:rFonts w:ascii="Times New Roman" w:eastAsia="Times New Roman" w:hAnsi="Times New Roman"/>
                <w:b/>
                <w:bCs/>
                <w:sz w:val="24"/>
                <w:szCs w:val="24"/>
                <w:lang w:eastAsia="lt-LT"/>
              </w:rPr>
            </w:pPr>
          </w:p>
          <w:p w14:paraId="64A12375" w14:textId="4C375588" w:rsidR="00690411" w:rsidRPr="00921E2A" w:rsidRDefault="00690411" w:rsidP="00B85DC0">
            <w:pPr>
              <w:spacing w:after="0" w:line="240" w:lineRule="auto"/>
              <w:ind w:firstLine="603"/>
              <w:rPr>
                <w:rFonts w:ascii="Times New Roman" w:hAnsi="Times New Roman"/>
                <w:sz w:val="24"/>
                <w:szCs w:val="24"/>
              </w:rPr>
            </w:pPr>
            <w:r w:rsidRPr="00921E2A">
              <w:rPr>
                <w:rFonts w:ascii="Times New Roman" w:hAnsi="Times New Roman"/>
                <w:sz w:val="24"/>
                <w:szCs w:val="24"/>
              </w:rPr>
              <w:t>2023-2024 m.</w:t>
            </w:r>
            <w:r w:rsidR="00B85DC0">
              <w:rPr>
                <w:rFonts w:ascii="Times New Roman" w:hAnsi="Times New Roman"/>
                <w:sz w:val="24"/>
                <w:szCs w:val="24"/>
              </w:rPr>
              <w:t xml:space="preserve"> </w:t>
            </w:r>
            <w:r w:rsidRPr="00921E2A">
              <w:rPr>
                <w:rFonts w:ascii="Times New Roman" w:hAnsi="Times New Roman"/>
                <w:sz w:val="24"/>
                <w:szCs w:val="24"/>
              </w:rPr>
              <w:t>m. 5-8 kl. mokinių mokslumas buvo – 7,83 (sumažėjo 0,15</w:t>
            </w:r>
            <w:r w:rsidR="00B85DC0">
              <w:rPr>
                <w:rFonts w:ascii="Times New Roman" w:hAnsi="Times New Roman"/>
                <w:sz w:val="24"/>
                <w:szCs w:val="24"/>
              </w:rPr>
              <w:t xml:space="preserve"> dalimi</w:t>
            </w:r>
            <w:r w:rsidRPr="00921E2A">
              <w:rPr>
                <w:rFonts w:ascii="Times New Roman" w:hAnsi="Times New Roman"/>
                <w:sz w:val="24"/>
                <w:szCs w:val="24"/>
              </w:rPr>
              <w:t>). 2023-2024 m.m. 5-8 kl. mokinių lietuvių kalbos mokslumas buvo – 6,90 (sumažėjo 0,06</w:t>
            </w:r>
            <w:r w:rsidR="00B85DC0">
              <w:rPr>
                <w:rFonts w:ascii="Times New Roman" w:hAnsi="Times New Roman"/>
                <w:sz w:val="24"/>
                <w:szCs w:val="24"/>
              </w:rPr>
              <w:t xml:space="preserve"> dalimi</w:t>
            </w:r>
            <w:r w:rsidRPr="00921E2A">
              <w:rPr>
                <w:rFonts w:ascii="Times New Roman" w:hAnsi="Times New Roman"/>
                <w:sz w:val="24"/>
                <w:szCs w:val="24"/>
              </w:rPr>
              <w:t>), o matematikos – 6,52  (sumažėjo - 0,24</w:t>
            </w:r>
            <w:r w:rsidR="00B85DC0">
              <w:rPr>
                <w:rFonts w:ascii="Times New Roman" w:hAnsi="Times New Roman"/>
                <w:sz w:val="24"/>
                <w:szCs w:val="24"/>
              </w:rPr>
              <w:t xml:space="preserve"> dalimi</w:t>
            </w:r>
            <w:r w:rsidRPr="00921E2A">
              <w:rPr>
                <w:rFonts w:ascii="Times New Roman" w:hAnsi="Times New Roman"/>
                <w:sz w:val="24"/>
                <w:szCs w:val="24"/>
              </w:rPr>
              <w:t>)</w:t>
            </w:r>
            <w:r w:rsidR="00B85DC0">
              <w:rPr>
                <w:rFonts w:ascii="Times New Roman" w:hAnsi="Times New Roman"/>
                <w:sz w:val="24"/>
                <w:szCs w:val="24"/>
              </w:rPr>
              <w:t>.</w:t>
            </w:r>
          </w:p>
          <w:p w14:paraId="14DA2EA0" w14:textId="76C88B15" w:rsidR="00690411" w:rsidRPr="00921E2A" w:rsidRDefault="00690411" w:rsidP="00B85DC0">
            <w:pPr>
              <w:spacing w:after="0" w:line="240" w:lineRule="auto"/>
              <w:ind w:firstLine="603"/>
              <w:rPr>
                <w:rFonts w:ascii="Times New Roman" w:hAnsi="Times New Roman"/>
                <w:sz w:val="24"/>
                <w:szCs w:val="24"/>
              </w:rPr>
            </w:pPr>
            <w:r w:rsidRPr="00921E2A">
              <w:rPr>
                <w:rFonts w:ascii="Times New Roman" w:hAnsi="Times New Roman"/>
                <w:sz w:val="24"/>
                <w:szCs w:val="24"/>
              </w:rPr>
              <w:t xml:space="preserve">2023-2024 m. m. 1-8 kl. mokinių pažangumas </w:t>
            </w:r>
            <w:r w:rsidR="00B85DC0" w:rsidRPr="00921E2A">
              <w:rPr>
                <w:rFonts w:ascii="Times New Roman" w:hAnsi="Times New Roman"/>
                <w:sz w:val="24"/>
                <w:szCs w:val="24"/>
              </w:rPr>
              <w:t>–</w:t>
            </w:r>
            <w:r w:rsidRPr="00921E2A">
              <w:rPr>
                <w:rFonts w:ascii="Times New Roman" w:hAnsi="Times New Roman"/>
                <w:sz w:val="24"/>
                <w:szCs w:val="24"/>
              </w:rPr>
              <w:t xml:space="preserve">  99,2 proc</w:t>
            </w:r>
            <w:r w:rsidRPr="00921E2A">
              <w:rPr>
                <w:rFonts w:ascii="Times New Roman" w:hAnsi="Times New Roman"/>
                <w:b/>
                <w:bCs/>
                <w:sz w:val="24"/>
                <w:szCs w:val="24"/>
              </w:rPr>
              <w:t>.</w:t>
            </w:r>
            <w:r w:rsidRPr="00921E2A">
              <w:rPr>
                <w:rFonts w:ascii="Times New Roman" w:hAnsi="Times New Roman"/>
                <w:sz w:val="24"/>
                <w:szCs w:val="24"/>
              </w:rPr>
              <w:t xml:space="preserve"> Lyginant su 2022-2023 m. m. mokinių pažangumu, jis sumažėjo 0,3 proc.</w:t>
            </w:r>
          </w:p>
          <w:p w14:paraId="113B71EA" w14:textId="068C9A45" w:rsidR="00690411" w:rsidRDefault="00690411" w:rsidP="00B85DC0">
            <w:pPr>
              <w:spacing w:after="0" w:line="240" w:lineRule="auto"/>
              <w:ind w:firstLine="603"/>
              <w:rPr>
                <w:rFonts w:ascii="Times New Roman" w:hAnsi="Times New Roman"/>
                <w:sz w:val="24"/>
                <w:szCs w:val="24"/>
              </w:rPr>
            </w:pPr>
            <w:r w:rsidRPr="00921E2A">
              <w:rPr>
                <w:rFonts w:ascii="Times New Roman" w:hAnsi="Times New Roman"/>
                <w:sz w:val="24"/>
                <w:szCs w:val="24"/>
              </w:rPr>
              <w:t>2023-2024 m.</w:t>
            </w:r>
            <w:r w:rsidR="00B85DC0">
              <w:rPr>
                <w:rFonts w:ascii="Times New Roman" w:hAnsi="Times New Roman"/>
                <w:sz w:val="24"/>
                <w:szCs w:val="24"/>
              </w:rPr>
              <w:t xml:space="preserve"> </w:t>
            </w:r>
            <w:r w:rsidRPr="00921E2A">
              <w:rPr>
                <w:rFonts w:ascii="Times New Roman" w:hAnsi="Times New Roman"/>
                <w:sz w:val="24"/>
                <w:szCs w:val="24"/>
              </w:rPr>
              <w:t xml:space="preserve">m. 1-4 kl. mokinių pažangumas – 99,7 proc. Lyginant su 2022-2023 m.m. mokinių pažangumu, jis pakilo 0,3 proc. </w:t>
            </w:r>
          </w:p>
          <w:p w14:paraId="368D5CE6" w14:textId="77777777" w:rsidR="00B37BC9" w:rsidRPr="00921E2A" w:rsidRDefault="00B37BC9" w:rsidP="00B85DC0">
            <w:pPr>
              <w:spacing w:after="0" w:line="240" w:lineRule="auto"/>
              <w:ind w:firstLine="603"/>
              <w:rPr>
                <w:rFonts w:ascii="Times New Roman" w:hAnsi="Times New Roman"/>
                <w:sz w:val="24"/>
                <w:szCs w:val="24"/>
              </w:rPr>
            </w:pPr>
          </w:p>
          <w:p w14:paraId="308DE3EB" w14:textId="77777777" w:rsidR="00690411" w:rsidRPr="00921E2A" w:rsidRDefault="00690411" w:rsidP="00690411">
            <w:pPr>
              <w:spacing w:after="0" w:line="240" w:lineRule="auto"/>
              <w:ind w:firstLine="595"/>
              <w:jc w:val="both"/>
              <w:rPr>
                <w:rFonts w:ascii="Times New Roman" w:eastAsia="Times New Roman" w:hAnsi="Times New Roman"/>
                <w:sz w:val="24"/>
                <w:szCs w:val="24"/>
                <w:lang w:eastAsia="lt-LT"/>
              </w:rPr>
            </w:pPr>
          </w:p>
          <w:tbl>
            <w:tblPr>
              <w:tblpPr w:leftFromText="180" w:rightFromText="180" w:vertAnchor="text" w:tblpY="-64"/>
              <w:tblW w:w="9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0" w:type="dxa"/>
                <w:bottom w:w="100" w:type="dxa"/>
              </w:tblCellMar>
              <w:tblLook w:val="0400" w:firstRow="0" w:lastRow="0" w:firstColumn="0" w:lastColumn="0" w:noHBand="0" w:noVBand="1"/>
            </w:tblPr>
            <w:tblGrid>
              <w:gridCol w:w="1107"/>
              <w:gridCol w:w="855"/>
              <w:gridCol w:w="1140"/>
              <w:gridCol w:w="705"/>
              <w:gridCol w:w="990"/>
              <w:gridCol w:w="705"/>
              <w:gridCol w:w="1140"/>
              <w:gridCol w:w="690"/>
              <w:gridCol w:w="870"/>
              <w:gridCol w:w="1515"/>
            </w:tblGrid>
            <w:tr w:rsidR="00FB7D7C" w:rsidRPr="00921E2A" w14:paraId="5447CBA9" w14:textId="77777777" w:rsidTr="007810A8">
              <w:tc>
                <w:tcPr>
                  <w:tcW w:w="1107" w:type="dxa"/>
                  <w:vMerge w:val="restart"/>
                  <w:shd w:val="clear" w:color="auto" w:fill="D9D9D9"/>
                  <w:vAlign w:val="center"/>
                </w:tcPr>
                <w:p w14:paraId="4E6D73E7" w14:textId="77777777" w:rsidR="00690411" w:rsidRPr="00921E2A" w:rsidRDefault="00690411" w:rsidP="00EE0813">
                  <w:pPr>
                    <w:spacing w:after="0" w:line="240" w:lineRule="auto"/>
                    <w:jc w:val="center"/>
                    <w:rPr>
                      <w:rFonts w:ascii="Times New Roman" w:hAnsi="Times New Roman"/>
                      <w:b/>
                      <w:sz w:val="20"/>
                      <w:szCs w:val="20"/>
                    </w:rPr>
                  </w:pPr>
                  <w:r w:rsidRPr="00921E2A">
                    <w:rPr>
                      <w:rFonts w:ascii="Times New Roman" w:hAnsi="Times New Roman"/>
                      <w:b/>
                      <w:sz w:val="20"/>
                      <w:szCs w:val="20"/>
                    </w:rPr>
                    <w:t>Mokslo metai</w:t>
                  </w:r>
                </w:p>
              </w:tc>
              <w:tc>
                <w:tcPr>
                  <w:tcW w:w="855" w:type="dxa"/>
                  <w:vMerge w:val="restart"/>
                  <w:shd w:val="clear" w:color="auto" w:fill="D9D9D9"/>
                  <w:vAlign w:val="center"/>
                </w:tcPr>
                <w:p w14:paraId="58045456" w14:textId="77777777" w:rsidR="00690411" w:rsidRPr="00921E2A" w:rsidRDefault="00690411" w:rsidP="00EE0813">
                  <w:pPr>
                    <w:spacing w:after="0" w:line="240" w:lineRule="auto"/>
                    <w:jc w:val="center"/>
                    <w:rPr>
                      <w:rFonts w:ascii="Times New Roman" w:hAnsi="Times New Roman"/>
                      <w:b/>
                      <w:sz w:val="20"/>
                      <w:szCs w:val="20"/>
                    </w:rPr>
                  </w:pPr>
                  <w:r w:rsidRPr="00921E2A">
                    <w:rPr>
                      <w:rFonts w:ascii="Times New Roman" w:hAnsi="Times New Roman"/>
                      <w:b/>
                      <w:sz w:val="20"/>
                      <w:szCs w:val="20"/>
                    </w:rPr>
                    <w:t>Klasė</w:t>
                  </w:r>
                </w:p>
              </w:tc>
              <w:tc>
                <w:tcPr>
                  <w:tcW w:w="1140" w:type="dxa"/>
                  <w:vMerge w:val="restart"/>
                  <w:shd w:val="clear" w:color="auto" w:fill="D9D9D9"/>
                  <w:vAlign w:val="center"/>
                </w:tcPr>
                <w:p w14:paraId="392444E7" w14:textId="77777777" w:rsidR="00690411" w:rsidRPr="00921E2A" w:rsidRDefault="00690411" w:rsidP="00EE0813">
                  <w:pPr>
                    <w:spacing w:after="0" w:line="240" w:lineRule="auto"/>
                    <w:jc w:val="center"/>
                    <w:rPr>
                      <w:rFonts w:ascii="Times New Roman" w:hAnsi="Times New Roman"/>
                      <w:b/>
                      <w:sz w:val="20"/>
                      <w:szCs w:val="20"/>
                    </w:rPr>
                  </w:pPr>
                  <w:r w:rsidRPr="00921E2A">
                    <w:rPr>
                      <w:rFonts w:ascii="Times New Roman" w:hAnsi="Times New Roman"/>
                      <w:b/>
                      <w:sz w:val="20"/>
                      <w:szCs w:val="20"/>
                    </w:rPr>
                    <w:t>Mokinių skaičius</w:t>
                  </w:r>
                </w:p>
              </w:tc>
              <w:tc>
                <w:tcPr>
                  <w:tcW w:w="3540" w:type="dxa"/>
                  <w:gridSpan w:val="4"/>
                  <w:shd w:val="clear" w:color="auto" w:fill="D9D9D9"/>
                  <w:vAlign w:val="center"/>
                </w:tcPr>
                <w:p w14:paraId="3F742DB5" w14:textId="77777777" w:rsidR="00690411" w:rsidRPr="00921E2A" w:rsidRDefault="00690411" w:rsidP="00EE0813">
                  <w:pPr>
                    <w:spacing w:after="0" w:line="240" w:lineRule="auto"/>
                    <w:jc w:val="center"/>
                    <w:rPr>
                      <w:rFonts w:ascii="Times New Roman" w:hAnsi="Times New Roman"/>
                      <w:b/>
                      <w:sz w:val="20"/>
                      <w:szCs w:val="20"/>
                    </w:rPr>
                  </w:pPr>
                  <w:r w:rsidRPr="00921E2A">
                    <w:rPr>
                      <w:rFonts w:ascii="Times New Roman" w:hAnsi="Times New Roman"/>
                      <w:b/>
                      <w:sz w:val="20"/>
                      <w:szCs w:val="20"/>
                    </w:rPr>
                    <w:t>Mokosi gerai ir labai gerai</w:t>
                  </w:r>
                </w:p>
              </w:tc>
              <w:tc>
                <w:tcPr>
                  <w:tcW w:w="1560" w:type="dxa"/>
                  <w:gridSpan w:val="2"/>
                  <w:vMerge w:val="restart"/>
                  <w:shd w:val="clear" w:color="auto" w:fill="D9D9D9"/>
                  <w:vAlign w:val="center"/>
                </w:tcPr>
                <w:p w14:paraId="670A3FC9" w14:textId="77777777" w:rsidR="00690411" w:rsidRPr="00921E2A" w:rsidRDefault="00690411" w:rsidP="00EE0813">
                  <w:pPr>
                    <w:spacing w:after="0" w:line="240" w:lineRule="auto"/>
                    <w:jc w:val="center"/>
                    <w:rPr>
                      <w:rFonts w:ascii="Times New Roman" w:hAnsi="Times New Roman"/>
                      <w:b/>
                      <w:sz w:val="20"/>
                      <w:szCs w:val="20"/>
                    </w:rPr>
                  </w:pPr>
                  <w:r w:rsidRPr="00921E2A">
                    <w:rPr>
                      <w:rFonts w:ascii="Times New Roman" w:hAnsi="Times New Roman"/>
                      <w:b/>
                      <w:sz w:val="20"/>
                      <w:szCs w:val="20"/>
                    </w:rPr>
                    <w:t>Nepažangūs mokiniai</w:t>
                  </w:r>
                </w:p>
              </w:tc>
              <w:tc>
                <w:tcPr>
                  <w:tcW w:w="1515" w:type="dxa"/>
                  <w:vMerge w:val="restart"/>
                  <w:shd w:val="clear" w:color="auto" w:fill="D9D9D9"/>
                  <w:vAlign w:val="center"/>
                </w:tcPr>
                <w:p w14:paraId="0F3DE35B" w14:textId="77777777" w:rsidR="00690411" w:rsidRPr="00921E2A" w:rsidRDefault="00690411" w:rsidP="00EE0813">
                  <w:pPr>
                    <w:spacing w:after="0" w:line="240" w:lineRule="auto"/>
                    <w:jc w:val="center"/>
                    <w:rPr>
                      <w:rFonts w:ascii="Times New Roman" w:hAnsi="Times New Roman"/>
                      <w:b/>
                      <w:sz w:val="20"/>
                      <w:szCs w:val="20"/>
                    </w:rPr>
                  </w:pPr>
                  <w:r w:rsidRPr="00921E2A">
                    <w:rPr>
                      <w:rFonts w:ascii="Times New Roman" w:hAnsi="Times New Roman"/>
                      <w:b/>
                      <w:sz w:val="20"/>
                      <w:szCs w:val="20"/>
                    </w:rPr>
                    <w:t>Pažangumas</w:t>
                  </w:r>
                </w:p>
              </w:tc>
            </w:tr>
            <w:tr w:rsidR="00FB7D7C" w:rsidRPr="00921E2A" w14:paraId="1D739888" w14:textId="77777777" w:rsidTr="007810A8">
              <w:trPr>
                <w:trHeight w:val="439"/>
              </w:trPr>
              <w:tc>
                <w:tcPr>
                  <w:tcW w:w="1107" w:type="dxa"/>
                  <w:vMerge/>
                  <w:shd w:val="clear" w:color="auto" w:fill="D9D9D9"/>
                  <w:vAlign w:val="center"/>
                </w:tcPr>
                <w:p w14:paraId="615CF5AC" w14:textId="77777777" w:rsidR="00690411" w:rsidRPr="00921E2A" w:rsidRDefault="00690411" w:rsidP="00EE0813">
                  <w:pPr>
                    <w:widowControl w:val="0"/>
                    <w:pBdr>
                      <w:top w:val="nil"/>
                      <w:left w:val="nil"/>
                      <w:bottom w:val="nil"/>
                      <w:right w:val="nil"/>
                      <w:between w:val="nil"/>
                    </w:pBdr>
                    <w:spacing w:after="0" w:line="240" w:lineRule="auto"/>
                    <w:rPr>
                      <w:rFonts w:ascii="Times New Roman" w:hAnsi="Times New Roman"/>
                      <w:b/>
                      <w:sz w:val="20"/>
                      <w:szCs w:val="20"/>
                    </w:rPr>
                  </w:pPr>
                </w:p>
              </w:tc>
              <w:tc>
                <w:tcPr>
                  <w:tcW w:w="855" w:type="dxa"/>
                  <w:vMerge/>
                  <w:shd w:val="clear" w:color="auto" w:fill="D9D9D9"/>
                  <w:vAlign w:val="center"/>
                </w:tcPr>
                <w:p w14:paraId="4649BB2C" w14:textId="77777777" w:rsidR="00690411" w:rsidRPr="00921E2A" w:rsidRDefault="00690411" w:rsidP="00EE0813">
                  <w:pPr>
                    <w:widowControl w:val="0"/>
                    <w:pBdr>
                      <w:top w:val="nil"/>
                      <w:left w:val="nil"/>
                      <w:bottom w:val="nil"/>
                      <w:right w:val="nil"/>
                      <w:between w:val="nil"/>
                    </w:pBdr>
                    <w:spacing w:after="0" w:line="240" w:lineRule="auto"/>
                    <w:rPr>
                      <w:rFonts w:ascii="Times New Roman" w:hAnsi="Times New Roman"/>
                      <w:b/>
                      <w:sz w:val="20"/>
                      <w:szCs w:val="20"/>
                    </w:rPr>
                  </w:pPr>
                </w:p>
              </w:tc>
              <w:tc>
                <w:tcPr>
                  <w:tcW w:w="1140" w:type="dxa"/>
                  <w:vMerge/>
                  <w:shd w:val="clear" w:color="auto" w:fill="D9D9D9"/>
                  <w:vAlign w:val="center"/>
                </w:tcPr>
                <w:p w14:paraId="159E7236" w14:textId="77777777" w:rsidR="00690411" w:rsidRPr="00921E2A" w:rsidRDefault="00690411" w:rsidP="00EE0813">
                  <w:pPr>
                    <w:widowControl w:val="0"/>
                    <w:pBdr>
                      <w:top w:val="nil"/>
                      <w:left w:val="nil"/>
                      <w:bottom w:val="nil"/>
                      <w:right w:val="nil"/>
                      <w:between w:val="nil"/>
                    </w:pBdr>
                    <w:spacing w:after="0" w:line="240" w:lineRule="auto"/>
                    <w:rPr>
                      <w:rFonts w:ascii="Times New Roman" w:hAnsi="Times New Roman"/>
                      <w:b/>
                      <w:sz w:val="20"/>
                      <w:szCs w:val="20"/>
                    </w:rPr>
                  </w:pPr>
                </w:p>
              </w:tc>
              <w:tc>
                <w:tcPr>
                  <w:tcW w:w="1695" w:type="dxa"/>
                  <w:gridSpan w:val="2"/>
                  <w:shd w:val="clear" w:color="auto" w:fill="D9D9D9"/>
                </w:tcPr>
                <w:p w14:paraId="7A903251" w14:textId="77777777" w:rsidR="00690411" w:rsidRPr="00921E2A" w:rsidRDefault="00690411" w:rsidP="00EE0813">
                  <w:pPr>
                    <w:spacing w:after="0" w:line="240" w:lineRule="auto"/>
                    <w:jc w:val="center"/>
                    <w:rPr>
                      <w:rFonts w:ascii="Times New Roman" w:hAnsi="Times New Roman"/>
                      <w:b/>
                      <w:sz w:val="20"/>
                      <w:szCs w:val="20"/>
                    </w:rPr>
                  </w:pPr>
                  <w:r w:rsidRPr="00921E2A">
                    <w:rPr>
                      <w:rFonts w:ascii="Times New Roman" w:hAnsi="Times New Roman"/>
                      <w:b/>
                      <w:sz w:val="20"/>
                      <w:szCs w:val="20"/>
                    </w:rPr>
                    <w:t>Pagrindinis, aukštesnysis</w:t>
                  </w:r>
                </w:p>
              </w:tc>
              <w:tc>
                <w:tcPr>
                  <w:tcW w:w="1845" w:type="dxa"/>
                  <w:gridSpan w:val="2"/>
                  <w:shd w:val="clear" w:color="auto" w:fill="D9D9D9"/>
                </w:tcPr>
                <w:p w14:paraId="08E7502E" w14:textId="77777777" w:rsidR="00690411" w:rsidRPr="00921E2A" w:rsidRDefault="00690411" w:rsidP="00EE0813">
                  <w:pPr>
                    <w:spacing w:after="0" w:line="240" w:lineRule="auto"/>
                    <w:jc w:val="center"/>
                    <w:rPr>
                      <w:rFonts w:ascii="Times New Roman" w:hAnsi="Times New Roman"/>
                      <w:b/>
                      <w:sz w:val="20"/>
                      <w:szCs w:val="20"/>
                    </w:rPr>
                  </w:pPr>
                  <w:r w:rsidRPr="00921E2A">
                    <w:rPr>
                      <w:rFonts w:ascii="Times New Roman" w:hAnsi="Times New Roman"/>
                      <w:b/>
                      <w:sz w:val="20"/>
                      <w:szCs w:val="20"/>
                    </w:rPr>
                    <w:t>Iš jų tik aukštesnysis</w:t>
                  </w:r>
                </w:p>
              </w:tc>
              <w:tc>
                <w:tcPr>
                  <w:tcW w:w="1560" w:type="dxa"/>
                  <w:gridSpan w:val="2"/>
                  <w:vMerge/>
                  <w:shd w:val="clear" w:color="auto" w:fill="D9D9D9"/>
                  <w:vAlign w:val="center"/>
                </w:tcPr>
                <w:p w14:paraId="2CFBA6D7" w14:textId="77777777" w:rsidR="00690411" w:rsidRPr="00921E2A" w:rsidRDefault="00690411" w:rsidP="00EE0813">
                  <w:pPr>
                    <w:widowControl w:val="0"/>
                    <w:pBdr>
                      <w:top w:val="nil"/>
                      <w:left w:val="nil"/>
                      <w:bottom w:val="nil"/>
                      <w:right w:val="nil"/>
                      <w:between w:val="nil"/>
                    </w:pBdr>
                    <w:spacing w:after="0" w:line="240" w:lineRule="auto"/>
                    <w:rPr>
                      <w:rFonts w:ascii="Times New Roman" w:hAnsi="Times New Roman"/>
                      <w:b/>
                      <w:sz w:val="20"/>
                      <w:szCs w:val="20"/>
                    </w:rPr>
                  </w:pPr>
                </w:p>
              </w:tc>
              <w:tc>
                <w:tcPr>
                  <w:tcW w:w="1515" w:type="dxa"/>
                  <w:vMerge/>
                  <w:shd w:val="clear" w:color="auto" w:fill="D9D9D9"/>
                  <w:vAlign w:val="center"/>
                </w:tcPr>
                <w:p w14:paraId="4D3C4D70" w14:textId="77777777" w:rsidR="00690411" w:rsidRPr="00921E2A" w:rsidRDefault="00690411" w:rsidP="00EE0813">
                  <w:pPr>
                    <w:widowControl w:val="0"/>
                    <w:pBdr>
                      <w:top w:val="nil"/>
                      <w:left w:val="nil"/>
                      <w:bottom w:val="nil"/>
                      <w:right w:val="nil"/>
                      <w:between w:val="nil"/>
                    </w:pBdr>
                    <w:spacing w:after="0" w:line="240" w:lineRule="auto"/>
                    <w:rPr>
                      <w:rFonts w:ascii="Times New Roman" w:hAnsi="Times New Roman"/>
                      <w:b/>
                      <w:sz w:val="20"/>
                      <w:szCs w:val="20"/>
                    </w:rPr>
                  </w:pPr>
                </w:p>
              </w:tc>
            </w:tr>
            <w:tr w:rsidR="00FB7D7C" w:rsidRPr="00921E2A" w14:paraId="12815A41" w14:textId="77777777" w:rsidTr="007810A8">
              <w:tc>
                <w:tcPr>
                  <w:tcW w:w="1107" w:type="dxa"/>
                  <w:vMerge/>
                  <w:shd w:val="clear" w:color="auto" w:fill="D9D9D9"/>
                  <w:vAlign w:val="center"/>
                </w:tcPr>
                <w:p w14:paraId="76AF60E3" w14:textId="77777777" w:rsidR="00690411" w:rsidRPr="00921E2A" w:rsidRDefault="00690411" w:rsidP="00EE0813">
                  <w:pPr>
                    <w:widowControl w:val="0"/>
                    <w:pBdr>
                      <w:top w:val="nil"/>
                      <w:left w:val="nil"/>
                      <w:bottom w:val="nil"/>
                      <w:right w:val="nil"/>
                      <w:between w:val="nil"/>
                    </w:pBdr>
                    <w:spacing w:after="0" w:line="240" w:lineRule="auto"/>
                    <w:rPr>
                      <w:rFonts w:ascii="Times New Roman" w:hAnsi="Times New Roman"/>
                      <w:b/>
                      <w:sz w:val="20"/>
                      <w:szCs w:val="20"/>
                    </w:rPr>
                  </w:pPr>
                </w:p>
              </w:tc>
              <w:tc>
                <w:tcPr>
                  <w:tcW w:w="855" w:type="dxa"/>
                  <w:vMerge/>
                  <w:shd w:val="clear" w:color="auto" w:fill="D9D9D9"/>
                  <w:vAlign w:val="center"/>
                </w:tcPr>
                <w:p w14:paraId="4124C93E" w14:textId="77777777" w:rsidR="00690411" w:rsidRPr="00921E2A" w:rsidRDefault="00690411" w:rsidP="00EE0813">
                  <w:pPr>
                    <w:widowControl w:val="0"/>
                    <w:pBdr>
                      <w:top w:val="nil"/>
                      <w:left w:val="nil"/>
                      <w:bottom w:val="nil"/>
                      <w:right w:val="nil"/>
                      <w:between w:val="nil"/>
                    </w:pBdr>
                    <w:spacing w:after="0" w:line="240" w:lineRule="auto"/>
                    <w:rPr>
                      <w:rFonts w:ascii="Times New Roman" w:hAnsi="Times New Roman"/>
                      <w:b/>
                      <w:sz w:val="20"/>
                      <w:szCs w:val="20"/>
                    </w:rPr>
                  </w:pPr>
                </w:p>
              </w:tc>
              <w:tc>
                <w:tcPr>
                  <w:tcW w:w="1140" w:type="dxa"/>
                  <w:vMerge/>
                  <w:shd w:val="clear" w:color="auto" w:fill="D9D9D9"/>
                  <w:vAlign w:val="center"/>
                </w:tcPr>
                <w:p w14:paraId="3B493534" w14:textId="77777777" w:rsidR="00690411" w:rsidRPr="00921E2A" w:rsidRDefault="00690411" w:rsidP="00EE0813">
                  <w:pPr>
                    <w:widowControl w:val="0"/>
                    <w:pBdr>
                      <w:top w:val="nil"/>
                      <w:left w:val="nil"/>
                      <w:bottom w:val="nil"/>
                      <w:right w:val="nil"/>
                      <w:between w:val="nil"/>
                    </w:pBdr>
                    <w:spacing w:after="0" w:line="240" w:lineRule="auto"/>
                    <w:rPr>
                      <w:rFonts w:ascii="Times New Roman" w:hAnsi="Times New Roman"/>
                      <w:b/>
                      <w:sz w:val="20"/>
                      <w:szCs w:val="20"/>
                    </w:rPr>
                  </w:pPr>
                </w:p>
              </w:tc>
              <w:tc>
                <w:tcPr>
                  <w:tcW w:w="705" w:type="dxa"/>
                  <w:shd w:val="clear" w:color="auto" w:fill="D9D9D9"/>
                  <w:vAlign w:val="center"/>
                </w:tcPr>
                <w:p w14:paraId="028AD207" w14:textId="77777777" w:rsidR="00690411" w:rsidRPr="00921E2A" w:rsidRDefault="00690411" w:rsidP="00EE0813">
                  <w:pPr>
                    <w:spacing w:after="0" w:line="240" w:lineRule="auto"/>
                    <w:jc w:val="center"/>
                    <w:rPr>
                      <w:rFonts w:ascii="Times New Roman" w:hAnsi="Times New Roman"/>
                      <w:b/>
                      <w:sz w:val="20"/>
                      <w:szCs w:val="20"/>
                    </w:rPr>
                  </w:pPr>
                  <w:r w:rsidRPr="00921E2A">
                    <w:rPr>
                      <w:rFonts w:ascii="Times New Roman" w:hAnsi="Times New Roman"/>
                      <w:b/>
                      <w:sz w:val="20"/>
                      <w:szCs w:val="20"/>
                    </w:rPr>
                    <w:t>Sk.</w:t>
                  </w:r>
                </w:p>
              </w:tc>
              <w:tc>
                <w:tcPr>
                  <w:tcW w:w="990" w:type="dxa"/>
                  <w:shd w:val="clear" w:color="auto" w:fill="D9D9D9"/>
                  <w:vAlign w:val="center"/>
                </w:tcPr>
                <w:p w14:paraId="22A80A9F" w14:textId="77777777" w:rsidR="00690411" w:rsidRPr="00921E2A" w:rsidRDefault="00690411" w:rsidP="00EE0813">
                  <w:pPr>
                    <w:spacing w:after="0" w:line="240" w:lineRule="auto"/>
                    <w:jc w:val="center"/>
                    <w:rPr>
                      <w:rFonts w:ascii="Times New Roman" w:hAnsi="Times New Roman"/>
                      <w:b/>
                      <w:sz w:val="20"/>
                      <w:szCs w:val="20"/>
                    </w:rPr>
                  </w:pPr>
                  <w:r w:rsidRPr="00921E2A">
                    <w:rPr>
                      <w:rFonts w:ascii="Times New Roman" w:hAnsi="Times New Roman"/>
                      <w:b/>
                      <w:sz w:val="20"/>
                      <w:szCs w:val="20"/>
                    </w:rPr>
                    <w:t>Proc.</w:t>
                  </w:r>
                </w:p>
              </w:tc>
              <w:tc>
                <w:tcPr>
                  <w:tcW w:w="705" w:type="dxa"/>
                  <w:shd w:val="clear" w:color="auto" w:fill="D9D9D9"/>
                  <w:vAlign w:val="center"/>
                </w:tcPr>
                <w:p w14:paraId="23AC3275" w14:textId="77777777" w:rsidR="00690411" w:rsidRPr="00921E2A" w:rsidRDefault="00690411" w:rsidP="00EE0813">
                  <w:pPr>
                    <w:spacing w:after="0" w:line="240" w:lineRule="auto"/>
                    <w:jc w:val="center"/>
                    <w:rPr>
                      <w:rFonts w:ascii="Times New Roman" w:hAnsi="Times New Roman"/>
                      <w:b/>
                      <w:sz w:val="20"/>
                      <w:szCs w:val="20"/>
                    </w:rPr>
                  </w:pPr>
                  <w:r w:rsidRPr="00921E2A">
                    <w:rPr>
                      <w:rFonts w:ascii="Times New Roman" w:hAnsi="Times New Roman"/>
                      <w:b/>
                      <w:sz w:val="20"/>
                      <w:szCs w:val="20"/>
                    </w:rPr>
                    <w:t>Sk.</w:t>
                  </w:r>
                </w:p>
              </w:tc>
              <w:tc>
                <w:tcPr>
                  <w:tcW w:w="1140" w:type="dxa"/>
                  <w:shd w:val="clear" w:color="auto" w:fill="D9D9D9"/>
                  <w:vAlign w:val="center"/>
                </w:tcPr>
                <w:p w14:paraId="201881EE" w14:textId="77777777" w:rsidR="00690411" w:rsidRPr="00921E2A" w:rsidRDefault="00690411" w:rsidP="00EE0813">
                  <w:pPr>
                    <w:spacing w:after="0" w:line="240" w:lineRule="auto"/>
                    <w:jc w:val="center"/>
                    <w:rPr>
                      <w:rFonts w:ascii="Times New Roman" w:hAnsi="Times New Roman"/>
                      <w:b/>
                      <w:sz w:val="20"/>
                      <w:szCs w:val="20"/>
                    </w:rPr>
                  </w:pPr>
                  <w:r w:rsidRPr="00921E2A">
                    <w:rPr>
                      <w:rFonts w:ascii="Times New Roman" w:hAnsi="Times New Roman"/>
                      <w:b/>
                      <w:sz w:val="20"/>
                      <w:szCs w:val="20"/>
                    </w:rPr>
                    <w:t>Proc.</w:t>
                  </w:r>
                </w:p>
              </w:tc>
              <w:tc>
                <w:tcPr>
                  <w:tcW w:w="690" w:type="dxa"/>
                  <w:shd w:val="clear" w:color="auto" w:fill="D9D9D9"/>
                  <w:vAlign w:val="center"/>
                </w:tcPr>
                <w:p w14:paraId="673D4F9D" w14:textId="77777777" w:rsidR="00690411" w:rsidRPr="00921E2A" w:rsidRDefault="00690411" w:rsidP="00EE0813">
                  <w:pPr>
                    <w:spacing w:after="0" w:line="240" w:lineRule="auto"/>
                    <w:jc w:val="center"/>
                    <w:rPr>
                      <w:rFonts w:ascii="Times New Roman" w:hAnsi="Times New Roman"/>
                      <w:b/>
                      <w:sz w:val="20"/>
                      <w:szCs w:val="20"/>
                    </w:rPr>
                  </w:pPr>
                  <w:r w:rsidRPr="00921E2A">
                    <w:rPr>
                      <w:rFonts w:ascii="Times New Roman" w:hAnsi="Times New Roman"/>
                      <w:b/>
                      <w:sz w:val="20"/>
                      <w:szCs w:val="20"/>
                    </w:rPr>
                    <w:t>Sk.</w:t>
                  </w:r>
                </w:p>
              </w:tc>
              <w:tc>
                <w:tcPr>
                  <w:tcW w:w="870" w:type="dxa"/>
                  <w:shd w:val="clear" w:color="auto" w:fill="D9D9D9"/>
                  <w:vAlign w:val="center"/>
                </w:tcPr>
                <w:p w14:paraId="3624372B" w14:textId="77777777" w:rsidR="00690411" w:rsidRPr="00921E2A" w:rsidRDefault="00690411" w:rsidP="00EE0813">
                  <w:pPr>
                    <w:spacing w:after="0" w:line="240" w:lineRule="auto"/>
                    <w:jc w:val="center"/>
                    <w:rPr>
                      <w:rFonts w:ascii="Times New Roman" w:hAnsi="Times New Roman"/>
                      <w:b/>
                      <w:sz w:val="20"/>
                      <w:szCs w:val="20"/>
                    </w:rPr>
                  </w:pPr>
                  <w:r w:rsidRPr="00921E2A">
                    <w:rPr>
                      <w:rFonts w:ascii="Times New Roman" w:hAnsi="Times New Roman"/>
                      <w:b/>
                      <w:sz w:val="20"/>
                      <w:szCs w:val="20"/>
                    </w:rPr>
                    <w:t>Proc.</w:t>
                  </w:r>
                </w:p>
              </w:tc>
              <w:tc>
                <w:tcPr>
                  <w:tcW w:w="1515" w:type="dxa"/>
                  <w:shd w:val="clear" w:color="auto" w:fill="D9D9D9"/>
                  <w:vAlign w:val="center"/>
                </w:tcPr>
                <w:p w14:paraId="26652D23" w14:textId="77777777" w:rsidR="00690411" w:rsidRPr="00921E2A" w:rsidRDefault="00690411" w:rsidP="00EE0813">
                  <w:pPr>
                    <w:spacing w:after="0" w:line="240" w:lineRule="auto"/>
                    <w:jc w:val="center"/>
                    <w:rPr>
                      <w:rFonts w:ascii="Times New Roman" w:hAnsi="Times New Roman"/>
                      <w:b/>
                      <w:sz w:val="20"/>
                      <w:szCs w:val="20"/>
                    </w:rPr>
                  </w:pPr>
                  <w:r w:rsidRPr="00921E2A">
                    <w:rPr>
                      <w:rFonts w:ascii="Times New Roman" w:hAnsi="Times New Roman"/>
                      <w:b/>
                      <w:sz w:val="20"/>
                      <w:szCs w:val="20"/>
                    </w:rPr>
                    <w:t>Proc.</w:t>
                  </w:r>
                </w:p>
              </w:tc>
            </w:tr>
            <w:tr w:rsidR="00FB7D7C" w:rsidRPr="00921E2A" w14:paraId="33250A34" w14:textId="77777777" w:rsidTr="007810A8">
              <w:tc>
                <w:tcPr>
                  <w:tcW w:w="1107" w:type="dxa"/>
                  <w:vMerge w:val="restart"/>
                  <w:tcBorders>
                    <w:top w:val="single" w:sz="12" w:space="0" w:color="000000"/>
                  </w:tcBorders>
                  <w:shd w:val="clear" w:color="auto" w:fill="auto"/>
                  <w:vAlign w:val="center"/>
                </w:tcPr>
                <w:p w14:paraId="07702E7B" w14:textId="77777777" w:rsidR="00690411" w:rsidRPr="00921E2A" w:rsidRDefault="00690411" w:rsidP="00690411">
                  <w:pPr>
                    <w:spacing w:after="0" w:line="240" w:lineRule="auto"/>
                    <w:ind w:left="113" w:right="113"/>
                    <w:jc w:val="center"/>
                    <w:rPr>
                      <w:rFonts w:ascii="Times New Roman" w:hAnsi="Times New Roman"/>
                      <w:bCs/>
                      <w:sz w:val="20"/>
                      <w:szCs w:val="20"/>
                    </w:rPr>
                  </w:pPr>
                  <w:r w:rsidRPr="00921E2A">
                    <w:rPr>
                      <w:rFonts w:ascii="Times New Roman" w:hAnsi="Times New Roman"/>
                      <w:bCs/>
                      <w:sz w:val="20"/>
                      <w:szCs w:val="20"/>
                    </w:rPr>
                    <w:t>2022-2023</w:t>
                  </w:r>
                </w:p>
              </w:tc>
              <w:tc>
                <w:tcPr>
                  <w:tcW w:w="855" w:type="dxa"/>
                  <w:tcBorders>
                    <w:top w:val="single" w:sz="12" w:space="0" w:color="000000"/>
                  </w:tcBorders>
                  <w:shd w:val="clear" w:color="auto" w:fill="auto"/>
                </w:tcPr>
                <w:p w14:paraId="75B3E75E" w14:textId="77777777" w:rsidR="00690411" w:rsidRPr="00921E2A" w:rsidRDefault="00690411" w:rsidP="00E437B9">
                  <w:pPr>
                    <w:spacing w:after="0" w:line="240" w:lineRule="auto"/>
                    <w:rPr>
                      <w:rFonts w:ascii="Times New Roman" w:hAnsi="Times New Roman"/>
                      <w:bCs/>
                      <w:sz w:val="20"/>
                      <w:szCs w:val="20"/>
                    </w:rPr>
                  </w:pPr>
                  <w:r w:rsidRPr="00921E2A">
                    <w:rPr>
                      <w:rFonts w:ascii="Times New Roman" w:hAnsi="Times New Roman"/>
                      <w:bCs/>
                      <w:sz w:val="20"/>
                      <w:szCs w:val="20"/>
                    </w:rPr>
                    <w:t>1</w:t>
                  </w:r>
                </w:p>
              </w:tc>
              <w:tc>
                <w:tcPr>
                  <w:tcW w:w="1140" w:type="dxa"/>
                  <w:tcBorders>
                    <w:top w:val="single" w:sz="12" w:space="0" w:color="000000"/>
                  </w:tcBorders>
                  <w:shd w:val="clear" w:color="auto" w:fill="auto"/>
                </w:tcPr>
                <w:p w14:paraId="11BFF451" w14:textId="77777777" w:rsidR="00690411" w:rsidRPr="00921E2A" w:rsidRDefault="00690411" w:rsidP="00E437B9">
                  <w:pPr>
                    <w:spacing w:after="0" w:line="240" w:lineRule="auto"/>
                    <w:jc w:val="center"/>
                    <w:rPr>
                      <w:rFonts w:ascii="Times New Roman" w:hAnsi="Times New Roman"/>
                      <w:bCs/>
                      <w:sz w:val="20"/>
                      <w:szCs w:val="20"/>
                    </w:rPr>
                  </w:pPr>
                  <w:r w:rsidRPr="00921E2A">
                    <w:rPr>
                      <w:rFonts w:ascii="Times New Roman" w:hAnsi="Times New Roman"/>
                      <w:bCs/>
                      <w:sz w:val="20"/>
                      <w:szCs w:val="20"/>
                    </w:rPr>
                    <w:t>84</w:t>
                  </w:r>
                </w:p>
              </w:tc>
              <w:tc>
                <w:tcPr>
                  <w:tcW w:w="705" w:type="dxa"/>
                  <w:tcBorders>
                    <w:top w:val="single" w:sz="12" w:space="0" w:color="000000"/>
                  </w:tcBorders>
                  <w:shd w:val="clear" w:color="auto" w:fill="auto"/>
                </w:tcPr>
                <w:p w14:paraId="0C0C81F3" w14:textId="77777777" w:rsidR="00690411" w:rsidRPr="00921E2A" w:rsidRDefault="00690411" w:rsidP="00E437B9">
                  <w:pPr>
                    <w:spacing w:after="0" w:line="240" w:lineRule="auto"/>
                    <w:jc w:val="center"/>
                    <w:rPr>
                      <w:rFonts w:ascii="Times New Roman" w:hAnsi="Times New Roman"/>
                      <w:bCs/>
                      <w:sz w:val="20"/>
                      <w:szCs w:val="20"/>
                    </w:rPr>
                  </w:pPr>
                  <w:r w:rsidRPr="00921E2A">
                    <w:rPr>
                      <w:rFonts w:ascii="Times New Roman" w:hAnsi="Times New Roman"/>
                      <w:bCs/>
                      <w:sz w:val="20"/>
                      <w:szCs w:val="20"/>
                    </w:rPr>
                    <w:t>61</w:t>
                  </w:r>
                </w:p>
              </w:tc>
              <w:tc>
                <w:tcPr>
                  <w:tcW w:w="990" w:type="dxa"/>
                  <w:tcBorders>
                    <w:top w:val="single" w:sz="12" w:space="0" w:color="000000"/>
                  </w:tcBorders>
                  <w:shd w:val="clear" w:color="auto" w:fill="auto"/>
                </w:tcPr>
                <w:p w14:paraId="56E1F56F" w14:textId="77777777" w:rsidR="00690411" w:rsidRPr="00921E2A" w:rsidRDefault="00690411" w:rsidP="00E437B9">
                  <w:pPr>
                    <w:spacing w:after="0" w:line="240" w:lineRule="auto"/>
                    <w:jc w:val="center"/>
                    <w:rPr>
                      <w:rFonts w:ascii="Times New Roman" w:hAnsi="Times New Roman"/>
                      <w:bCs/>
                      <w:sz w:val="20"/>
                      <w:szCs w:val="20"/>
                    </w:rPr>
                  </w:pPr>
                  <w:r w:rsidRPr="00921E2A">
                    <w:rPr>
                      <w:rFonts w:ascii="Times New Roman" w:hAnsi="Times New Roman"/>
                      <w:bCs/>
                      <w:sz w:val="20"/>
                      <w:szCs w:val="20"/>
                    </w:rPr>
                    <w:t>72,6</w:t>
                  </w:r>
                </w:p>
              </w:tc>
              <w:tc>
                <w:tcPr>
                  <w:tcW w:w="705" w:type="dxa"/>
                  <w:tcBorders>
                    <w:top w:val="single" w:sz="12" w:space="0" w:color="000000"/>
                  </w:tcBorders>
                  <w:shd w:val="clear" w:color="auto" w:fill="auto"/>
                </w:tcPr>
                <w:p w14:paraId="359178F8" w14:textId="77777777" w:rsidR="00690411" w:rsidRPr="00921E2A" w:rsidRDefault="00690411" w:rsidP="00E437B9">
                  <w:pPr>
                    <w:spacing w:after="0" w:line="240" w:lineRule="auto"/>
                    <w:jc w:val="center"/>
                    <w:rPr>
                      <w:rFonts w:ascii="Times New Roman" w:hAnsi="Times New Roman"/>
                      <w:bCs/>
                      <w:sz w:val="20"/>
                      <w:szCs w:val="20"/>
                    </w:rPr>
                  </w:pPr>
                  <w:r w:rsidRPr="00921E2A">
                    <w:rPr>
                      <w:rFonts w:ascii="Times New Roman" w:hAnsi="Times New Roman"/>
                      <w:bCs/>
                      <w:sz w:val="20"/>
                      <w:szCs w:val="20"/>
                    </w:rPr>
                    <w:t>49</w:t>
                  </w:r>
                </w:p>
              </w:tc>
              <w:tc>
                <w:tcPr>
                  <w:tcW w:w="1140" w:type="dxa"/>
                  <w:tcBorders>
                    <w:top w:val="single" w:sz="12" w:space="0" w:color="000000"/>
                  </w:tcBorders>
                  <w:shd w:val="clear" w:color="auto" w:fill="auto"/>
                </w:tcPr>
                <w:p w14:paraId="28DA8D2C" w14:textId="77777777" w:rsidR="00690411" w:rsidRPr="00921E2A" w:rsidRDefault="00690411" w:rsidP="00E437B9">
                  <w:pPr>
                    <w:spacing w:after="0" w:line="240" w:lineRule="auto"/>
                    <w:jc w:val="center"/>
                    <w:rPr>
                      <w:rFonts w:ascii="Times New Roman" w:hAnsi="Times New Roman"/>
                      <w:bCs/>
                      <w:sz w:val="20"/>
                      <w:szCs w:val="20"/>
                    </w:rPr>
                  </w:pPr>
                  <w:r w:rsidRPr="00921E2A">
                    <w:rPr>
                      <w:rFonts w:ascii="Times New Roman" w:hAnsi="Times New Roman"/>
                      <w:bCs/>
                      <w:sz w:val="20"/>
                      <w:szCs w:val="20"/>
                    </w:rPr>
                    <w:t>58,3</w:t>
                  </w:r>
                </w:p>
              </w:tc>
              <w:tc>
                <w:tcPr>
                  <w:tcW w:w="690" w:type="dxa"/>
                  <w:tcBorders>
                    <w:top w:val="single" w:sz="12" w:space="0" w:color="000000"/>
                  </w:tcBorders>
                  <w:shd w:val="clear" w:color="auto" w:fill="auto"/>
                </w:tcPr>
                <w:p w14:paraId="6366AAF9" w14:textId="77777777" w:rsidR="00690411" w:rsidRPr="00921E2A" w:rsidRDefault="00690411" w:rsidP="00E437B9">
                  <w:pPr>
                    <w:spacing w:after="0" w:line="240" w:lineRule="auto"/>
                    <w:jc w:val="center"/>
                    <w:rPr>
                      <w:rFonts w:ascii="Times New Roman" w:hAnsi="Times New Roman"/>
                      <w:bCs/>
                      <w:sz w:val="20"/>
                      <w:szCs w:val="20"/>
                    </w:rPr>
                  </w:pPr>
                  <w:r w:rsidRPr="00921E2A">
                    <w:rPr>
                      <w:rFonts w:ascii="Times New Roman" w:hAnsi="Times New Roman"/>
                      <w:bCs/>
                      <w:sz w:val="20"/>
                      <w:szCs w:val="20"/>
                    </w:rPr>
                    <w:t>2</w:t>
                  </w:r>
                </w:p>
              </w:tc>
              <w:tc>
                <w:tcPr>
                  <w:tcW w:w="870" w:type="dxa"/>
                  <w:tcBorders>
                    <w:top w:val="single" w:sz="12" w:space="0" w:color="000000"/>
                  </w:tcBorders>
                  <w:shd w:val="clear" w:color="auto" w:fill="auto"/>
                </w:tcPr>
                <w:p w14:paraId="74B9F210" w14:textId="77777777" w:rsidR="00690411" w:rsidRPr="00921E2A" w:rsidRDefault="00690411" w:rsidP="00E437B9">
                  <w:pPr>
                    <w:spacing w:after="0" w:line="240" w:lineRule="auto"/>
                    <w:jc w:val="center"/>
                    <w:rPr>
                      <w:rFonts w:ascii="Times New Roman" w:hAnsi="Times New Roman"/>
                      <w:bCs/>
                      <w:sz w:val="20"/>
                      <w:szCs w:val="20"/>
                    </w:rPr>
                  </w:pPr>
                  <w:r w:rsidRPr="00921E2A">
                    <w:rPr>
                      <w:rFonts w:ascii="Times New Roman" w:hAnsi="Times New Roman"/>
                      <w:bCs/>
                      <w:sz w:val="20"/>
                      <w:szCs w:val="20"/>
                    </w:rPr>
                    <w:t>2,4</w:t>
                  </w:r>
                </w:p>
              </w:tc>
              <w:tc>
                <w:tcPr>
                  <w:tcW w:w="1515" w:type="dxa"/>
                  <w:tcBorders>
                    <w:top w:val="single" w:sz="12" w:space="0" w:color="000000"/>
                  </w:tcBorders>
                  <w:shd w:val="clear" w:color="auto" w:fill="auto"/>
                </w:tcPr>
                <w:p w14:paraId="1C884753" w14:textId="77777777" w:rsidR="00690411" w:rsidRPr="00921E2A" w:rsidRDefault="00690411" w:rsidP="00E437B9">
                  <w:pPr>
                    <w:spacing w:after="0" w:line="240" w:lineRule="auto"/>
                    <w:jc w:val="center"/>
                    <w:rPr>
                      <w:rFonts w:ascii="Times New Roman" w:hAnsi="Times New Roman"/>
                      <w:bCs/>
                      <w:sz w:val="20"/>
                      <w:szCs w:val="20"/>
                    </w:rPr>
                  </w:pPr>
                  <w:r w:rsidRPr="00921E2A">
                    <w:rPr>
                      <w:rFonts w:ascii="Times New Roman" w:hAnsi="Times New Roman"/>
                      <w:bCs/>
                      <w:sz w:val="20"/>
                      <w:szCs w:val="20"/>
                    </w:rPr>
                    <w:t>97,6</w:t>
                  </w:r>
                </w:p>
              </w:tc>
            </w:tr>
            <w:tr w:rsidR="00FB7D7C" w:rsidRPr="00921E2A" w14:paraId="42FF5280" w14:textId="77777777" w:rsidTr="007810A8">
              <w:tc>
                <w:tcPr>
                  <w:tcW w:w="1107" w:type="dxa"/>
                  <w:vMerge/>
                  <w:tcBorders>
                    <w:top w:val="single" w:sz="12" w:space="0" w:color="000000"/>
                  </w:tcBorders>
                  <w:shd w:val="clear" w:color="auto" w:fill="auto"/>
                  <w:vAlign w:val="center"/>
                </w:tcPr>
                <w:p w14:paraId="2F053892" w14:textId="77777777" w:rsidR="00690411" w:rsidRPr="00921E2A" w:rsidRDefault="00690411" w:rsidP="00690411">
                  <w:pPr>
                    <w:widowControl w:val="0"/>
                    <w:pBdr>
                      <w:top w:val="nil"/>
                      <w:left w:val="nil"/>
                      <w:bottom w:val="nil"/>
                      <w:right w:val="nil"/>
                      <w:between w:val="nil"/>
                    </w:pBdr>
                    <w:spacing w:after="0" w:line="240" w:lineRule="auto"/>
                    <w:rPr>
                      <w:rFonts w:ascii="Times New Roman" w:hAnsi="Times New Roman"/>
                      <w:bCs/>
                      <w:sz w:val="20"/>
                      <w:szCs w:val="20"/>
                    </w:rPr>
                  </w:pPr>
                </w:p>
              </w:tc>
              <w:tc>
                <w:tcPr>
                  <w:tcW w:w="855" w:type="dxa"/>
                  <w:shd w:val="clear" w:color="auto" w:fill="auto"/>
                </w:tcPr>
                <w:p w14:paraId="7657FE0C" w14:textId="77777777" w:rsidR="00690411" w:rsidRPr="00921E2A" w:rsidRDefault="00690411" w:rsidP="00E437B9">
                  <w:pPr>
                    <w:spacing w:after="0" w:line="240" w:lineRule="auto"/>
                    <w:rPr>
                      <w:rFonts w:ascii="Times New Roman" w:hAnsi="Times New Roman"/>
                      <w:bCs/>
                      <w:sz w:val="20"/>
                      <w:szCs w:val="20"/>
                    </w:rPr>
                  </w:pPr>
                  <w:r w:rsidRPr="00921E2A">
                    <w:rPr>
                      <w:rFonts w:ascii="Times New Roman" w:hAnsi="Times New Roman"/>
                      <w:bCs/>
                      <w:sz w:val="20"/>
                      <w:szCs w:val="20"/>
                    </w:rPr>
                    <w:t>2</w:t>
                  </w:r>
                </w:p>
              </w:tc>
              <w:tc>
                <w:tcPr>
                  <w:tcW w:w="1140" w:type="dxa"/>
                  <w:shd w:val="clear" w:color="auto" w:fill="auto"/>
                </w:tcPr>
                <w:p w14:paraId="28B9F75D" w14:textId="77777777" w:rsidR="00690411" w:rsidRPr="00921E2A" w:rsidRDefault="00690411" w:rsidP="00E437B9">
                  <w:pPr>
                    <w:spacing w:after="0" w:line="240" w:lineRule="auto"/>
                    <w:jc w:val="center"/>
                    <w:rPr>
                      <w:rFonts w:ascii="Times New Roman" w:hAnsi="Times New Roman"/>
                      <w:bCs/>
                      <w:sz w:val="20"/>
                      <w:szCs w:val="20"/>
                    </w:rPr>
                  </w:pPr>
                  <w:r w:rsidRPr="00921E2A">
                    <w:rPr>
                      <w:rFonts w:ascii="Times New Roman" w:hAnsi="Times New Roman"/>
                      <w:bCs/>
                      <w:sz w:val="20"/>
                      <w:szCs w:val="20"/>
                    </w:rPr>
                    <w:t>92</w:t>
                  </w:r>
                </w:p>
              </w:tc>
              <w:tc>
                <w:tcPr>
                  <w:tcW w:w="705" w:type="dxa"/>
                  <w:shd w:val="clear" w:color="auto" w:fill="auto"/>
                </w:tcPr>
                <w:p w14:paraId="01537EEF" w14:textId="77777777" w:rsidR="00690411" w:rsidRPr="00921E2A" w:rsidRDefault="00690411" w:rsidP="00E437B9">
                  <w:pPr>
                    <w:spacing w:after="0" w:line="240" w:lineRule="auto"/>
                    <w:jc w:val="center"/>
                    <w:rPr>
                      <w:rFonts w:ascii="Times New Roman" w:hAnsi="Times New Roman"/>
                      <w:bCs/>
                      <w:sz w:val="20"/>
                      <w:szCs w:val="20"/>
                    </w:rPr>
                  </w:pPr>
                  <w:r w:rsidRPr="00921E2A">
                    <w:rPr>
                      <w:rFonts w:ascii="Times New Roman" w:hAnsi="Times New Roman"/>
                      <w:bCs/>
                      <w:sz w:val="20"/>
                      <w:szCs w:val="20"/>
                    </w:rPr>
                    <w:t>67</w:t>
                  </w:r>
                </w:p>
              </w:tc>
              <w:tc>
                <w:tcPr>
                  <w:tcW w:w="990" w:type="dxa"/>
                  <w:shd w:val="clear" w:color="auto" w:fill="auto"/>
                </w:tcPr>
                <w:p w14:paraId="7B39499F" w14:textId="77777777" w:rsidR="00690411" w:rsidRPr="00921E2A" w:rsidRDefault="00690411" w:rsidP="00E437B9">
                  <w:pPr>
                    <w:spacing w:after="0" w:line="240" w:lineRule="auto"/>
                    <w:jc w:val="center"/>
                    <w:rPr>
                      <w:rFonts w:ascii="Times New Roman" w:hAnsi="Times New Roman"/>
                      <w:bCs/>
                      <w:sz w:val="20"/>
                      <w:szCs w:val="20"/>
                    </w:rPr>
                  </w:pPr>
                  <w:r w:rsidRPr="00921E2A">
                    <w:rPr>
                      <w:rFonts w:ascii="Times New Roman" w:hAnsi="Times New Roman"/>
                      <w:bCs/>
                      <w:sz w:val="20"/>
                      <w:szCs w:val="20"/>
                    </w:rPr>
                    <w:t>72,8</w:t>
                  </w:r>
                </w:p>
              </w:tc>
              <w:tc>
                <w:tcPr>
                  <w:tcW w:w="705" w:type="dxa"/>
                  <w:shd w:val="clear" w:color="auto" w:fill="auto"/>
                </w:tcPr>
                <w:p w14:paraId="5FCA5ECF" w14:textId="77777777" w:rsidR="00690411" w:rsidRPr="00921E2A" w:rsidRDefault="00690411" w:rsidP="00E437B9">
                  <w:pPr>
                    <w:spacing w:after="0" w:line="240" w:lineRule="auto"/>
                    <w:jc w:val="center"/>
                    <w:rPr>
                      <w:rFonts w:ascii="Times New Roman" w:hAnsi="Times New Roman"/>
                      <w:bCs/>
                      <w:sz w:val="20"/>
                      <w:szCs w:val="20"/>
                    </w:rPr>
                  </w:pPr>
                  <w:r w:rsidRPr="00921E2A">
                    <w:rPr>
                      <w:rFonts w:ascii="Times New Roman" w:hAnsi="Times New Roman"/>
                      <w:bCs/>
                      <w:sz w:val="20"/>
                      <w:szCs w:val="20"/>
                    </w:rPr>
                    <w:t>38</w:t>
                  </w:r>
                </w:p>
              </w:tc>
              <w:tc>
                <w:tcPr>
                  <w:tcW w:w="1140" w:type="dxa"/>
                  <w:shd w:val="clear" w:color="auto" w:fill="auto"/>
                </w:tcPr>
                <w:p w14:paraId="71A40EED" w14:textId="77777777" w:rsidR="00690411" w:rsidRPr="00921E2A" w:rsidRDefault="00690411" w:rsidP="00E437B9">
                  <w:pPr>
                    <w:spacing w:after="0" w:line="240" w:lineRule="auto"/>
                    <w:jc w:val="center"/>
                    <w:rPr>
                      <w:rFonts w:ascii="Times New Roman" w:hAnsi="Times New Roman"/>
                      <w:bCs/>
                      <w:sz w:val="20"/>
                      <w:szCs w:val="20"/>
                    </w:rPr>
                  </w:pPr>
                  <w:r w:rsidRPr="00921E2A">
                    <w:rPr>
                      <w:rFonts w:ascii="Times New Roman" w:hAnsi="Times New Roman"/>
                      <w:bCs/>
                      <w:sz w:val="20"/>
                      <w:szCs w:val="20"/>
                    </w:rPr>
                    <w:t>41,3</w:t>
                  </w:r>
                </w:p>
              </w:tc>
              <w:tc>
                <w:tcPr>
                  <w:tcW w:w="690" w:type="dxa"/>
                  <w:shd w:val="clear" w:color="auto" w:fill="auto"/>
                </w:tcPr>
                <w:p w14:paraId="3DDD913C" w14:textId="77777777" w:rsidR="00690411" w:rsidRPr="00921E2A" w:rsidRDefault="00690411" w:rsidP="00E437B9">
                  <w:pPr>
                    <w:spacing w:after="0" w:line="240" w:lineRule="auto"/>
                    <w:jc w:val="center"/>
                    <w:rPr>
                      <w:rFonts w:ascii="Times New Roman" w:hAnsi="Times New Roman"/>
                      <w:bCs/>
                      <w:sz w:val="20"/>
                      <w:szCs w:val="20"/>
                    </w:rPr>
                  </w:pPr>
                  <w:r w:rsidRPr="00921E2A">
                    <w:rPr>
                      <w:rFonts w:ascii="Times New Roman" w:hAnsi="Times New Roman"/>
                      <w:bCs/>
                      <w:sz w:val="20"/>
                      <w:szCs w:val="20"/>
                    </w:rPr>
                    <w:t>-</w:t>
                  </w:r>
                </w:p>
              </w:tc>
              <w:tc>
                <w:tcPr>
                  <w:tcW w:w="870" w:type="dxa"/>
                  <w:shd w:val="clear" w:color="auto" w:fill="auto"/>
                </w:tcPr>
                <w:p w14:paraId="78197D71" w14:textId="77777777" w:rsidR="00690411" w:rsidRPr="00921E2A" w:rsidRDefault="00690411" w:rsidP="00E437B9">
                  <w:pPr>
                    <w:spacing w:after="0" w:line="240" w:lineRule="auto"/>
                    <w:jc w:val="center"/>
                    <w:rPr>
                      <w:rFonts w:ascii="Times New Roman" w:hAnsi="Times New Roman"/>
                      <w:bCs/>
                      <w:sz w:val="20"/>
                      <w:szCs w:val="20"/>
                    </w:rPr>
                  </w:pPr>
                  <w:r w:rsidRPr="00921E2A">
                    <w:rPr>
                      <w:rFonts w:ascii="Times New Roman" w:hAnsi="Times New Roman"/>
                      <w:bCs/>
                      <w:sz w:val="20"/>
                      <w:szCs w:val="20"/>
                    </w:rPr>
                    <w:t>-</w:t>
                  </w:r>
                </w:p>
              </w:tc>
              <w:tc>
                <w:tcPr>
                  <w:tcW w:w="1515" w:type="dxa"/>
                  <w:shd w:val="clear" w:color="auto" w:fill="auto"/>
                </w:tcPr>
                <w:p w14:paraId="04EE3F4E" w14:textId="77777777" w:rsidR="00690411" w:rsidRPr="00921E2A" w:rsidRDefault="00690411" w:rsidP="00E437B9">
                  <w:pPr>
                    <w:spacing w:after="0" w:line="240" w:lineRule="auto"/>
                    <w:jc w:val="center"/>
                    <w:rPr>
                      <w:rFonts w:ascii="Times New Roman" w:hAnsi="Times New Roman"/>
                      <w:bCs/>
                      <w:sz w:val="20"/>
                      <w:szCs w:val="20"/>
                    </w:rPr>
                  </w:pPr>
                  <w:r w:rsidRPr="00921E2A">
                    <w:rPr>
                      <w:rFonts w:ascii="Times New Roman" w:hAnsi="Times New Roman"/>
                      <w:bCs/>
                      <w:sz w:val="20"/>
                      <w:szCs w:val="20"/>
                    </w:rPr>
                    <w:t>100</w:t>
                  </w:r>
                </w:p>
              </w:tc>
            </w:tr>
            <w:tr w:rsidR="00FB7D7C" w:rsidRPr="00921E2A" w14:paraId="6679E446" w14:textId="77777777" w:rsidTr="007810A8">
              <w:tc>
                <w:tcPr>
                  <w:tcW w:w="1107" w:type="dxa"/>
                  <w:vMerge/>
                  <w:tcBorders>
                    <w:top w:val="single" w:sz="12" w:space="0" w:color="000000"/>
                  </w:tcBorders>
                  <w:shd w:val="clear" w:color="auto" w:fill="auto"/>
                  <w:vAlign w:val="center"/>
                </w:tcPr>
                <w:p w14:paraId="580CD70F" w14:textId="77777777" w:rsidR="00690411" w:rsidRPr="00921E2A" w:rsidRDefault="00690411" w:rsidP="00690411">
                  <w:pPr>
                    <w:widowControl w:val="0"/>
                    <w:pBdr>
                      <w:top w:val="nil"/>
                      <w:left w:val="nil"/>
                      <w:bottom w:val="nil"/>
                      <w:right w:val="nil"/>
                      <w:between w:val="nil"/>
                    </w:pBdr>
                    <w:spacing w:after="0" w:line="240" w:lineRule="auto"/>
                    <w:rPr>
                      <w:rFonts w:ascii="Times New Roman" w:hAnsi="Times New Roman"/>
                      <w:bCs/>
                      <w:sz w:val="20"/>
                      <w:szCs w:val="20"/>
                    </w:rPr>
                  </w:pPr>
                </w:p>
              </w:tc>
              <w:tc>
                <w:tcPr>
                  <w:tcW w:w="855" w:type="dxa"/>
                  <w:shd w:val="clear" w:color="auto" w:fill="auto"/>
                </w:tcPr>
                <w:p w14:paraId="7FA33D20" w14:textId="77777777" w:rsidR="00690411" w:rsidRPr="00921E2A" w:rsidRDefault="00690411" w:rsidP="00E437B9">
                  <w:pPr>
                    <w:spacing w:after="0" w:line="240" w:lineRule="auto"/>
                    <w:rPr>
                      <w:rFonts w:ascii="Times New Roman" w:hAnsi="Times New Roman"/>
                      <w:bCs/>
                      <w:sz w:val="20"/>
                      <w:szCs w:val="20"/>
                    </w:rPr>
                  </w:pPr>
                  <w:r w:rsidRPr="00921E2A">
                    <w:rPr>
                      <w:rFonts w:ascii="Times New Roman" w:hAnsi="Times New Roman"/>
                      <w:bCs/>
                      <w:sz w:val="20"/>
                      <w:szCs w:val="20"/>
                    </w:rPr>
                    <w:t>3</w:t>
                  </w:r>
                </w:p>
              </w:tc>
              <w:tc>
                <w:tcPr>
                  <w:tcW w:w="1140" w:type="dxa"/>
                  <w:shd w:val="clear" w:color="auto" w:fill="auto"/>
                </w:tcPr>
                <w:p w14:paraId="346CFD4C" w14:textId="77777777" w:rsidR="00690411" w:rsidRPr="00921E2A" w:rsidRDefault="00690411" w:rsidP="00E437B9">
                  <w:pPr>
                    <w:spacing w:after="0" w:line="240" w:lineRule="auto"/>
                    <w:jc w:val="center"/>
                    <w:rPr>
                      <w:rFonts w:ascii="Times New Roman" w:hAnsi="Times New Roman"/>
                      <w:bCs/>
                      <w:sz w:val="20"/>
                      <w:szCs w:val="20"/>
                    </w:rPr>
                  </w:pPr>
                  <w:r w:rsidRPr="00921E2A">
                    <w:rPr>
                      <w:rFonts w:ascii="Times New Roman" w:hAnsi="Times New Roman"/>
                      <w:bCs/>
                      <w:sz w:val="20"/>
                      <w:szCs w:val="20"/>
                    </w:rPr>
                    <w:t>76</w:t>
                  </w:r>
                </w:p>
              </w:tc>
              <w:tc>
                <w:tcPr>
                  <w:tcW w:w="705" w:type="dxa"/>
                  <w:shd w:val="clear" w:color="auto" w:fill="auto"/>
                </w:tcPr>
                <w:p w14:paraId="543E0C13" w14:textId="77777777" w:rsidR="00690411" w:rsidRPr="00921E2A" w:rsidRDefault="00690411" w:rsidP="00E437B9">
                  <w:pPr>
                    <w:spacing w:after="0" w:line="240" w:lineRule="auto"/>
                    <w:jc w:val="center"/>
                    <w:rPr>
                      <w:rFonts w:ascii="Times New Roman" w:hAnsi="Times New Roman"/>
                      <w:bCs/>
                      <w:sz w:val="20"/>
                      <w:szCs w:val="20"/>
                    </w:rPr>
                  </w:pPr>
                  <w:r w:rsidRPr="00921E2A">
                    <w:rPr>
                      <w:rFonts w:ascii="Times New Roman" w:hAnsi="Times New Roman"/>
                      <w:bCs/>
                      <w:sz w:val="20"/>
                      <w:szCs w:val="20"/>
                    </w:rPr>
                    <w:t>58</w:t>
                  </w:r>
                </w:p>
              </w:tc>
              <w:tc>
                <w:tcPr>
                  <w:tcW w:w="990" w:type="dxa"/>
                  <w:shd w:val="clear" w:color="auto" w:fill="auto"/>
                </w:tcPr>
                <w:p w14:paraId="6B6208F8" w14:textId="77777777" w:rsidR="00690411" w:rsidRPr="00921E2A" w:rsidRDefault="00690411" w:rsidP="00E437B9">
                  <w:pPr>
                    <w:spacing w:after="0" w:line="240" w:lineRule="auto"/>
                    <w:jc w:val="center"/>
                    <w:rPr>
                      <w:rFonts w:ascii="Times New Roman" w:hAnsi="Times New Roman"/>
                      <w:bCs/>
                      <w:sz w:val="20"/>
                      <w:szCs w:val="20"/>
                    </w:rPr>
                  </w:pPr>
                  <w:r w:rsidRPr="00921E2A">
                    <w:rPr>
                      <w:rFonts w:ascii="Times New Roman" w:hAnsi="Times New Roman"/>
                      <w:bCs/>
                      <w:sz w:val="20"/>
                      <w:szCs w:val="20"/>
                    </w:rPr>
                    <w:t>76,3</w:t>
                  </w:r>
                </w:p>
              </w:tc>
              <w:tc>
                <w:tcPr>
                  <w:tcW w:w="705" w:type="dxa"/>
                  <w:shd w:val="clear" w:color="auto" w:fill="auto"/>
                </w:tcPr>
                <w:p w14:paraId="2AFF0AA8" w14:textId="77777777" w:rsidR="00690411" w:rsidRPr="00921E2A" w:rsidRDefault="00690411" w:rsidP="00E437B9">
                  <w:pPr>
                    <w:spacing w:after="0" w:line="240" w:lineRule="auto"/>
                    <w:jc w:val="center"/>
                    <w:rPr>
                      <w:rFonts w:ascii="Times New Roman" w:hAnsi="Times New Roman"/>
                      <w:bCs/>
                      <w:sz w:val="20"/>
                      <w:szCs w:val="20"/>
                    </w:rPr>
                  </w:pPr>
                  <w:r w:rsidRPr="00921E2A">
                    <w:rPr>
                      <w:rFonts w:ascii="Times New Roman" w:hAnsi="Times New Roman"/>
                      <w:bCs/>
                      <w:sz w:val="20"/>
                      <w:szCs w:val="20"/>
                    </w:rPr>
                    <w:t>28</w:t>
                  </w:r>
                </w:p>
              </w:tc>
              <w:tc>
                <w:tcPr>
                  <w:tcW w:w="1140" w:type="dxa"/>
                  <w:shd w:val="clear" w:color="auto" w:fill="auto"/>
                </w:tcPr>
                <w:p w14:paraId="15488C8D" w14:textId="77777777" w:rsidR="00690411" w:rsidRPr="00921E2A" w:rsidRDefault="00690411" w:rsidP="00E437B9">
                  <w:pPr>
                    <w:spacing w:after="0" w:line="240" w:lineRule="auto"/>
                    <w:jc w:val="center"/>
                    <w:rPr>
                      <w:rFonts w:ascii="Times New Roman" w:hAnsi="Times New Roman"/>
                      <w:bCs/>
                      <w:sz w:val="20"/>
                      <w:szCs w:val="20"/>
                    </w:rPr>
                  </w:pPr>
                  <w:r w:rsidRPr="00921E2A">
                    <w:rPr>
                      <w:rFonts w:ascii="Times New Roman" w:hAnsi="Times New Roman"/>
                      <w:bCs/>
                      <w:sz w:val="20"/>
                      <w:szCs w:val="20"/>
                    </w:rPr>
                    <w:t>36,8</w:t>
                  </w:r>
                </w:p>
              </w:tc>
              <w:tc>
                <w:tcPr>
                  <w:tcW w:w="690" w:type="dxa"/>
                  <w:shd w:val="clear" w:color="auto" w:fill="auto"/>
                </w:tcPr>
                <w:p w14:paraId="1B44B592" w14:textId="77777777" w:rsidR="00690411" w:rsidRPr="00921E2A" w:rsidRDefault="00690411" w:rsidP="00E437B9">
                  <w:pPr>
                    <w:spacing w:after="0" w:line="240" w:lineRule="auto"/>
                    <w:jc w:val="center"/>
                    <w:rPr>
                      <w:rFonts w:ascii="Times New Roman" w:hAnsi="Times New Roman"/>
                      <w:bCs/>
                      <w:sz w:val="20"/>
                      <w:szCs w:val="20"/>
                    </w:rPr>
                  </w:pPr>
                  <w:r w:rsidRPr="00921E2A">
                    <w:rPr>
                      <w:rFonts w:ascii="Times New Roman" w:hAnsi="Times New Roman"/>
                      <w:bCs/>
                      <w:sz w:val="20"/>
                      <w:szCs w:val="20"/>
                    </w:rPr>
                    <w:t>-</w:t>
                  </w:r>
                </w:p>
              </w:tc>
              <w:tc>
                <w:tcPr>
                  <w:tcW w:w="870" w:type="dxa"/>
                  <w:shd w:val="clear" w:color="auto" w:fill="auto"/>
                </w:tcPr>
                <w:p w14:paraId="35F66C4B" w14:textId="77777777" w:rsidR="00690411" w:rsidRPr="00921E2A" w:rsidRDefault="00690411" w:rsidP="00E437B9">
                  <w:pPr>
                    <w:spacing w:after="0" w:line="240" w:lineRule="auto"/>
                    <w:jc w:val="center"/>
                    <w:rPr>
                      <w:rFonts w:ascii="Times New Roman" w:hAnsi="Times New Roman"/>
                      <w:bCs/>
                      <w:sz w:val="20"/>
                      <w:szCs w:val="20"/>
                    </w:rPr>
                  </w:pPr>
                  <w:r w:rsidRPr="00921E2A">
                    <w:rPr>
                      <w:rFonts w:ascii="Times New Roman" w:hAnsi="Times New Roman"/>
                      <w:bCs/>
                      <w:sz w:val="20"/>
                      <w:szCs w:val="20"/>
                    </w:rPr>
                    <w:t>-</w:t>
                  </w:r>
                </w:p>
              </w:tc>
              <w:tc>
                <w:tcPr>
                  <w:tcW w:w="1515" w:type="dxa"/>
                  <w:shd w:val="clear" w:color="auto" w:fill="auto"/>
                </w:tcPr>
                <w:p w14:paraId="49A5534F" w14:textId="77777777" w:rsidR="00690411" w:rsidRPr="00921E2A" w:rsidRDefault="00690411" w:rsidP="00E437B9">
                  <w:pPr>
                    <w:spacing w:after="0" w:line="240" w:lineRule="auto"/>
                    <w:jc w:val="center"/>
                    <w:rPr>
                      <w:rFonts w:ascii="Times New Roman" w:hAnsi="Times New Roman"/>
                      <w:bCs/>
                      <w:sz w:val="20"/>
                      <w:szCs w:val="20"/>
                    </w:rPr>
                  </w:pPr>
                  <w:r w:rsidRPr="00921E2A">
                    <w:rPr>
                      <w:rFonts w:ascii="Times New Roman" w:hAnsi="Times New Roman"/>
                      <w:bCs/>
                      <w:sz w:val="20"/>
                      <w:szCs w:val="20"/>
                    </w:rPr>
                    <w:t>100</w:t>
                  </w:r>
                </w:p>
              </w:tc>
            </w:tr>
            <w:tr w:rsidR="00FB7D7C" w:rsidRPr="00921E2A" w14:paraId="2520AAF4" w14:textId="77777777" w:rsidTr="007810A8">
              <w:trPr>
                <w:trHeight w:val="188"/>
              </w:trPr>
              <w:tc>
                <w:tcPr>
                  <w:tcW w:w="1107" w:type="dxa"/>
                  <w:vMerge/>
                  <w:tcBorders>
                    <w:top w:val="single" w:sz="12" w:space="0" w:color="000000"/>
                  </w:tcBorders>
                  <w:shd w:val="clear" w:color="auto" w:fill="auto"/>
                  <w:vAlign w:val="center"/>
                </w:tcPr>
                <w:p w14:paraId="6D3744D1" w14:textId="77777777" w:rsidR="00690411" w:rsidRPr="00921E2A" w:rsidRDefault="00690411" w:rsidP="00690411">
                  <w:pPr>
                    <w:widowControl w:val="0"/>
                    <w:pBdr>
                      <w:top w:val="nil"/>
                      <w:left w:val="nil"/>
                      <w:bottom w:val="nil"/>
                      <w:right w:val="nil"/>
                      <w:between w:val="nil"/>
                    </w:pBdr>
                    <w:spacing w:after="0" w:line="240" w:lineRule="auto"/>
                    <w:rPr>
                      <w:rFonts w:ascii="Times New Roman" w:hAnsi="Times New Roman"/>
                      <w:bCs/>
                      <w:sz w:val="20"/>
                      <w:szCs w:val="20"/>
                    </w:rPr>
                  </w:pPr>
                </w:p>
              </w:tc>
              <w:tc>
                <w:tcPr>
                  <w:tcW w:w="855" w:type="dxa"/>
                  <w:shd w:val="clear" w:color="auto" w:fill="auto"/>
                </w:tcPr>
                <w:p w14:paraId="7C57FBA3" w14:textId="77777777" w:rsidR="00690411" w:rsidRPr="00921E2A" w:rsidRDefault="00690411" w:rsidP="00E437B9">
                  <w:pPr>
                    <w:spacing w:after="0" w:line="240" w:lineRule="auto"/>
                    <w:rPr>
                      <w:rFonts w:ascii="Times New Roman" w:hAnsi="Times New Roman"/>
                      <w:bCs/>
                      <w:sz w:val="20"/>
                      <w:szCs w:val="20"/>
                    </w:rPr>
                  </w:pPr>
                  <w:r w:rsidRPr="00921E2A">
                    <w:rPr>
                      <w:rFonts w:ascii="Times New Roman" w:hAnsi="Times New Roman"/>
                      <w:bCs/>
                      <w:sz w:val="20"/>
                      <w:szCs w:val="20"/>
                    </w:rPr>
                    <w:t>4</w:t>
                  </w:r>
                </w:p>
              </w:tc>
              <w:tc>
                <w:tcPr>
                  <w:tcW w:w="1140" w:type="dxa"/>
                  <w:shd w:val="clear" w:color="auto" w:fill="auto"/>
                </w:tcPr>
                <w:p w14:paraId="565D83D7" w14:textId="77777777" w:rsidR="00690411" w:rsidRPr="00921E2A" w:rsidRDefault="00690411" w:rsidP="00E437B9">
                  <w:pPr>
                    <w:spacing w:after="0" w:line="240" w:lineRule="auto"/>
                    <w:jc w:val="center"/>
                    <w:rPr>
                      <w:rFonts w:ascii="Times New Roman" w:hAnsi="Times New Roman"/>
                      <w:bCs/>
                      <w:sz w:val="20"/>
                      <w:szCs w:val="20"/>
                    </w:rPr>
                  </w:pPr>
                  <w:r w:rsidRPr="00921E2A">
                    <w:rPr>
                      <w:rFonts w:ascii="Times New Roman" w:hAnsi="Times New Roman"/>
                      <w:bCs/>
                      <w:sz w:val="20"/>
                      <w:szCs w:val="20"/>
                    </w:rPr>
                    <w:t>81</w:t>
                  </w:r>
                </w:p>
              </w:tc>
              <w:tc>
                <w:tcPr>
                  <w:tcW w:w="705" w:type="dxa"/>
                  <w:shd w:val="clear" w:color="auto" w:fill="auto"/>
                </w:tcPr>
                <w:p w14:paraId="5C97B109" w14:textId="77777777" w:rsidR="00690411" w:rsidRPr="00921E2A" w:rsidRDefault="00690411" w:rsidP="00E437B9">
                  <w:pPr>
                    <w:spacing w:after="0" w:line="240" w:lineRule="auto"/>
                    <w:jc w:val="center"/>
                    <w:rPr>
                      <w:rFonts w:ascii="Times New Roman" w:hAnsi="Times New Roman"/>
                      <w:bCs/>
                      <w:sz w:val="20"/>
                      <w:szCs w:val="20"/>
                    </w:rPr>
                  </w:pPr>
                  <w:r w:rsidRPr="00921E2A">
                    <w:rPr>
                      <w:rFonts w:ascii="Times New Roman" w:hAnsi="Times New Roman"/>
                      <w:bCs/>
                      <w:sz w:val="20"/>
                      <w:szCs w:val="20"/>
                    </w:rPr>
                    <w:t>62</w:t>
                  </w:r>
                </w:p>
              </w:tc>
              <w:tc>
                <w:tcPr>
                  <w:tcW w:w="990" w:type="dxa"/>
                  <w:shd w:val="clear" w:color="auto" w:fill="auto"/>
                </w:tcPr>
                <w:p w14:paraId="426F8F9E" w14:textId="77777777" w:rsidR="00690411" w:rsidRPr="00921E2A" w:rsidRDefault="00690411" w:rsidP="00E437B9">
                  <w:pPr>
                    <w:spacing w:after="0" w:line="240" w:lineRule="auto"/>
                    <w:jc w:val="center"/>
                    <w:rPr>
                      <w:rFonts w:ascii="Times New Roman" w:hAnsi="Times New Roman"/>
                      <w:bCs/>
                      <w:sz w:val="20"/>
                      <w:szCs w:val="20"/>
                    </w:rPr>
                  </w:pPr>
                  <w:r w:rsidRPr="00921E2A">
                    <w:rPr>
                      <w:rFonts w:ascii="Times New Roman" w:hAnsi="Times New Roman"/>
                      <w:bCs/>
                      <w:sz w:val="20"/>
                      <w:szCs w:val="20"/>
                    </w:rPr>
                    <w:t>76,5</w:t>
                  </w:r>
                </w:p>
              </w:tc>
              <w:tc>
                <w:tcPr>
                  <w:tcW w:w="705" w:type="dxa"/>
                  <w:shd w:val="clear" w:color="auto" w:fill="auto"/>
                </w:tcPr>
                <w:p w14:paraId="4CE58913" w14:textId="77777777" w:rsidR="00690411" w:rsidRPr="00921E2A" w:rsidRDefault="00690411" w:rsidP="00E437B9">
                  <w:pPr>
                    <w:spacing w:after="0" w:line="240" w:lineRule="auto"/>
                    <w:jc w:val="center"/>
                    <w:rPr>
                      <w:rFonts w:ascii="Times New Roman" w:hAnsi="Times New Roman"/>
                      <w:bCs/>
                      <w:sz w:val="20"/>
                      <w:szCs w:val="20"/>
                    </w:rPr>
                  </w:pPr>
                  <w:r w:rsidRPr="00921E2A">
                    <w:rPr>
                      <w:rFonts w:ascii="Times New Roman" w:hAnsi="Times New Roman"/>
                      <w:bCs/>
                      <w:sz w:val="20"/>
                      <w:szCs w:val="20"/>
                    </w:rPr>
                    <w:t>27</w:t>
                  </w:r>
                </w:p>
              </w:tc>
              <w:tc>
                <w:tcPr>
                  <w:tcW w:w="1140" w:type="dxa"/>
                  <w:shd w:val="clear" w:color="auto" w:fill="auto"/>
                </w:tcPr>
                <w:p w14:paraId="1CC86E3A" w14:textId="77777777" w:rsidR="00690411" w:rsidRPr="00921E2A" w:rsidRDefault="00690411" w:rsidP="00E437B9">
                  <w:pPr>
                    <w:spacing w:after="0" w:line="240" w:lineRule="auto"/>
                    <w:jc w:val="center"/>
                    <w:rPr>
                      <w:rFonts w:ascii="Times New Roman" w:hAnsi="Times New Roman"/>
                      <w:bCs/>
                      <w:sz w:val="20"/>
                      <w:szCs w:val="20"/>
                    </w:rPr>
                  </w:pPr>
                  <w:r w:rsidRPr="00921E2A">
                    <w:rPr>
                      <w:rFonts w:ascii="Times New Roman" w:hAnsi="Times New Roman"/>
                      <w:bCs/>
                      <w:sz w:val="20"/>
                      <w:szCs w:val="20"/>
                    </w:rPr>
                    <w:t>34,3</w:t>
                  </w:r>
                </w:p>
              </w:tc>
              <w:tc>
                <w:tcPr>
                  <w:tcW w:w="690" w:type="dxa"/>
                  <w:shd w:val="clear" w:color="auto" w:fill="auto"/>
                </w:tcPr>
                <w:p w14:paraId="5039761E" w14:textId="77777777" w:rsidR="00690411" w:rsidRPr="00921E2A" w:rsidRDefault="00690411" w:rsidP="00E437B9">
                  <w:pPr>
                    <w:spacing w:after="0" w:line="240" w:lineRule="auto"/>
                    <w:jc w:val="center"/>
                    <w:rPr>
                      <w:rFonts w:ascii="Times New Roman" w:hAnsi="Times New Roman"/>
                      <w:bCs/>
                      <w:sz w:val="20"/>
                      <w:szCs w:val="20"/>
                    </w:rPr>
                  </w:pPr>
                  <w:r w:rsidRPr="00921E2A">
                    <w:rPr>
                      <w:rFonts w:ascii="Times New Roman" w:hAnsi="Times New Roman"/>
                      <w:bCs/>
                      <w:sz w:val="20"/>
                      <w:szCs w:val="20"/>
                    </w:rPr>
                    <w:t>-</w:t>
                  </w:r>
                </w:p>
              </w:tc>
              <w:tc>
                <w:tcPr>
                  <w:tcW w:w="870" w:type="dxa"/>
                  <w:shd w:val="clear" w:color="auto" w:fill="auto"/>
                </w:tcPr>
                <w:p w14:paraId="47754EF0" w14:textId="77777777" w:rsidR="00690411" w:rsidRPr="00921E2A" w:rsidRDefault="00690411" w:rsidP="00E437B9">
                  <w:pPr>
                    <w:spacing w:after="0" w:line="240" w:lineRule="auto"/>
                    <w:jc w:val="center"/>
                    <w:rPr>
                      <w:rFonts w:ascii="Times New Roman" w:hAnsi="Times New Roman"/>
                      <w:bCs/>
                      <w:sz w:val="20"/>
                      <w:szCs w:val="20"/>
                    </w:rPr>
                  </w:pPr>
                  <w:r w:rsidRPr="00921E2A">
                    <w:rPr>
                      <w:rFonts w:ascii="Times New Roman" w:hAnsi="Times New Roman"/>
                      <w:bCs/>
                      <w:sz w:val="20"/>
                      <w:szCs w:val="20"/>
                    </w:rPr>
                    <w:t>-</w:t>
                  </w:r>
                </w:p>
              </w:tc>
              <w:tc>
                <w:tcPr>
                  <w:tcW w:w="1515" w:type="dxa"/>
                  <w:shd w:val="clear" w:color="auto" w:fill="auto"/>
                </w:tcPr>
                <w:p w14:paraId="7A62388E" w14:textId="77777777" w:rsidR="00690411" w:rsidRPr="00921E2A" w:rsidRDefault="00690411" w:rsidP="00E437B9">
                  <w:pPr>
                    <w:spacing w:after="0" w:line="240" w:lineRule="auto"/>
                    <w:jc w:val="center"/>
                    <w:rPr>
                      <w:rFonts w:ascii="Times New Roman" w:hAnsi="Times New Roman"/>
                      <w:bCs/>
                      <w:sz w:val="20"/>
                      <w:szCs w:val="20"/>
                    </w:rPr>
                  </w:pPr>
                  <w:r w:rsidRPr="00921E2A">
                    <w:rPr>
                      <w:rFonts w:ascii="Times New Roman" w:hAnsi="Times New Roman"/>
                      <w:bCs/>
                      <w:sz w:val="20"/>
                      <w:szCs w:val="20"/>
                    </w:rPr>
                    <w:t>100</w:t>
                  </w:r>
                </w:p>
              </w:tc>
            </w:tr>
            <w:tr w:rsidR="00FB7D7C" w:rsidRPr="00921E2A" w14:paraId="4C8AC061" w14:textId="77777777" w:rsidTr="007810A8">
              <w:trPr>
                <w:trHeight w:val="279"/>
              </w:trPr>
              <w:tc>
                <w:tcPr>
                  <w:tcW w:w="1107" w:type="dxa"/>
                  <w:vMerge/>
                  <w:tcBorders>
                    <w:top w:val="single" w:sz="12" w:space="0" w:color="000000"/>
                  </w:tcBorders>
                  <w:shd w:val="clear" w:color="auto" w:fill="auto"/>
                  <w:vAlign w:val="center"/>
                </w:tcPr>
                <w:p w14:paraId="714B26C8" w14:textId="77777777" w:rsidR="00690411" w:rsidRPr="00921E2A" w:rsidRDefault="00690411" w:rsidP="00690411">
                  <w:pPr>
                    <w:widowControl w:val="0"/>
                    <w:pBdr>
                      <w:top w:val="nil"/>
                      <w:left w:val="nil"/>
                      <w:bottom w:val="nil"/>
                      <w:right w:val="nil"/>
                      <w:between w:val="nil"/>
                    </w:pBdr>
                    <w:spacing w:after="0" w:line="240" w:lineRule="auto"/>
                    <w:rPr>
                      <w:rFonts w:ascii="Times New Roman" w:hAnsi="Times New Roman"/>
                      <w:bCs/>
                      <w:sz w:val="20"/>
                      <w:szCs w:val="20"/>
                    </w:rPr>
                  </w:pPr>
                </w:p>
              </w:tc>
              <w:tc>
                <w:tcPr>
                  <w:tcW w:w="855" w:type="dxa"/>
                  <w:shd w:val="clear" w:color="auto" w:fill="auto"/>
                </w:tcPr>
                <w:p w14:paraId="6B1BC62F" w14:textId="77777777" w:rsidR="00690411" w:rsidRPr="00921E2A" w:rsidRDefault="00690411" w:rsidP="00E437B9">
                  <w:pPr>
                    <w:spacing w:after="0" w:line="240" w:lineRule="auto"/>
                    <w:rPr>
                      <w:rFonts w:ascii="Times New Roman" w:hAnsi="Times New Roman"/>
                      <w:bCs/>
                      <w:sz w:val="20"/>
                      <w:szCs w:val="20"/>
                    </w:rPr>
                  </w:pPr>
                  <w:r w:rsidRPr="00921E2A">
                    <w:rPr>
                      <w:rFonts w:ascii="Times New Roman" w:hAnsi="Times New Roman"/>
                      <w:bCs/>
                      <w:sz w:val="20"/>
                      <w:szCs w:val="20"/>
                    </w:rPr>
                    <w:t>Iš viso</w:t>
                  </w:r>
                </w:p>
              </w:tc>
              <w:tc>
                <w:tcPr>
                  <w:tcW w:w="1140" w:type="dxa"/>
                  <w:shd w:val="clear" w:color="auto" w:fill="auto"/>
                </w:tcPr>
                <w:p w14:paraId="238ED8E9" w14:textId="77777777" w:rsidR="00690411" w:rsidRPr="00921E2A" w:rsidRDefault="00690411" w:rsidP="00E437B9">
                  <w:pPr>
                    <w:spacing w:after="0" w:line="240" w:lineRule="auto"/>
                    <w:jc w:val="center"/>
                    <w:rPr>
                      <w:rFonts w:ascii="Times New Roman" w:hAnsi="Times New Roman"/>
                      <w:b/>
                      <w:sz w:val="20"/>
                      <w:szCs w:val="20"/>
                    </w:rPr>
                  </w:pPr>
                  <w:r w:rsidRPr="00921E2A">
                    <w:rPr>
                      <w:rFonts w:ascii="Times New Roman" w:hAnsi="Times New Roman"/>
                      <w:b/>
                      <w:sz w:val="20"/>
                      <w:szCs w:val="20"/>
                    </w:rPr>
                    <w:t>333</w:t>
                  </w:r>
                </w:p>
              </w:tc>
              <w:tc>
                <w:tcPr>
                  <w:tcW w:w="705" w:type="dxa"/>
                  <w:shd w:val="clear" w:color="auto" w:fill="auto"/>
                </w:tcPr>
                <w:p w14:paraId="3A242269" w14:textId="77777777" w:rsidR="00690411" w:rsidRPr="00921E2A" w:rsidRDefault="00690411" w:rsidP="00E437B9">
                  <w:pPr>
                    <w:spacing w:after="0" w:line="240" w:lineRule="auto"/>
                    <w:jc w:val="center"/>
                    <w:rPr>
                      <w:rFonts w:ascii="Times New Roman" w:hAnsi="Times New Roman"/>
                      <w:b/>
                      <w:sz w:val="20"/>
                      <w:szCs w:val="20"/>
                    </w:rPr>
                  </w:pPr>
                  <w:r w:rsidRPr="00921E2A">
                    <w:rPr>
                      <w:rFonts w:ascii="Times New Roman" w:hAnsi="Times New Roman"/>
                      <w:b/>
                      <w:sz w:val="20"/>
                      <w:szCs w:val="20"/>
                    </w:rPr>
                    <w:t>248</w:t>
                  </w:r>
                </w:p>
              </w:tc>
              <w:tc>
                <w:tcPr>
                  <w:tcW w:w="990" w:type="dxa"/>
                  <w:shd w:val="clear" w:color="auto" w:fill="auto"/>
                </w:tcPr>
                <w:p w14:paraId="1748DFBA" w14:textId="77777777" w:rsidR="00690411" w:rsidRPr="00921E2A" w:rsidRDefault="00690411" w:rsidP="00E437B9">
                  <w:pPr>
                    <w:spacing w:after="0" w:line="240" w:lineRule="auto"/>
                    <w:jc w:val="center"/>
                    <w:rPr>
                      <w:rFonts w:ascii="Times New Roman" w:hAnsi="Times New Roman"/>
                      <w:b/>
                      <w:sz w:val="20"/>
                      <w:szCs w:val="20"/>
                    </w:rPr>
                  </w:pPr>
                  <w:r w:rsidRPr="00921E2A">
                    <w:rPr>
                      <w:rFonts w:ascii="Times New Roman" w:hAnsi="Times New Roman"/>
                      <w:b/>
                      <w:sz w:val="20"/>
                      <w:szCs w:val="20"/>
                    </w:rPr>
                    <w:t>74,5</w:t>
                  </w:r>
                </w:p>
              </w:tc>
              <w:tc>
                <w:tcPr>
                  <w:tcW w:w="705" w:type="dxa"/>
                  <w:shd w:val="clear" w:color="auto" w:fill="auto"/>
                </w:tcPr>
                <w:p w14:paraId="61BBA448" w14:textId="77777777" w:rsidR="00690411" w:rsidRPr="00921E2A" w:rsidRDefault="00690411" w:rsidP="00E437B9">
                  <w:pPr>
                    <w:spacing w:after="0" w:line="240" w:lineRule="auto"/>
                    <w:jc w:val="center"/>
                    <w:rPr>
                      <w:rFonts w:ascii="Times New Roman" w:hAnsi="Times New Roman"/>
                      <w:b/>
                      <w:sz w:val="20"/>
                      <w:szCs w:val="20"/>
                    </w:rPr>
                  </w:pPr>
                  <w:r w:rsidRPr="00921E2A">
                    <w:rPr>
                      <w:rFonts w:ascii="Times New Roman" w:hAnsi="Times New Roman"/>
                      <w:b/>
                      <w:sz w:val="20"/>
                      <w:szCs w:val="20"/>
                    </w:rPr>
                    <w:t>142</w:t>
                  </w:r>
                </w:p>
              </w:tc>
              <w:tc>
                <w:tcPr>
                  <w:tcW w:w="1140" w:type="dxa"/>
                  <w:shd w:val="clear" w:color="auto" w:fill="auto"/>
                </w:tcPr>
                <w:p w14:paraId="769A4375" w14:textId="77777777" w:rsidR="00690411" w:rsidRPr="00921E2A" w:rsidRDefault="00690411" w:rsidP="00E437B9">
                  <w:pPr>
                    <w:spacing w:after="0" w:line="240" w:lineRule="auto"/>
                    <w:jc w:val="center"/>
                    <w:rPr>
                      <w:rFonts w:ascii="Times New Roman" w:hAnsi="Times New Roman"/>
                      <w:b/>
                      <w:sz w:val="20"/>
                      <w:szCs w:val="20"/>
                    </w:rPr>
                  </w:pPr>
                  <w:r w:rsidRPr="00921E2A">
                    <w:rPr>
                      <w:rFonts w:ascii="Times New Roman" w:hAnsi="Times New Roman"/>
                      <w:b/>
                      <w:sz w:val="20"/>
                      <w:szCs w:val="20"/>
                    </w:rPr>
                    <w:t>42,6</w:t>
                  </w:r>
                </w:p>
              </w:tc>
              <w:tc>
                <w:tcPr>
                  <w:tcW w:w="690" w:type="dxa"/>
                  <w:shd w:val="clear" w:color="auto" w:fill="auto"/>
                </w:tcPr>
                <w:p w14:paraId="171ACF86" w14:textId="77777777" w:rsidR="00690411" w:rsidRPr="00921E2A" w:rsidRDefault="00690411" w:rsidP="00E437B9">
                  <w:pPr>
                    <w:spacing w:after="0" w:line="240" w:lineRule="auto"/>
                    <w:jc w:val="center"/>
                    <w:rPr>
                      <w:rFonts w:ascii="Times New Roman" w:hAnsi="Times New Roman"/>
                      <w:b/>
                      <w:sz w:val="20"/>
                      <w:szCs w:val="20"/>
                    </w:rPr>
                  </w:pPr>
                  <w:r w:rsidRPr="00921E2A">
                    <w:rPr>
                      <w:rFonts w:ascii="Times New Roman" w:hAnsi="Times New Roman"/>
                      <w:b/>
                      <w:sz w:val="20"/>
                      <w:szCs w:val="20"/>
                    </w:rPr>
                    <w:t>2</w:t>
                  </w:r>
                </w:p>
              </w:tc>
              <w:tc>
                <w:tcPr>
                  <w:tcW w:w="870" w:type="dxa"/>
                  <w:shd w:val="clear" w:color="auto" w:fill="auto"/>
                </w:tcPr>
                <w:p w14:paraId="7A98106F" w14:textId="77777777" w:rsidR="00690411" w:rsidRPr="00921E2A" w:rsidRDefault="00690411" w:rsidP="00E437B9">
                  <w:pPr>
                    <w:spacing w:after="0" w:line="240" w:lineRule="auto"/>
                    <w:jc w:val="center"/>
                    <w:rPr>
                      <w:rFonts w:ascii="Times New Roman" w:hAnsi="Times New Roman"/>
                      <w:b/>
                      <w:sz w:val="20"/>
                      <w:szCs w:val="20"/>
                    </w:rPr>
                  </w:pPr>
                  <w:r w:rsidRPr="00921E2A">
                    <w:rPr>
                      <w:rFonts w:ascii="Times New Roman" w:hAnsi="Times New Roman"/>
                      <w:b/>
                      <w:sz w:val="20"/>
                      <w:szCs w:val="20"/>
                    </w:rPr>
                    <w:t>0,6</w:t>
                  </w:r>
                </w:p>
              </w:tc>
              <w:tc>
                <w:tcPr>
                  <w:tcW w:w="1515" w:type="dxa"/>
                  <w:shd w:val="clear" w:color="auto" w:fill="auto"/>
                </w:tcPr>
                <w:p w14:paraId="36BB5A7A" w14:textId="77777777" w:rsidR="00690411" w:rsidRPr="00921E2A" w:rsidRDefault="00690411" w:rsidP="00E437B9">
                  <w:pPr>
                    <w:spacing w:after="0" w:line="240" w:lineRule="auto"/>
                    <w:jc w:val="center"/>
                    <w:rPr>
                      <w:rFonts w:ascii="Times New Roman" w:hAnsi="Times New Roman"/>
                      <w:b/>
                      <w:sz w:val="20"/>
                      <w:szCs w:val="20"/>
                    </w:rPr>
                  </w:pPr>
                  <w:r w:rsidRPr="00921E2A">
                    <w:rPr>
                      <w:rFonts w:ascii="Times New Roman" w:hAnsi="Times New Roman"/>
                      <w:b/>
                      <w:sz w:val="20"/>
                      <w:szCs w:val="20"/>
                    </w:rPr>
                    <w:t>99,4</w:t>
                  </w:r>
                </w:p>
              </w:tc>
            </w:tr>
            <w:tr w:rsidR="00FB7D7C" w:rsidRPr="00921E2A" w14:paraId="49D87BE9" w14:textId="77777777" w:rsidTr="007810A8">
              <w:trPr>
                <w:trHeight w:val="240"/>
              </w:trPr>
              <w:tc>
                <w:tcPr>
                  <w:tcW w:w="1107" w:type="dxa"/>
                  <w:vMerge w:val="restart"/>
                  <w:tcBorders>
                    <w:top w:val="single" w:sz="12" w:space="0" w:color="000000"/>
                  </w:tcBorders>
                  <w:shd w:val="clear" w:color="auto" w:fill="auto"/>
                  <w:vAlign w:val="center"/>
                </w:tcPr>
                <w:p w14:paraId="02031CB6" w14:textId="77777777" w:rsidR="00690411" w:rsidRPr="00921E2A" w:rsidRDefault="00690411" w:rsidP="00690411">
                  <w:pPr>
                    <w:spacing w:after="0" w:line="240" w:lineRule="auto"/>
                    <w:ind w:left="113" w:right="113"/>
                    <w:jc w:val="center"/>
                    <w:rPr>
                      <w:rFonts w:ascii="Times New Roman" w:hAnsi="Times New Roman"/>
                      <w:bCs/>
                      <w:sz w:val="20"/>
                      <w:szCs w:val="20"/>
                    </w:rPr>
                  </w:pPr>
                  <w:r w:rsidRPr="00921E2A">
                    <w:rPr>
                      <w:rFonts w:ascii="Times New Roman" w:hAnsi="Times New Roman"/>
                      <w:bCs/>
                      <w:sz w:val="20"/>
                      <w:szCs w:val="20"/>
                    </w:rPr>
                    <w:t>2023-2024</w:t>
                  </w:r>
                </w:p>
              </w:tc>
              <w:tc>
                <w:tcPr>
                  <w:tcW w:w="855" w:type="dxa"/>
                  <w:tcBorders>
                    <w:top w:val="single" w:sz="12" w:space="0" w:color="000000"/>
                  </w:tcBorders>
                  <w:shd w:val="clear" w:color="auto" w:fill="auto"/>
                </w:tcPr>
                <w:p w14:paraId="4C7132EE" w14:textId="77777777" w:rsidR="00690411" w:rsidRPr="00921E2A" w:rsidRDefault="00690411" w:rsidP="00E437B9">
                  <w:pPr>
                    <w:spacing w:after="0" w:line="240" w:lineRule="auto"/>
                    <w:rPr>
                      <w:rFonts w:ascii="Times New Roman" w:hAnsi="Times New Roman"/>
                      <w:bCs/>
                      <w:sz w:val="20"/>
                      <w:szCs w:val="20"/>
                    </w:rPr>
                  </w:pPr>
                  <w:r w:rsidRPr="00921E2A">
                    <w:rPr>
                      <w:rFonts w:ascii="Times New Roman" w:hAnsi="Times New Roman"/>
                      <w:bCs/>
                      <w:sz w:val="20"/>
                      <w:szCs w:val="20"/>
                    </w:rPr>
                    <w:t>1</w:t>
                  </w:r>
                </w:p>
              </w:tc>
              <w:tc>
                <w:tcPr>
                  <w:tcW w:w="1140" w:type="dxa"/>
                  <w:tcBorders>
                    <w:top w:val="single" w:sz="12" w:space="0" w:color="000000"/>
                  </w:tcBorders>
                  <w:shd w:val="clear" w:color="auto" w:fill="auto"/>
                </w:tcPr>
                <w:p w14:paraId="2DBBB2E0" w14:textId="77777777" w:rsidR="00690411" w:rsidRPr="00921E2A" w:rsidRDefault="00690411" w:rsidP="00E437B9">
                  <w:pPr>
                    <w:spacing w:after="0" w:line="240" w:lineRule="auto"/>
                    <w:jc w:val="center"/>
                    <w:rPr>
                      <w:rFonts w:ascii="Times New Roman" w:hAnsi="Times New Roman"/>
                      <w:bCs/>
                      <w:sz w:val="20"/>
                      <w:szCs w:val="20"/>
                    </w:rPr>
                  </w:pPr>
                  <w:r w:rsidRPr="00921E2A">
                    <w:rPr>
                      <w:rFonts w:ascii="Times New Roman" w:hAnsi="Times New Roman"/>
                      <w:bCs/>
                      <w:sz w:val="20"/>
                      <w:szCs w:val="20"/>
                    </w:rPr>
                    <w:t>74</w:t>
                  </w:r>
                </w:p>
              </w:tc>
              <w:tc>
                <w:tcPr>
                  <w:tcW w:w="705" w:type="dxa"/>
                  <w:tcBorders>
                    <w:top w:val="single" w:sz="12" w:space="0" w:color="000000"/>
                  </w:tcBorders>
                  <w:shd w:val="clear" w:color="auto" w:fill="auto"/>
                </w:tcPr>
                <w:p w14:paraId="14CA00C3" w14:textId="77777777" w:rsidR="00690411" w:rsidRPr="00921E2A" w:rsidRDefault="00690411" w:rsidP="00E437B9">
                  <w:pPr>
                    <w:spacing w:after="0" w:line="240" w:lineRule="auto"/>
                    <w:jc w:val="center"/>
                    <w:rPr>
                      <w:rFonts w:ascii="Times New Roman" w:hAnsi="Times New Roman"/>
                      <w:bCs/>
                      <w:sz w:val="20"/>
                      <w:szCs w:val="20"/>
                    </w:rPr>
                  </w:pPr>
                  <w:r w:rsidRPr="00921E2A">
                    <w:rPr>
                      <w:rFonts w:ascii="Times New Roman" w:hAnsi="Times New Roman"/>
                      <w:bCs/>
                      <w:sz w:val="20"/>
                      <w:szCs w:val="20"/>
                    </w:rPr>
                    <w:t>48</w:t>
                  </w:r>
                </w:p>
              </w:tc>
              <w:tc>
                <w:tcPr>
                  <w:tcW w:w="990" w:type="dxa"/>
                  <w:tcBorders>
                    <w:top w:val="single" w:sz="12" w:space="0" w:color="000000"/>
                  </w:tcBorders>
                  <w:shd w:val="clear" w:color="auto" w:fill="auto"/>
                </w:tcPr>
                <w:p w14:paraId="248BF3F6" w14:textId="77777777" w:rsidR="00690411" w:rsidRPr="00921E2A" w:rsidRDefault="00690411" w:rsidP="00E437B9">
                  <w:pPr>
                    <w:spacing w:after="0" w:line="240" w:lineRule="auto"/>
                    <w:jc w:val="center"/>
                    <w:rPr>
                      <w:rFonts w:ascii="Times New Roman" w:hAnsi="Times New Roman"/>
                      <w:bCs/>
                      <w:sz w:val="20"/>
                      <w:szCs w:val="20"/>
                    </w:rPr>
                  </w:pPr>
                  <w:r w:rsidRPr="00921E2A">
                    <w:rPr>
                      <w:rFonts w:ascii="Times New Roman" w:hAnsi="Times New Roman"/>
                      <w:bCs/>
                      <w:sz w:val="20"/>
                      <w:szCs w:val="20"/>
                    </w:rPr>
                    <w:t>64,9</w:t>
                  </w:r>
                </w:p>
              </w:tc>
              <w:tc>
                <w:tcPr>
                  <w:tcW w:w="705" w:type="dxa"/>
                  <w:tcBorders>
                    <w:top w:val="single" w:sz="12" w:space="0" w:color="000000"/>
                  </w:tcBorders>
                  <w:shd w:val="clear" w:color="auto" w:fill="auto"/>
                </w:tcPr>
                <w:p w14:paraId="281AE3E8" w14:textId="77777777" w:rsidR="00690411" w:rsidRPr="00921E2A" w:rsidRDefault="00690411" w:rsidP="00E437B9">
                  <w:pPr>
                    <w:spacing w:after="0" w:line="240" w:lineRule="auto"/>
                    <w:jc w:val="center"/>
                    <w:rPr>
                      <w:rFonts w:ascii="Times New Roman" w:hAnsi="Times New Roman"/>
                      <w:bCs/>
                      <w:sz w:val="20"/>
                      <w:szCs w:val="20"/>
                    </w:rPr>
                  </w:pPr>
                  <w:r w:rsidRPr="00921E2A">
                    <w:rPr>
                      <w:rFonts w:ascii="Times New Roman" w:hAnsi="Times New Roman"/>
                      <w:bCs/>
                      <w:sz w:val="20"/>
                      <w:szCs w:val="20"/>
                    </w:rPr>
                    <w:t>24</w:t>
                  </w:r>
                </w:p>
              </w:tc>
              <w:tc>
                <w:tcPr>
                  <w:tcW w:w="1140" w:type="dxa"/>
                  <w:tcBorders>
                    <w:top w:val="single" w:sz="12" w:space="0" w:color="000000"/>
                  </w:tcBorders>
                  <w:shd w:val="clear" w:color="auto" w:fill="auto"/>
                </w:tcPr>
                <w:p w14:paraId="2AA61652" w14:textId="77777777" w:rsidR="00690411" w:rsidRPr="00921E2A" w:rsidRDefault="00690411" w:rsidP="00E437B9">
                  <w:pPr>
                    <w:spacing w:after="0" w:line="240" w:lineRule="auto"/>
                    <w:jc w:val="center"/>
                    <w:rPr>
                      <w:rFonts w:ascii="Times New Roman" w:hAnsi="Times New Roman"/>
                      <w:bCs/>
                      <w:sz w:val="20"/>
                      <w:szCs w:val="20"/>
                    </w:rPr>
                  </w:pPr>
                  <w:r w:rsidRPr="00921E2A">
                    <w:rPr>
                      <w:rFonts w:ascii="Times New Roman" w:hAnsi="Times New Roman"/>
                      <w:bCs/>
                      <w:sz w:val="20"/>
                      <w:szCs w:val="20"/>
                    </w:rPr>
                    <w:t>32,4</w:t>
                  </w:r>
                </w:p>
              </w:tc>
              <w:tc>
                <w:tcPr>
                  <w:tcW w:w="690" w:type="dxa"/>
                  <w:tcBorders>
                    <w:top w:val="single" w:sz="12" w:space="0" w:color="000000"/>
                  </w:tcBorders>
                  <w:shd w:val="clear" w:color="auto" w:fill="auto"/>
                </w:tcPr>
                <w:p w14:paraId="40B315DD" w14:textId="77777777" w:rsidR="00690411" w:rsidRPr="00921E2A" w:rsidRDefault="00690411" w:rsidP="00E437B9">
                  <w:pPr>
                    <w:spacing w:after="0" w:line="240" w:lineRule="auto"/>
                    <w:jc w:val="center"/>
                    <w:rPr>
                      <w:rFonts w:ascii="Times New Roman" w:hAnsi="Times New Roman"/>
                      <w:bCs/>
                      <w:sz w:val="20"/>
                      <w:szCs w:val="20"/>
                    </w:rPr>
                  </w:pPr>
                  <w:r w:rsidRPr="00921E2A">
                    <w:rPr>
                      <w:rFonts w:ascii="Times New Roman" w:hAnsi="Times New Roman"/>
                      <w:bCs/>
                      <w:sz w:val="20"/>
                      <w:szCs w:val="20"/>
                    </w:rPr>
                    <w:t>1</w:t>
                  </w:r>
                </w:p>
              </w:tc>
              <w:tc>
                <w:tcPr>
                  <w:tcW w:w="870" w:type="dxa"/>
                  <w:tcBorders>
                    <w:top w:val="single" w:sz="12" w:space="0" w:color="000000"/>
                  </w:tcBorders>
                  <w:shd w:val="clear" w:color="auto" w:fill="auto"/>
                </w:tcPr>
                <w:p w14:paraId="315AA377" w14:textId="77777777" w:rsidR="00690411" w:rsidRPr="00921E2A" w:rsidRDefault="00690411" w:rsidP="00E437B9">
                  <w:pPr>
                    <w:spacing w:after="0" w:line="240" w:lineRule="auto"/>
                    <w:jc w:val="center"/>
                    <w:rPr>
                      <w:rFonts w:ascii="Times New Roman" w:hAnsi="Times New Roman"/>
                      <w:bCs/>
                      <w:sz w:val="20"/>
                      <w:szCs w:val="20"/>
                    </w:rPr>
                  </w:pPr>
                  <w:r w:rsidRPr="00921E2A">
                    <w:rPr>
                      <w:rFonts w:ascii="Times New Roman" w:hAnsi="Times New Roman"/>
                      <w:bCs/>
                      <w:sz w:val="20"/>
                      <w:szCs w:val="20"/>
                    </w:rPr>
                    <w:t>1,4</w:t>
                  </w:r>
                </w:p>
              </w:tc>
              <w:tc>
                <w:tcPr>
                  <w:tcW w:w="1515" w:type="dxa"/>
                  <w:tcBorders>
                    <w:top w:val="single" w:sz="12" w:space="0" w:color="000000"/>
                  </w:tcBorders>
                  <w:shd w:val="clear" w:color="auto" w:fill="auto"/>
                </w:tcPr>
                <w:p w14:paraId="7D3DE072" w14:textId="77777777" w:rsidR="00690411" w:rsidRPr="00921E2A" w:rsidRDefault="00690411" w:rsidP="00E437B9">
                  <w:pPr>
                    <w:spacing w:after="0" w:line="240" w:lineRule="auto"/>
                    <w:jc w:val="center"/>
                    <w:rPr>
                      <w:rFonts w:ascii="Times New Roman" w:hAnsi="Times New Roman"/>
                      <w:bCs/>
                      <w:sz w:val="20"/>
                      <w:szCs w:val="20"/>
                    </w:rPr>
                  </w:pPr>
                  <w:r w:rsidRPr="00921E2A">
                    <w:rPr>
                      <w:rFonts w:ascii="Times New Roman" w:hAnsi="Times New Roman"/>
                      <w:bCs/>
                      <w:sz w:val="20"/>
                      <w:szCs w:val="20"/>
                    </w:rPr>
                    <w:t>98,6</w:t>
                  </w:r>
                </w:p>
              </w:tc>
            </w:tr>
            <w:tr w:rsidR="00FB7D7C" w:rsidRPr="00921E2A" w14:paraId="027A6EF1" w14:textId="77777777" w:rsidTr="007810A8">
              <w:trPr>
                <w:trHeight w:val="261"/>
              </w:trPr>
              <w:tc>
                <w:tcPr>
                  <w:tcW w:w="1107" w:type="dxa"/>
                  <w:vMerge/>
                  <w:tcBorders>
                    <w:top w:val="single" w:sz="12" w:space="0" w:color="000000"/>
                  </w:tcBorders>
                  <w:shd w:val="clear" w:color="auto" w:fill="auto"/>
                  <w:vAlign w:val="center"/>
                </w:tcPr>
                <w:p w14:paraId="11167549" w14:textId="77777777" w:rsidR="00690411" w:rsidRPr="00921E2A" w:rsidRDefault="00690411" w:rsidP="00690411">
                  <w:pPr>
                    <w:widowControl w:val="0"/>
                    <w:pBdr>
                      <w:top w:val="nil"/>
                      <w:left w:val="nil"/>
                      <w:bottom w:val="nil"/>
                      <w:right w:val="nil"/>
                      <w:between w:val="nil"/>
                    </w:pBdr>
                    <w:spacing w:after="0" w:line="240" w:lineRule="auto"/>
                    <w:rPr>
                      <w:rFonts w:ascii="Times New Roman" w:hAnsi="Times New Roman"/>
                      <w:bCs/>
                      <w:sz w:val="20"/>
                      <w:szCs w:val="20"/>
                    </w:rPr>
                  </w:pPr>
                </w:p>
              </w:tc>
              <w:tc>
                <w:tcPr>
                  <w:tcW w:w="855" w:type="dxa"/>
                  <w:shd w:val="clear" w:color="auto" w:fill="auto"/>
                </w:tcPr>
                <w:p w14:paraId="259E2A9E" w14:textId="77777777" w:rsidR="00690411" w:rsidRPr="00921E2A" w:rsidRDefault="00690411" w:rsidP="00E437B9">
                  <w:pPr>
                    <w:spacing w:after="0" w:line="240" w:lineRule="auto"/>
                    <w:rPr>
                      <w:rFonts w:ascii="Times New Roman" w:hAnsi="Times New Roman"/>
                      <w:bCs/>
                      <w:sz w:val="20"/>
                      <w:szCs w:val="20"/>
                    </w:rPr>
                  </w:pPr>
                  <w:r w:rsidRPr="00921E2A">
                    <w:rPr>
                      <w:rFonts w:ascii="Times New Roman" w:hAnsi="Times New Roman"/>
                      <w:bCs/>
                      <w:sz w:val="20"/>
                      <w:szCs w:val="20"/>
                    </w:rPr>
                    <w:t>2</w:t>
                  </w:r>
                </w:p>
              </w:tc>
              <w:tc>
                <w:tcPr>
                  <w:tcW w:w="1140" w:type="dxa"/>
                  <w:shd w:val="clear" w:color="auto" w:fill="auto"/>
                </w:tcPr>
                <w:p w14:paraId="3FD5B29C" w14:textId="77777777" w:rsidR="00690411" w:rsidRPr="00921E2A" w:rsidRDefault="00690411" w:rsidP="00E437B9">
                  <w:pPr>
                    <w:spacing w:after="0" w:line="240" w:lineRule="auto"/>
                    <w:jc w:val="center"/>
                    <w:rPr>
                      <w:rFonts w:ascii="Times New Roman" w:hAnsi="Times New Roman"/>
                      <w:bCs/>
                      <w:sz w:val="20"/>
                      <w:szCs w:val="20"/>
                    </w:rPr>
                  </w:pPr>
                  <w:r w:rsidRPr="00921E2A">
                    <w:rPr>
                      <w:rFonts w:ascii="Times New Roman" w:hAnsi="Times New Roman"/>
                      <w:bCs/>
                      <w:sz w:val="20"/>
                      <w:szCs w:val="20"/>
                    </w:rPr>
                    <w:t>80</w:t>
                  </w:r>
                </w:p>
              </w:tc>
              <w:tc>
                <w:tcPr>
                  <w:tcW w:w="705" w:type="dxa"/>
                  <w:shd w:val="clear" w:color="auto" w:fill="auto"/>
                </w:tcPr>
                <w:p w14:paraId="0431E1E4" w14:textId="77777777" w:rsidR="00690411" w:rsidRPr="00921E2A" w:rsidRDefault="00690411" w:rsidP="00E437B9">
                  <w:pPr>
                    <w:spacing w:after="0" w:line="240" w:lineRule="auto"/>
                    <w:jc w:val="center"/>
                    <w:rPr>
                      <w:rFonts w:ascii="Times New Roman" w:hAnsi="Times New Roman"/>
                      <w:bCs/>
                      <w:sz w:val="20"/>
                      <w:szCs w:val="20"/>
                    </w:rPr>
                  </w:pPr>
                  <w:r w:rsidRPr="00921E2A">
                    <w:rPr>
                      <w:rFonts w:ascii="Times New Roman" w:hAnsi="Times New Roman"/>
                      <w:bCs/>
                      <w:sz w:val="20"/>
                      <w:szCs w:val="20"/>
                    </w:rPr>
                    <w:t>55</w:t>
                  </w:r>
                </w:p>
              </w:tc>
              <w:tc>
                <w:tcPr>
                  <w:tcW w:w="990" w:type="dxa"/>
                  <w:shd w:val="clear" w:color="auto" w:fill="auto"/>
                </w:tcPr>
                <w:p w14:paraId="08B3ABCB" w14:textId="77777777" w:rsidR="00690411" w:rsidRPr="00921E2A" w:rsidRDefault="00690411" w:rsidP="00E437B9">
                  <w:pPr>
                    <w:spacing w:after="0" w:line="240" w:lineRule="auto"/>
                    <w:jc w:val="center"/>
                    <w:rPr>
                      <w:rFonts w:ascii="Times New Roman" w:hAnsi="Times New Roman"/>
                      <w:bCs/>
                      <w:sz w:val="20"/>
                      <w:szCs w:val="20"/>
                    </w:rPr>
                  </w:pPr>
                  <w:r w:rsidRPr="00921E2A">
                    <w:rPr>
                      <w:rFonts w:ascii="Times New Roman" w:hAnsi="Times New Roman"/>
                      <w:bCs/>
                      <w:sz w:val="20"/>
                      <w:szCs w:val="20"/>
                    </w:rPr>
                    <w:t>68,8</w:t>
                  </w:r>
                </w:p>
              </w:tc>
              <w:tc>
                <w:tcPr>
                  <w:tcW w:w="705" w:type="dxa"/>
                  <w:shd w:val="clear" w:color="auto" w:fill="auto"/>
                </w:tcPr>
                <w:p w14:paraId="6FD2348E" w14:textId="77777777" w:rsidR="00690411" w:rsidRPr="00921E2A" w:rsidRDefault="00690411" w:rsidP="00E437B9">
                  <w:pPr>
                    <w:spacing w:after="0" w:line="240" w:lineRule="auto"/>
                    <w:jc w:val="center"/>
                    <w:rPr>
                      <w:rFonts w:ascii="Times New Roman" w:hAnsi="Times New Roman"/>
                      <w:bCs/>
                      <w:sz w:val="20"/>
                      <w:szCs w:val="20"/>
                    </w:rPr>
                  </w:pPr>
                  <w:r w:rsidRPr="00921E2A">
                    <w:rPr>
                      <w:rFonts w:ascii="Times New Roman" w:hAnsi="Times New Roman"/>
                      <w:bCs/>
                      <w:sz w:val="20"/>
                      <w:szCs w:val="20"/>
                    </w:rPr>
                    <w:t>30</w:t>
                  </w:r>
                </w:p>
              </w:tc>
              <w:tc>
                <w:tcPr>
                  <w:tcW w:w="1140" w:type="dxa"/>
                  <w:shd w:val="clear" w:color="auto" w:fill="auto"/>
                </w:tcPr>
                <w:p w14:paraId="6E37130F" w14:textId="77777777" w:rsidR="00690411" w:rsidRPr="00921E2A" w:rsidRDefault="00690411" w:rsidP="00E437B9">
                  <w:pPr>
                    <w:spacing w:after="0" w:line="240" w:lineRule="auto"/>
                    <w:jc w:val="center"/>
                    <w:rPr>
                      <w:rFonts w:ascii="Times New Roman" w:hAnsi="Times New Roman"/>
                      <w:bCs/>
                      <w:sz w:val="20"/>
                      <w:szCs w:val="20"/>
                    </w:rPr>
                  </w:pPr>
                  <w:r w:rsidRPr="00921E2A">
                    <w:rPr>
                      <w:rFonts w:ascii="Times New Roman" w:hAnsi="Times New Roman"/>
                      <w:bCs/>
                      <w:sz w:val="20"/>
                      <w:szCs w:val="20"/>
                    </w:rPr>
                    <w:t>37,5</w:t>
                  </w:r>
                </w:p>
              </w:tc>
              <w:tc>
                <w:tcPr>
                  <w:tcW w:w="690" w:type="dxa"/>
                  <w:shd w:val="clear" w:color="auto" w:fill="auto"/>
                </w:tcPr>
                <w:p w14:paraId="51E320CE" w14:textId="77777777" w:rsidR="00690411" w:rsidRPr="00921E2A" w:rsidRDefault="00690411" w:rsidP="00E437B9">
                  <w:pPr>
                    <w:spacing w:after="0" w:line="240" w:lineRule="auto"/>
                    <w:jc w:val="center"/>
                    <w:rPr>
                      <w:rFonts w:ascii="Times New Roman" w:hAnsi="Times New Roman"/>
                      <w:bCs/>
                      <w:sz w:val="20"/>
                      <w:szCs w:val="20"/>
                    </w:rPr>
                  </w:pPr>
                  <w:r w:rsidRPr="00921E2A">
                    <w:rPr>
                      <w:rFonts w:ascii="Times New Roman" w:hAnsi="Times New Roman"/>
                      <w:bCs/>
                      <w:sz w:val="20"/>
                      <w:szCs w:val="20"/>
                    </w:rPr>
                    <w:t>-</w:t>
                  </w:r>
                </w:p>
              </w:tc>
              <w:tc>
                <w:tcPr>
                  <w:tcW w:w="870" w:type="dxa"/>
                  <w:shd w:val="clear" w:color="auto" w:fill="auto"/>
                </w:tcPr>
                <w:p w14:paraId="116E7081" w14:textId="77777777" w:rsidR="00690411" w:rsidRPr="00921E2A" w:rsidRDefault="00690411" w:rsidP="00E437B9">
                  <w:pPr>
                    <w:spacing w:after="0" w:line="240" w:lineRule="auto"/>
                    <w:jc w:val="center"/>
                    <w:rPr>
                      <w:rFonts w:ascii="Times New Roman" w:hAnsi="Times New Roman"/>
                      <w:bCs/>
                      <w:sz w:val="20"/>
                      <w:szCs w:val="20"/>
                    </w:rPr>
                  </w:pPr>
                  <w:r w:rsidRPr="00921E2A">
                    <w:rPr>
                      <w:rFonts w:ascii="Times New Roman" w:hAnsi="Times New Roman"/>
                      <w:bCs/>
                      <w:sz w:val="20"/>
                      <w:szCs w:val="20"/>
                    </w:rPr>
                    <w:t>-</w:t>
                  </w:r>
                </w:p>
              </w:tc>
              <w:tc>
                <w:tcPr>
                  <w:tcW w:w="1515" w:type="dxa"/>
                  <w:shd w:val="clear" w:color="auto" w:fill="auto"/>
                </w:tcPr>
                <w:p w14:paraId="54DECD65" w14:textId="77777777" w:rsidR="00690411" w:rsidRPr="00921E2A" w:rsidRDefault="00690411" w:rsidP="00E437B9">
                  <w:pPr>
                    <w:spacing w:after="0" w:line="240" w:lineRule="auto"/>
                    <w:jc w:val="center"/>
                    <w:rPr>
                      <w:rFonts w:ascii="Times New Roman" w:hAnsi="Times New Roman"/>
                      <w:bCs/>
                      <w:sz w:val="20"/>
                      <w:szCs w:val="20"/>
                    </w:rPr>
                  </w:pPr>
                  <w:r w:rsidRPr="00921E2A">
                    <w:rPr>
                      <w:rFonts w:ascii="Times New Roman" w:hAnsi="Times New Roman"/>
                      <w:bCs/>
                      <w:sz w:val="20"/>
                      <w:szCs w:val="20"/>
                    </w:rPr>
                    <w:t>100</w:t>
                  </w:r>
                </w:p>
              </w:tc>
            </w:tr>
            <w:tr w:rsidR="00FB7D7C" w:rsidRPr="00921E2A" w14:paraId="01A8583A" w14:textId="77777777" w:rsidTr="007810A8">
              <w:trPr>
                <w:trHeight w:val="261"/>
              </w:trPr>
              <w:tc>
                <w:tcPr>
                  <w:tcW w:w="1107" w:type="dxa"/>
                  <w:vMerge/>
                  <w:tcBorders>
                    <w:top w:val="single" w:sz="12" w:space="0" w:color="000000"/>
                  </w:tcBorders>
                  <w:shd w:val="clear" w:color="auto" w:fill="auto"/>
                  <w:vAlign w:val="center"/>
                </w:tcPr>
                <w:p w14:paraId="2DFEBF76" w14:textId="77777777" w:rsidR="00690411" w:rsidRPr="00921E2A" w:rsidRDefault="00690411" w:rsidP="00690411">
                  <w:pPr>
                    <w:widowControl w:val="0"/>
                    <w:pBdr>
                      <w:top w:val="nil"/>
                      <w:left w:val="nil"/>
                      <w:bottom w:val="nil"/>
                      <w:right w:val="nil"/>
                      <w:between w:val="nil"/>
                    </w:pBdr>
                    <w:spacing w:after="0" w:line="240" w:lineRule="auto"/>
                    <w:rPr>
                      <w:rFonts w:ascii="Times New Roman" w:hAnsi="Times New Roman"/>
                      <w:bCs/>
                      <w:sz w:val="20"/>
                      <w:szCs w:val="20"/>
                    </w:rPr>
                  </w:pPr>
                </w:p>
              </w:tc>
              <w:tc>
                <w:tcPr>
                  <w:tcW w:w="855" w:type="dxa"/>
                  <w:shd w:val="clear" w:color="auto" w:fill="auto"/>
                </w:tcPr>
                <w:p w14:paraId="2103D648" w14:textId="77777777" w:rsidR="00690411" w:rsidRPr="00921E2A" w:rsidRDefault="00690411" w:rsidP="00E437B9">
                  <w:pPr>
                    <w:spacing w:after="0" w:line="240" w:lineRule="auto"/>
                    <w:rPr>
                      <w:rFonts w:ascii="Times New Roman" w:hAnsi="Times New Roman"/>
                      <w:bCs/>
                      <w:sz w:val="20"/>
                      <w:szCs w:val="20"/>
                    </w:rPr>
                  </w:pPr>
                  <w:r w:rsidRPr="00921E2A">
                    <w:rPr>
                      <w:rFonts w:ascii="Times New Roman" w:hAnsi="Times New Roman"/>
                      <w:bCs/>
                      <w:sz w:val="20"/>
                      <w:szCs w:val="20"/>
                    </w:rPr>
                    <w:t>3</w:t>
                  </w:r>
                </w:p>
              </w:tc>
              <w:tc>
                <w:tcPr>
                  <w:tcW w:w="1140" w:type="dxa"/>
                  <w:shd w:val="clear" w:color="auto" w:fill="auto"/>
                </w:tcPr>
                <w:p w14:paraId="2B404C6B" w14:textId="77777777" w:rsidR="00690411" w:rsidRPr="00921E2A" w:rsidRDefault="00690411" w:rsidP="00E437B9">
                  <w:pPr>
                    <w:spacing w:after="0" w:line="240" w:lineRule="auto"/>
                    <w:jc w:val="center"/>
                    <w:rPr>
                      <w:rFonts w:ascii="Times New Roman" w:hAnsi="Times New Roman"/>
                      <w:bCs/>
                      <w:sz w:val="20"/>
                      <w:szCs w:val="20"/>
                    </w:rPr>
                  </w:pPr>
                  <w:r w:rsidRPr="00921E2A">
                    <w:rPr>
                      <w:rFonts w:ascii="Times New Roman" w:hAnsi="Times New Roman"/>
                      <w:bCs/>
                      <w:sz w:val="20"/>
                      <w:szCs w:val="20"/>
                    </w:rPr>
                    <w:t>92</w:t>
                  </w:r>
                </w:p>
              </w:tc>
              <w:tc>
                <w:tcPr>
                  <w:tcW w:w="705" w:type="dxa"/>
                  <w:shd w:val="clear" w:color="auto" w:fill="auto"/>
                </w:tcPr>
                <w:p w14:paraId="5CC06A8E" w14:textId="77777777" w:rsidR="00690411" w:rsidRPr="00921E2A" w:rsidRDefault="00690411" w:rsidP="00E437B9">
                  <w:pPr>
                    <w:spacing w:after="0" w:line="240" w:lineRule="auto"/>
                    <w:jc w:val="center"/>
                    <w:rPr>
                      <w:rFonts w:ascii="Times New Roman" w:hAnsi="Times New Roman"/>
                      <w:bCs/>
                      <w:sz w:val="20"/>
                      <w:szCs w:val="20"/>
                    </w:rPr>
                  </w:pPr>
                  <w:r w:rsidRPr="00921E2A">
                    <w:rPr>
                      <w:rFonts w:ascii="Times New Roman" w:hAnsi="Times New Roman"/>
                      <w:bCs/>
                      <w:sz w:val="20"/>
                      <w:szCs w:val="20"/>
                    </w:rPr>
                    <w:t>61</w:t>
                  </w:r>
                </w:p>
              </w:tc>
              <w:tc>
                <w:tcPr>
                  <w:tcW w:w="990" w:type="dxa"/>
                  <w:shd w:val="clear" w:color="auto" w:fill="auto"/>
                </w:tcPr>
                <w:p w14:paraId="5CC4A094" w14:textId="77777777" w:rsidR="00690411" w:rsidRPr="00921E2A" w:rsidRDefault="00690411" w:rsidP="00E437B9">
                  <w:pPr>
                    <w:spacing w:after="0" w:line="240" w:lineRule="auto"/>
                    <w:jc w:val="center"/>
                    <w:rPr>
                      <w:rFonts w:ascii="Times New Roman" w:hAnsi="Times New Roman"/>
                      <w:bCs/>
                      <w:sz w:val="20"/>
                      <w:szCs w:val="20"/>
                    </w:rPr>
                  </w:pPr>
                  <w:r w:rsidRPr="00921E2A">
                    <w:rPr>
                      <w:rFonts w:ascii="Times New Roman" w:hAnsi="Times New Roman"/>
                      <w:bCs/>
                      <w:sz w:val="20"/>
                      <w:szCs w:val="20"/>
                    </w:rPr>
                    <w:t>66,3</w:t>
                  </w:r>
                </w:p>
              </w:tc>
              <w:tc>
                <w:tcPr>
                  <w:tcW w:w="705" w:type="dxa"/>
                  <w:shd w:val="clear" w:color="auto" w:fill="auto"/>
                </w:tcPr>
                <w:p w14:paraId="7E51232E" w14:textId="77777777" w:rsidR="00690411" w:rsidRPr="00921E2A" w:rsidRDefault="00690411" w:rsidP="00E437B9">
                  <w:pPr>
                    <w:spacing w:after="0" w:line="240" w:lineRule="auto"/>
                    <w:jc w:val="center"/>
                    <w:rPr>
                      <w:rFonts w:ascii="Times New Roman" w:hAnsi="Times New Roman"/>
                      <w:bCs/>
                      <w:sz w:val="20"/>
                      <w:szCs w:val="20"/>
                    </w:rPr>
                  </w:pPr>
                  <w:r w:rsidRPr="00921E2A">
                    <w:rPr>
                      <w:rFonts w:ascii="Times New Roman" w:hAnsi="Times New Roman"/>
                      <w:bCs/>
                      <w:sz w:val="20"/>
                      <w:szCs w:val="20"/>
                    </w:rPr>
                    <w:t>41</w:t>
                  </w:r>
                </w:p>
              </w:tc>
              <w:tc>
                <w:tcPr>
                  <w:tcW w:w="1140" w:type="dxa"/>
                  <w:shd w:val="clear" w:color="auto" w:fill="auto"/>
                </w:tcPr>
                <w:p w14:paraId="09BF9E9D" w14:textId="77777777" w:rsidR="00690411" w:rsidRPr="00921E2A" w:rsidRDefault="00690411" w:rsidP="00E437B9">
                  <w:pPr>
                    <w:spacing w:after="0" w:line="240" w:lineRule="auto"/>
                    <w:jc w:val="center"/>
                    <w:rPr>
                      <w:rFonts w:ascii="Times New Roman" w:hAnsi="Times New Roman"/>
                      <w:bCs/>
                      <w:sz w:val="20"/>
                      <w:szCs w:val="20"/>
                    </w:rPr>
                  </w:pPr>
                  <w:r w:rsidRPr="00921E2A">
                    <w:rPr>
                      <w:rFonts w:ascii="Times New Roman" w:hAnsi="Times New Roman"/>
                      <w:bCs/>
                      <w:sz w:val="20"/>
                      <w:szCs w:val="20"/>
                    </w:rPr>
                    <w:t>44,6</w:t>
                  </w:r>
                </w:p>
              </w:tc>
              <w:tc>
                <w:tcPr>
                  <w:tcW w:w="690" w:type="dxa"/>
                  <w:shd w:val="clear" w:color="auto" w:fill="auto"/>
                </w:tcPr>
                <w:p w14:paraId="1734AD1A" w14:textId="77777777" w:rsidR="00690411" w:rsidRPr="00921E2A" w:rsidRDefault="00690411" w:rsidP="00E437B9">
                  <w:pPr>
                    <w:spacing w:after="0" w:line="240" w:lineRule="auto"/>
                    <w:jc w:val="center"/>
                    <w:rPr>
                      <w:rFonts w:ascii="Times New Roman" w:hAnsi="Times New Roman"/>
                      <w:bCs/>
                      <w:sz w:val="20"/>
                      <w:szCs w:val="20"/>
                    </w:rPr>
                  </w:pPr>
                  <w:r w:rsidRPr="00921E2A">
                    <w:rPr>
                      <w:rFonts w:ascii="Times New Roman" w:hAnsi="Times New Roman"/>
                      <w:bCs/>
                      <w:sz w:val="20"/>
                      <w:szCs w:val="20"/>
                    </w:rPr>
                    <w:t>-</w:t>
                  </w:r>
                </w:p>
              </w:tc>
              <w:tc>
                <w:tcPr>
                  <w:tcW w:w="870" w:type="dxa"/>
                  <w:shd w:val="clear" w:color="auto" w:fill="auto"/>
                </w:tcPr>
                <w:p w14:paraId="5AE17D89" w14:textId="77777777" w:rsidR="00690411" w:rsidRPr="00921E2A" w:rsidRDefault="00690411" w:rsidP="00E437B9">
                  <w:pPr>
                    <w:spacing w:after="0" w:line="240" w:lineRule="auto"/>
                    <w:jc w:val="center"/>
                    <w:rPr>
                      <w:rFonts w:ascii="Times New Roman" w:hAnsi="Times New Roman"/>
                      <w:bCs/>
                      <w:sz w:val="20"/>
                      <w:szCs w:val="20"/>
                    </w:rPr>
                  </w:pPr>
                  <w:r w:rsidRPr="00921E2A">
                    <w:rPr>
                      <w:rFonts w:ascii="Times New Roman" w:hAnsi="Times New Roman"/>
                      <w:bCs/>
                      <w:sz w:val="20"/>
                      <w:szCs w:val="20"/>
                    </w:rPr>
                    <w:t>-</w:t>
                  </w:r>
                </w:p>
              </w:tc>
              <w:tc>
                <w:tcPr>
                  <w:tcW w:w="1515" w:type="dxa"/>
                  <w:shd w:val="clear" w:color="auto" w:fill="auto"/>
                </w:tcPr>
                <w:p w14:paraId="1799C85D" w14:textId="77777777" w:rsidR="00690411" w:rsidRPr="00921E2A" w:rsidRDefault="00690411" w:rsidP="00E437B9">
                  <w:pPr>
                    <w:spacing w:after="0" w:line="240" w:lineRule="auto"/>
                    <w:jc w:val="center"/>
                    <w:rPr>
                      <w:rFonts w:ascii="Times New Roman" w:hAnsi="Times New Roman"/>
                      <w:bCs/>
                      <w:sz w:val="20"/>
                      <w:szCs w:val="20"/>
                    </w:rPr>
                  </w:pPr>
                  <w:r w:rsidRPr="00921E2A">
                    <w:rPr>
                      <w:rFonts w:ascii="Times New Roman" w:hAnsi="Times New Roman"/>
                      <w:bCs/>
                      <w:sz w:val="20"/>
                      <w:szCs w:val="20"/>
                    </w:rPr>
                    <w:t>100</w:t>
                  </w:r>
                </w:p>
              </w:tc>
            </w:tr>
            <w:tr w:rsidR="00FB7D7C" w:rsidRPr="00921E2A" w14:paraId="47A29442" w14:textId="77777777" w:rsidTr="007810A8">
              <w:trPr>
                <w:trHeight w:val="261"/>
              </w:trPr>
              <w:tc>
                <w:tcPr>
                  <w:tcW w:w="1107" w:type="dxa"/>
                  <w:vMerge/>
                  <w:tcBorders>
                    <w:top w:val="single" w:sz="12" w:space="0" w:color="000000"/>
                  </w:tcBorders>
                  <w:shd w:val="clear" w:color="auto" w:fill="auto"/>
                  <w:vAlign w:val="center"/>
                </w:tcPr>
                <w:p w14:paraId="324D64A4" w14:textId="77777777" w:rsidR="00690411" w:rsidRPr="00921E2A" w:rsidRDefault="00690411" w:rsidP="00690411">
                  <w:pPr>
                    <w:widowControl w:val="0"/>
                    <w:pBdr>
                      <w:top w:val="nil"/>
                      <w:left w:val="nil"/>
                      <w:bottom w:val="nil"/>
                      <w:right w:val="nil"/>
                      <w:between w:val="nil"/>
                    </w:pBdr>
                    <w:spacing w:after="0" w:line="240" w:lineRule="auto"/>
                    <w:rPr>
                      <w:rFonts w:ascii="Times New Roman" w:hAnsi="Times New Roman"/>
                      <w:bCs/>
                      <w:sz w:val="20"/>
                      <w:szCs w:val="20"/>
                    </w:rPr>
                  </w:pPr>
                </w:p>
              </w:tc>
              <w:tc>
                <w:tcPr>
                  <w:tcW w:w="855" w:type="dxa"/>
                  <w:shd w:val="clear" w:color="auto" w:fill="auto"/>
                </w:tcPr>
                <w:p w14:paraId="5E1AAA90" w14:textId="77777777" w:rsidR="00690411" w:rsidRPr="00921E2A" w:rsidRDefault="00690411" w:rsidP="00E437B9">
                  <w:pPr>
                    <w:spacing w:after="0" w:line="240" w:lineRule="auto"/>
                    <w:rPr>
                      <w:rFonts w:ascii="Times New Roman" w:hAnsi="Times New Roman"/>
                      <w:bCs/>
                      <w:sz w:val="20"/>
                      <w:szCs w:val="20"/>
                    </w:rPr>
                  </w:pPr>
                  <w:r w:rsidRPr="00921E2A">
                    <w:rPr>
                      <w:rFonts w:ascii="Times New Roman" w:hAnsi="Times New Roman"/>
                      <w:bCs/>
                      <w:sz w:val="20"/>
                      <w:szCs w:val="20"/>
                    </w:rPr>
                    <w:t>4</w:t>
                  </w:r>
                </w:p>
              </w:tc>
              <w:tc>
                <w:tcPr>
                  <w:tcW w:w="1140" w:type="dxa"/>
                  <w:shd w:val="clear" w:color="auto" w:fill="auto"/>
                </w:tcPr>
                <w:p w14:paraId="400E4A7D" w14:textId="77777777" w:rsidR="00690411" w:rsidRPr="00921E2A" w:rsidRDefault="00690411" w:rsidP="00E437B9">
                  <w:pPr>
                    <w:spacing w:after="0" w:line="240" w:lineRule="auto"/>
                    <w:jc w:val="center"/>
                    <w:rPr>
                      <w:rFonts w:ascii="Times New Roman" w:hAnsi="Times New Roman"/>
                      <w:bCs/>
                      <w:sz w:val="20"/>
                      <w:szCs w:val="20"/>
                    </w:rPr>
                  </w:pPr>
                  <w:r w:rsidRPr="00921E2A">
                    <w:rPr>
                      <w:rFonts w:ascii="Times New Roman" w:hAnsi="Times New Roman"/>
                      <w:bCs/>
                      <w:sz w:val="20"/>
                      <w:szCs w:val="20"/>
                    </w:rPr>
                    <w:t>75</w:t>
                  </w:r>
                </w:p>
              </w:tc>
              <w:tc>
                <w:tcPr>
                  <w:tcW w:w="705" w:type="dxa"/>
                  <w:shd w:val="clear" w:color="auto" w:fill="auto"/>
                </w:tcPr>
                <w:p w14:paraId="7F4C7C6A" w14:textId="77777777" w:rsidR="00690411" w:rsidRPr="00921E2A" w:rsidRDefault="00690411" w:rsidP="00E437B9">
                  <w:pPr>
                    <w:spacing w:after="0" w:line="240" w:lineRule="auto"/>
                    <w:jc w:val="center"/>
                    <w:rPr>
                      <w:rFonts w:ascii="Times New Roman" w:hAnsi="Times New Roman"/>
                      <w:bCs/>
                      <w:sz w:val="20"/>
                      <w:szCs w:val="20"/>
                    </w:rPr>
                  </w:pPr>
                  <w:r w:rsidRPr="00921E2A">
                    <w:rPr>
                      <w:rFonts w:ascii="Times New Roman" w:hAnsi="Times New Roman"/>
                      <w:bCs/>
                      <w:sz w:val="20"/>
                      <w:szCs w:val="20"/>
                    </w:rPr>
                    <w:t>55</w:t>
                  </w:r>
                </w:p>
              </w:tc>
              <w:tc>
                <w:tcPr>
                  <w:tcW w:w="990" w:type="dxa"/>
                  <w:shd w:val="clear" w:color="auto" w:fill="auto"/>
                </w:tcPr>
                <w:p w14:paraId="344DFB00" w14:textId="77777777" w:rsidR="00690411" w:rsidRPr="00921E2A" w:rsidRDefault="00690411" w:rsidP="00E437B9">
                  <w:pPr>
                    <w:spacing w:after="0" w:line="240" w:lineRule="auto"/>
                    <w:jc w:val="center"/>
                    <w:rPr>
                      <w:rFonts w:ascii="Times New Roman" w:hAnsi="Times New Roman"/>
                      <w:bCs/>
                      <w:sz w:val="20"/>
                      <w:szCs w:val="20"/>
                    </w:rPr>
                  </w:pPr>
                  <w:r w:rsidRPr="00921E2A">
                    <w:rPr>
                      <w:rFonts w:ascii="Times New Roman" w:hAnsi="Times New Roman"/>
                      <w:bCs/>
                      <w:sz w:val="20"/>
                      <w:szCs w:val="20"/>
                    </w:rPr>
                    <w:t>73,3</w:t>
                  </w:r>
                </w:p>
              </w:tc>
              <w:tc>
                <w:tcPr>
                  <w:tcW w:w="705" w:type="dxa"/>
                  <w:shd w:val="clear" w:color="auto" w:fill="auto"/>
                </w:tcPr>
                <w:p w14:paraId="2EA2F8A8" w14:textId="77777777" w:rsidR="00690411" w:rsidRPr="00921E2A" w:rsidRDefault="00690411" w:rsidP="00E437B9">
                  <w:pPr>
                    <w:spacing w:after="0" w:line="240" w:lineRule="auto"/>
                    <w:jc w:val="center"/>
                    <w:rPr>
                      <w:rFonts w:ascii="Times New Roman" w:hAnsi="Times New Roman"/>
                      <w:bCs/>
                      <w:sz w:val="20"/>
                      <w:szCs w:val="20"/>
                    </w:rPr>
                  </w:pPr>
                  <w:r w:rsidRPr="00921E2A">
                    <w:rPr>
                      <w:rFonts w:ascii="Times New Roman" w:hAnsi="Times New Roman"/>
                      <w:bCs/>
                      <w:sz w:val="20"/>
                      <w:szCs w:val="20"/>
                    </w:rPr>
                    <w:t>25</w:t>
                  </w:r>
                </w:p>
              </w:tc>
              <w:tc>
                <w:tcPr>
                  <w:tcW w:w="1140" w:type="dxa"/>
                  <w:shd w:val="clear" w:color="auto" w:fill="auto"/>
                </w:tcPr>
                <w:p w14:paraId="3D2A0DB6" w14:textId="77777777" w:rsidR="00690411" w:rsidRPr="00921E2A" w:rsidRDefault="00690411" w:rsidP="00E437B9">
                  <w:pPr>
                    <w:spacing w:after="0" w:line="240" w:lineRule="auto"/>
                    <w:jc w:val="center"/>
                    <w:rPr>
                      <w:rFonts w:ascii="Times New Roman" w:hAnsi="Times New Roman"/>
                      <w:bCs/>
                      <w:sz w:val="20"/>
                      <w:szCs w:val="20"/>
                    </w:rPr>
                  </w:pPr>
                  <w:r w:rsidRPr="00921E2A">
                    <w:rPr>
                      <w:rFonts w:ascii="Times New Roman" w:hAnsi="Times New Roman"/>
                      <w:bCs/>
                      <w:sz w:val="20"/>
                      <w:szCs w:val="20"/>
                    </w:rPr>
                    <w:t>33,3</w:t>
                  </w:r>
                </w:p>
              </w:tc>
              <w:tc>
                <w:tcPr>
                  <w:tcW w:w="690" w:type="dxa"/>
                  <w:shd w:val="clear" w:color="auto" w:fill="auto"/>
                </w:tcPr>
                <w:p w14:paraId="115CE04D" w14:textId="77777777" w:rsidR="00690411" w:rsidRPr="00921E2A" w:rsidRDefault="00690411" w:rsidP="00E437B9">
                  <w:pPr>
                    <w:spacing w:after="0" w:line="240" w:lineRule="auto"/>
                    <w:jc w:val="center"/>
                    <w:rPr>
                      <w:rFonts w:ascii="Times New Roman" w:hAnsi="Times New Roman"/>
                      <w:bCs/>
                      <w:sz w:val="20"/>
                      <w:szCs w:val="20"/>
                    </w:rPr>
                  </w:pPr>
                  <w:r w:rsidRPr="00921E2A">
                    <w:rPr>
                      <w:rFonts w:ascii="Times New Roman" w:hAnsi="Times New Roman"/>
                      <w:bCs/>
                      <w:sz w:val="20"/>
                      <w:szCs w:val="20"/>
                    </w:rPr>
                    <w:t>-</w:t>
                  </w:r>
                </w:p>
              </w:tc>
              <w:tc>
                <w:tcPr>
                  <w:tcW w:w="870" w:type="dxa"/>
                  <w:shd w:val="clear" w:color="auto" w:fill="auto"/>
                </w:tcPr>
                <w:p w14:paraId="3315B401" w14:textId="77777777" w:rsidR="00690411" w:rsidRPr="00921E2A" w:rsidRDefault="00690411" w:rsidP="00E437B9">
                  <w:pPr>
                    <w:spacing w:after="0" w:line="240" w:lineRule="auto"/>
                    <w:jc w:val="center"/>
                    <w:rPr>
                      <w:rFonts w:ascii="Times New Roman" w:hAnsi="Times New Roman"/>
                      <w:bCs/>
                      <w:sz w:val="20"/>
                      <w:szCs w:val="20"/>
                    </w:rPr>
                  </w:pPr>
                  <w:r w:rsidRPr="00921E2A">
                    <w:rPr>
                      <w:rFonts w:ascii="Times New Roman" w:hAnsi="Times New Roman"/>
                      <w:bCs/>
                      <w:sz w:val="20"/>
                      <w:szCs w:val="20"/>
                    </w:rPr>
                    <w:t>-</w:t>
                  </w:r>
                </w:p>
              </w:tc>
              <w:tc>
                <w:tcPr>
                  <w:tcW w:w="1515" w:type="dxa"/>
                  <w:shd w:val="clear" w:color="auto" w:fill="auto"/>
                </w:tcPr>
                <w:p w14:paraId="62A74F85" w14:textId="77777777" w:rsidR="00690411" w:rsidRPr="00921E2A" w:rsidRDefault="00690411" w:rsidP="00E437B9">
                  <w:pPr>
                    <w:spacing w:after="0" w:line="240" w:lineRule="auto"/>
                    <w:jc w:val="center"/>
                    <w:rPr>
                      <w:rFonts w:ascii="Times New Roman" w:hAnsi="Times New Roman"/>
                      <w:bCs/>
                      <w:sz w:val="20"/>
                      <w:szCs w:val="20"/>
                    </w:rPr>
                  </w:pPr>
                  <w:r w:rsidRPr="00921E2A">
                    <w:rPr>
                      <w:rFonts w:ascii="Times New Roman" w:hAnsi="Times New Roman"/>
                      <w:bCs/>
                      <w:sz w:val="20"/>
                      <w:szCs w:val="20"/>
                    </w:rPr>
                    <w:t>100</w:t>
                  </w:r>
                </w:p>
              </w:tc>
            </w:tr>
            <w:tr w:rsidR="00FB7D7C" w:rsidRPr="00921E2A" w14:paraId="730BB0D5" w14:textId="77777777" w:rsidTr="007810A8">
              <w:trPr>
                <w:trHeight w:val="261"/>
              </w:trPr>
              <w:tc>
                <w:tcPr>
                  <w:tcW w:w="1107" w:type="dxa"/>
                  <w:vMerge/>
                  <w:tcBorders>
                    <w:top w:val="single" w:sz="12" w:space="0" w:color="000000"/>
                  </w:tcBorders>
                  <w:shd w:val="clear" w:color="auto" w:fill="auto"/>
                  <w:vAlign w:val="center"/>
                </w:tcPr>
                <w:p w14:paraId="431E73E1" w14:textId="77777777" w:rsidR="00690411" w:rsidRPr="00921E2A" w:rsidRDefault="00690411" w:rsidP="00690411">
                  <w:pPr>
                    <w:widowControl w:val="0"/>
                    <w:pBdr>
                      <w:top w:val="nil"/>
                      <w:left w:val="nil"/>
                      <w:bottom w:val="nil"/>
                      <w:right w:val="nil"/>
                      <w:between w:val="nil"/>
                    </w:pBdr>
                    <w:spacing w:after="0" w:line="240" w:lineRule="auto"/>
                    <w:rPr>
                      <w:rFonts w:ascii="Times New Roman" w:hAnsi="Times New Roman"/>
                      <w:bCs/>
                      <w:sz w:val="20"/>
                      <w:szCs w:val="20"/>
                    </w:rPr>
                  </w:pPr>
                </w:p>
              </w:tc>
              <w:tc>
                <w:tcPr>
                  <w:tcW w:w="855" w:type="dxa"/>
                  <w:shd w:val="clear" w:color="auto" w:fill="auto"/>
                </w:tcPr>
                <w:p w14:paraId="025058A8" w14:textId="77777777" w:rsidR="00690411" w:rsidRPr="00921E2A" w:rsidRDefault="00690411" w:rsidP="00E437B9">
                  <w:pPr>
                    <w:spacing w:after="0" w:line="240" w:lineRule="auto"/>
                    <w:rPr>
                      <w:rFonts w:ascii="Times New Roman" w:hAnsi="Times New Roman"/>
                      <w:bCs/>
                      <w:sz w:val="20"/>
                      <w:szCs w:val="20"/>
                    </w:rPr>
                  </w:pPr>
                  <w:r w:rsidRPr="00921E2A">
                    <w:rPr>
                      <w:rFonts w:ascii="Times New Roman" w:hAnsi="Times New Roman"/>
                      <w:bCs/>
                      <w:sz w:val="20"/>
                      <w:szCs w:val="20"/>
                    </w:rPr>
                    <w:t>Iš viso</w:t>
                  </w:r>
                </w:p>
              </w:tc>
              <w:tc>
                <w:tcPr>
                  <w:tcW w:w="1140" w:type="dxa"/>
                  <w:shd w:val="clear" w:color="auto" w:fill="auto"/>
                </w:tcPr>
                <w:p w14:paraId="5F65D74E" w14:textId="77777777" w:rsidR="00690411" w:rsidRPr="00921E2A" w:rsidRDefault="00690411" w:rsidP="00E437B9">
                  <w:pPr>
                    <w:spacing w:after="0" w:line="240" w:lineRule="auto"/>
                    <w:jc w:val="center"/>
                    <w:rPr>
                      <w:rFonts w:ascii="Times New Roman" w:hAnsi="Times New Roman"/>
                      <w:b/>
                      <w:sz w:val="20"/>
                      <w:szCs w:val="20"/>
                    </w:rPr>
                  </w:pPr>
                  <w:r w:rsidRPr="00921E2A">
                    <w:rPr>
                      <w:rFonts w:ascii="Times New Roman" w:hAnsi="Times New Roman"/>
                      <w:b/>
                      <w:sz w:val="20"/>
                      <w:szCs w:val="20"/>
                    </w:rPr>
                    <w:t>321</w:t>
                  </w:r>
                </w:p>
              </w:tc>
              <w:tc>
                <w:tcPr>
                  <w:tcW w:w="705" w:type="dxa"/>
                  <w:shd w:val="clear" w:color="auto" w:fill="auto"/>
                </w:tcPr>
                <w:p w14:paraId="6101C6F8" w14:textId="77777777" w:rsidR="00690411" w:rsidRPr="00921E2A" w:rsidRDefault="00690411" w:rsidP="00E437B9">
                  <w:pPr>
                    <w:spacing w:after="0" w:line="240" w:lineRule="auto"/>
                    <w:jc w:val="center"/>
                    <w:rPr>
                      <w:rFonts w:ascii="Times New Roman" w:hAnsi="Times New Roman"/>
                      <w:b/>
                      <w:sz w:val="20"/>
                      <w:szCs w:val="20"/>
                    </w:rPr>
                  </w:pPr>
                  <w:r w:rsidRPr="00921E2A">
                    <w:rPr>
                      <w:rFonts w:ascii="Times New Roman" w:hAnsi="Times New Roman"/>
                      <w:b/>
                      <w:sz w:val="20"/>
                      <w:szCs w:val="20"/>
                    </w:rPr>
                    <w:t>219</w:t>
                  </w:r>
                </w:p>
              </w:tc>
              <w:tc>
                <w:tcPr>
                  <w:tcW w:w="990" w:type="dxa"/>
                  <w:shd w:val="clear" w:color="auto" w:fill="auto"/>
                </w:tcPr>
                <w:p w14:paraId="1C3AFDB3" w14:textId="77777777" w:rsidR="00690411" w:rsidRPr="00921E2A" w:rsidRDefault="00690411" w:rsidP="00E437B9">
                  <w:pPr>
                    <w:spacing w:after="0" w:line="240" w:lineRule="auto"/>
                    <w:jc w:val="center"/>
                    <w:rPr>
                      <w:rFonts w:ascii="Times New Roman" w:hAnsi="Times New Roman"/>
                      <w:b/>
                      <w:sz w:val="20"/>
                      <w:szCs w:val="20"/>
                    </w:rPr>
                  </w:pPr>
                  <w:r w:rsidRPr="00921E2A">
                    <w:rPr>
                      <w:rFonts w:ascii="Times New Roman" w:hAnsi="Times New Roman"/>
                      <w:b/>
                      <w:sz w:val="20"/>
                      <w:szCs w:val="20"/>
                    </w:rPr>
                    <w:t>68,2</w:t>
                  </w:r>
                </w:p>
              </w:tc>
              <w:tc>
                <w:tcPr>
                  <w:tcW w:w="705" w:type="dxa"/>
                  <w:shd w:val="clear" w:color="auto" w:fill="auto"/>
                </w:tcPr>
                <w:p w14:paraId="1E237B32" w14:textId="77777777" w:rsidR="00690411" w:rsidRPr="00921E2A" w:rsidRDefault="00690411" w:rsidP="00E437B9">
                  <w:pPr>
                    <w:spacing w:after="0" w:line="240" w:lineRule="auto"/>
                    <w:jc w:val="center"/>
                    <w:rPr>
                      <w:rFonts w:ascii="Times New Roman" w:hAnsi="Times New Roman"/>
                      <w:b/>
                      <w:sz w:val="20"/>
                      <w:szCs w:val="20"/>
                    </w:rPr>
                  </w:pPr>
                  <w:r w:rsidRPr="00921E2A">
                    <w:rPr>
                      <w:rFonts w:ascii="Times New Roman" w:hAnsi="Times New Roman"/>
                      <w:b/>
                      <w:sz w:val="20"/>
                      <w:szCs w:val="20"/>
                    </w:rPr>
                    <w:t>120</w:t>
                  </w:r>
                </w:p>
              </w:tc>
              <w:tc>
                <w:tcPr>
                  <w:tcW w:w="1140" w:type="dxa"/>
                  <w:shd w:val="clear" w:color="auto" w:fill="auto"/>
                </w:tcPr>
                <w:p w14:paraId="5239E55C" w14:textId="77777777" w:rsidR="00690411" w:rsidRPr="00921E2A" w:rsidRDefault="00690411" w:rsidP="00E437B9">
                  <w:pPr>
                    <w:spacing w:after="0" w:line="240" w:lineRule="auto"/>
                    <w:jc w:val="center"/>
                    <w:rPr>
                      <w:rFonts w:ascii="Times New Roman" w:hAnsi="Times New Roman"/>
                      <w:b/>
                      <w:sz w:val="20"/>
                      <w:szCs w:val="20"/>
                    </w:rPr>
                  </w:pPr>
                  <w:r w:rsidRPr="00921E2A">
                    <w:rPr>
                      <w:rFonts w:ascii="Times New Roman" w:hAnsi="Times New Roman"/>
                      <w:b/>
                      <w:sz w:val="20"/>
                      <w:szCs w:val="20"/>
                    </w:rPr>
                    <w:t>37,4</w:t>
                  </w:r>
                </w:p>
              </w:tc>
              <w:tc>
                <w:tcPr>
                  <w:tcW w:w="690" w:type="dxa"/>
                  <w:shd w:val="clear" w:color="auto" w:fill="auto"/>
                </w:tcPr>
                <w:p w14:paraId="1220DD1B" w14:textId="77777777" w:rsidR="00690411" w:rsidRPr="00921E2A" w:rsidRDefault="00690411" w:rsidP="00E437B9">
                  <w:pPr>
                    <w:spacing w:after="0" w:line="240" w:lineRule="auto"/>
                    <w:jc w:val="center"/>
                    <w:rPr>
                      <w:rFonts w:ascii="Times New Roman" w:hAnsi="Times New Roman"/>
                      <w:b/>
                      <w:sz w:val="20"/>
                      <w:szCs w:val="20"/>
                    </w:rPr>
                  </w:pPr>
                  <w:r w:rsidRPr="00921E2A">
                    <w:rPr>
                      <w:rFonts w:ascii="Times New Roman" w:hAnsi="Times New Roman"/>
                      <w:b/>
                      <w:sz w:val="20"/>
                      <w:szCs w:val="20"/>
                    </w:rPr>
                    <w:t>1</w:t>
                  </w:r>
                </w:p>
              </w:tc>
              <w:tc>
                <w:tcPr>
                  <w:tcW w:w="870" w:type="dxa"/>
                  <w:shd w:val="clear" w:color="auto" w:fill="auto"/>
                </w:tcPr>
                <w:p w14:paraId="11CF10C1" w14:textId="77777777" w:rsidR="00690411" w:rsidRPr="00921E2A" w:rsidRDefault="00690411" w:rsidP="00E437B9">
                  <w:pPr>
                    <w:spacing w:after="0" w:line="240" w:lineRule="auto"/>
                    <w:jc w:val="center"/>
                    <w:rPr>
                      <w:rFonts w:ascii="Times New Roman" w:hAnsi="Times New Roman"/>
                      <w:b/>
                      <w:sz w:val="20"/>
                      <w:szCs w:val="20"/>
                    </w:rPr>
                  </w:pPr>
                  <w:r w:rsidRPr="00921E2A">
                    <w:rPr>
                      <w:rFonts w:ascii="Times New Roman" w:hAnsi="Times New Roman"/>
                      <w:b/>
                      <w:sz w:val="20"/>
                      <w:szCs w:val="20"/>
                    </w:rPr>
                    <w:t>0,3</w:t>
                  </w:r>
                </w:p>
              </w:tc>
              <w:tc>
                <w:tcPr>
                  <w:tcW w:w="1515" w:type="dxa"/>
                  <w:shd w:val="clear" w:color="auto" w:fill="auto"/>
                </w:tcPr>
                <w:p w14:paraId="4FC27B94" w14:textId="77777777" w:rsidR="00690411" w:rsidRPr="00921E2A" w:rsidRDefault="00690411" w:rsidP="00E437B9">
                  <w:pPr>
                    <w:spacing w:after="0" w:line="240" w:lineRule="auto"/>
                    <w:jc w:val="center"/>
                    <w:rPr>
                      <w:rFonts w:ascii="Times New Roman" w:hAnsi="Times New Roman"/>
                      <w:b/>
                      <w:sz w:val="20"/>
                      <w:szCs w:val="20"/>
                    </w:rPr>
                  </w:pPr>
                  <w:r w:rsidRPr="00921E2A">
                    <w:rPr>
                      <w:rFonts w:ascii="Times New Roman" w:hAnsi="Times New Roman"/>
                      <w:b/>
                      <w:sz w:val="20"/>
                      <w:szCs w:val="20"/>
                    </w:rPr>
                    <w:t>99,7</w:t>
                  </w:r>
                </w:p>
              </w:tc>
            </w:tr>
          </w:tbl>
          <w:p w14:paraId="03E0A4E4" w14:textId="3543C509" w:rsidR="00690411" w:rsidRDefault="00690411" w:rsidP="00E437B9">
            <w:pPr>
              <w:spacing w:after="0" w:line="240" w:lineRule="auto"/>
              <w:ind w:firstLine="603"/>
              <w:rPr>
                <w:rFonts w:ascii="Times New Roman" w:hAnsi="Times New Roman" w:cs="Times New Roman"/>
                <w:sz w:val="24"/>
                <w:szCs w:val="24"/>
              </w:rPr>
            </w:pPr>
            <w:r w:rsidRPr="00E437B9">
              <w:rPr>
                <w:rFonts w:ascii="Times New Roman" w:hAnsi="Times New Roman" w:cs="Times New Roman"/>
                <w:sz w:val="24"/>
                <w:szCs w:val="24"/>
              </w:rPr>
              <w:t>2023-2024 m.</w:t>
            </w:r>
            <w:r w:rsidR="00E437B9">
              <w:rPr>
                <w:rFonts w:ascii="Times New Roman" w:hAnsi="Times New Roman" w:cs="Times New Roman"/>
                <w:sz w:val="24"/>
                <w:szCs w:val="24"/>
              </w:rPr>
              <w:t xml:space="preserve"> </w:t>
            </w:r>
            <w:r w:rsidRPr="00E437B9">
              <w:rPr>
                <w:rFonts w:ascii="Times New Roman" w:hAnsi="Times New Roman" w:cs="Times New Roman"/>
                <w:sz w:val="24"/>
                <w:szCs w:val="24"/>
              </w:rPr>
              <w:t>m. 5-8 kl. mokinių pažangumas – 98,7 proc. Vidurkiu 9 ir daugiau baigė 24,9 proc. 5-8 kl. mokinių. Aukštesniuoju ir pagrindiniu lygiais mokėsi 45 proc. 5-8 kl. mokinių. Slenkstinį lygį įsisavino 9,7 proc. 5 ir 7 kl. mokinių.</w:t>
            </w:r>
          </w:p>
          <w:p w14:paraId="5BBFCE32" w14:textId="77777777" w:rsidR="00A776C0" w:rsidRDefault="00A776C0" w:rsidP="00E437B9">
            <w:pPr>
              <w:spacing w:after="0" w:line="240" w:lineRule="auto"/>
              <w:ind w:firstLine="603"/>
              <w:rPr>
                <w:rFonts w:ascii="Times New Roman" w:hAnsi="Times New Roman" w:cs="Times New Roman"/>
                <w:sz w:val="24"/>
                <w:szCs w:val="24"/>
              </w:rPr>
            </w:pPr>
          </w:p>
          <w:p w14:paraId="4F015915" w14:textId="77777777" w:rsidR="00A776C0" w:rsidRDefault="00A776C0" w:rsidP="00E437B9">
            <w:pPr>
              <w:spacing w:after="0" w:line="240" w:lineRule="auto"/>
              <w:ind w:firstLine="603"/>
              <w:rPr>
                <w:rFonts w:ascii="Times New Roman" w:hAnsi="Times New Roman" w:cs="Times New Roman"/>
                <w:sz w:val="24"/>
                <w:szCs w:val="24"/>
              </w:rPr>
            </w:pPr>
          </w:p>
          <w:p w14:paraId="40EAAA78" w14:textId="77777777" w:rsidR="00A776C0" w:rsidRDefault="00A776C0" w:rsidP="00E437B9">
            <w:pPr>
              <w:spacing w:after="0" w:line="240" w:lineRule="auto"/>
              <w:ind w:firstLine="603"/>
              <w:rPr>
                <w:rFonts w:ascii="Times New Roman" w:hAnsi="Times New Roman" w:cs="Times New Roman"/>
                <w:sz w:val="24"/>
                <w:szCs w:val="24"/>
              </w:rPr>
            </w:pPr>
          </w:p>
          <w:p w14:paraId="1551B5C8" w14:textId="77777777" w:rsidR="00A776C0" w:rsidRDefault="00A776C0" w:rsidP="00E437B9">
            <w:pPr>
              <w:spacing w:after="0" w:line="240" w:lineRule="auto"/>
              <w:ind w:firstLine="603"/>
              <w:rPr>
                <w:rFonts w:ascii="Times New Roman" w:hAnsi="Times New Roman" w:cs="Times New Roman"/>
                <w:sz w:val="24"/>
                <w:szCs w:val="24"/>
              </w:rPr>
            </w:pPr>
          </w:p>
          <w:p w14:paraId="6910AC76" w14:textId="77777777" w:rsidR="00A776C0" w:rsidRDefault="00A776C0" w:rsidP="00E437B9">
            <w:pPr>
              <w:spacing w:after="0" w:line="240" w:lineRule="auto"/>
              <w:ind w:firstLine="603"/>
              <w:rPr>
                <w:rFonts w:ascii="Times New Roman" w:hAnsi="Times New Roman" w:cs="Times New Roman"/>
                <w:sz w:val="24"/>
                <w:szCs w:val="24"/>
              </w:rPr>
            </w:pPr>
          </w:p>
          <w:p w14:paraId="234AEE56" w14:textId="77777777" w:rsidR="00A776C0" w:rsidRDefault="00A776C0" w:rsidP="00E437B9">
            <w:pPr>
              <w:spacing w:after="0" w:line="240" w:lineRule="auto"/>
              <w:ind w:firstLine="603"/>
              <w:rPr>
                <w:rFonts w:ascii="Times New Roman" w:hAnsi="Times New Roman" w:cs="Times New Roman"/>
                <w:sz w:val="24"/>
                <w:szCs w:val="24"/>
              </w:rPr>
            </w:pPr>
          </w:p>
          <w:p w14:paraId="5A903183" w14:textId="77777777" w:rsidR="00A776C0" w:rsidRDefault="00A776C0" w:rsidP="00E437B9">
            <w:pPr>
              <w:spacing w:after="0" w:line="240" w:lineRule="auto"/>
              <w:ind w:firstLine="603"/>
              <w:rPr>
                <w:rFonts w:ascii="Times New Roman" w:hAnsi="Times New Roman" w:cs="Times New Roman"/>
                <w:sz w:val="24"/>
                <w:szCs w:val="24"/>
              </w:rPr>
            </w:pPr>
          </w:p>
          <w:p w14:paraId="0E471753" w14:textId="77777777" w:rsidR="00EE0813" w:rsidRDefault="00EE0813" w:rsidP="00B37BC9">
            <w:pPr>
              <w:rPr>
                <w:rFonts w:ascii="Times New Roman" w:hAnsi="Times New Roman"/>
                <w:sz w:val="24"/>
                <w:szCs w:val="24"/>
              </w:rPr>
            </w:pPr>
          </w:p>
          <w:p w14:paraId="699792B6" w14:textId="77777777" w:rsidR="00A776C0" w:rsidRDefault="00A776C0" w:rsidP="00EE0813">
            <w:pPr>
              <w:jc w:val="center"/>
              <w:rPr>
                <w:rFonts w:ascii="Times New Roman" w:hAnsi="Times New Roman"/>
                <w:b/>
                <w:bCs/>
                <w:sz w:val="24"/>
                <w:szCs w:val="24"/>
              </w:rPr>
            </w:pPr>
          </w:p>
          <w:p w14:paraId="5C2262B8" w14:textId="68C85CA8" w:rsidR="00690411" w:rsidRPr="00EE0813" w:rsidRDefault="00690411" w:rsidP="00EE0813">
            <w:pPr>
              <w:jc w:val="center"/>
              <w:rPr>
                <w:rFonts w:ascii="Times New Roman" w:hAnsi="Times New Roman"/>
                <w:b/>
                <w:bCs/>
                <w:sz w:val="24"/>
                <w:szCs w:val="24"/>
              </w:rPr>
            </w:pPr>
            <w:r w:rsidRPr="00EE0813">
              <w:rPr>
                <w:rFonts w:ascii="Times New Roman" w:hAnsi="Times New Roman"/>
                <w:b/>
                <w:bCs/>
                <w:sz w:val="24"/>
                <w:szCs w:val="24"/>
              </w:rPr>
              <w:t>1-8 kl. mokinių lankomumas 2023-2024 m. m.</w:t>
            </w:r>
          </w:p>
          <w:p w14:paraId="27968822" w14:textId="6831B453" w:rsidR="00EE0813" w:rsidRPr="00921E2A" w:rsidRDefault="00690411" w:rsidP="00B37BC9">
            <w:pPr>
              <w:jc w:val="center"/>
              <w:rPr>
                <w:rFonts w:ascii="Times New Roman" w:hAnsi="Times New Roman"/>
                <w:sz w:val="24"/>
                <w:szCs w:val="24"/>
              </w:rPr>
            </w:pPr>
            <w:r w:rsidRPr="00921E2A">
              <w:drawing>
                <wp:inline distT="0" distB="0" distL="0" distR="0" wp14:anchorId="589B1DE7" wp14:editId="48EB70E0">
                  <wp:extent cx="4425462" cy="2039815"/>
                  <wp:effectExtent l="0" t="0" r="13335" b="17780"/>
                  <wp:docPr id="806128690" name="Diagrama 1">
                    <a:extLst xmlns:a="http://schemas.openxmlformats.org/drawingml/2006/main">
                      <a:ext uri="{FF2B5EF4-FFF2-40B4-BE49-F238E27FC236}">
                        <a16:creationId xmlns:a16="http://schemas.microsoft.com/office/drawing/2014/main" id="{A3CC7327-BEAE-AABE-3E05-F995EC3486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03FD8DB" w14:textId="77777777" w:rsidR="00690411" w:rsidRPr="00921E2A" w:rsidRDefault="00690411" w:rsidP="00D36AE1">
            <w:pPr>
              <w:spacing w:after="0" w:line="240" w:lineRule="auto"/>
              <w:ind w:firstLine="603"/>
              <w:rPr>
                <w:rFonts w:ascii="Times New Roman" w:hAnsi="Times New Roman"/>
                <w:sz w:val="24"/>
                <w:szCs w:val="24"/>
              </w:rPr>
            </w:pPr>
            <w:r w:rsidRPr="00921E2A">
              <w:rPr>
                <w:rFonts w:ascii="Times New Roman" w:hAnsi="Times New Roman"/>
                <w:sz w:val="24"/>
                <w:szCs w:val="24"/>
              </w:rPr>
              <w:t xml:space="preserve">2023-2024 m. m. 1-8 kl. mokiniai praleido 16,9 pamokų mažiau nei 2022-2023 m. m. </w:t>
            </w:r>
          </w:p>
          <w:p w14:paraId="3C6F3CF3" w14:textId="77777777" w:rsidR="00690411" w:rsidRPr="00921E2A" w:rsidRDefault="00690411" w:rsidP="00D36AE1">
            <w:pPr>
              <w:spacing w:after="0" w:line="240" w:lineRule="auto"/>
              <w:ind w:firstLine="603"/>
              <w:rPr>
                <w:rFonts w:ascii="Times New Roman" w:eastAsia="Calibri" w:hAnsi="Times New Roman"/>
                <w:sz w:val="24"/>
                <w:szCs w:val="24"/>
              </w:rPr>
            </w:pPr>
            <w:r w:rsidRPr="00921E2A">
              <w:rPr>
                <w:rFonts w:ascii="Times New Roman" w:hAnsi="Times New Roman"/>
                <w:sz w:val="24"/>
                <w:szCs w:val="24"/>
              </w:rPr>
              <w:t>Praleistų nepateisintų pamokų skaičius, tenkantis vienam mokiniui, išlieka nepakitęs – 0,1 pamokos.</w:t>
            </w:r>
          </w:p>
          <w:p w14:paraId="128205A1" w14:textId="77777777" w:rsidR="00690411" w:rsidRPr="00921E2A" w:rsidRDefault="00690411" w:rsidP="00690411">
            <w:pPr>
              <w:spacing w:after="0" w:line="240" w:lineRule="auto"/>
              <w:jc w:val="both"/>
              <w:rPr>
                <w:rFonts w:ascii="Times New Roman" w:eastAsia="Times New Roman" w:hAnsi="Times New Roman"/>
                <w:sz w:val="24"/>
                <w:szCs w:val="24"/>
                <w:lang w:eastAsia="lt-LT"/>
              </w:rPr>
            </w:pPr>
          </w:p>
          <w:p w14:paraId="211EB2AE" w14:textId="77777777" w:rsidR="00690411" w:rsidRDefault="00690411" w:rsidP="000124A7">
            <w:pPr>
              <w:spacing w:after="0" w:line="240" w:lineRule="auto"/>
              <w:ind w:firstLine="596"/>
              <w:jc w:val="center"/>
              <w:rPr>
                <w:rFonts w:ascii="Times New Roman" w:eastAsia="Times New Roman" w:hAnsi="Times New Roman"/>
                <w:b/>
                <w:bCs/>
                <w:sz w:val="24"/>
                <w:szCs w:val="24"/>
                <w:lang w:eastAsia="lt-LT"/>
              </w:rPr>
            </w:pPr>
            <w:r w:rsidRPr="00921E2A">
              <w:rPr>
                <w:rFonts w:ascii="Times New Roman" w:eastAsia="Times New Roman" w:hAnsi="Times New Roman"/>
                <w:b/>
                <w:bCs/>
                <w:sz w:val="24"/>
                <w:szCs w:val="24"/>
                <w:lang w:eastAsia="lt-LT"/>
              </w:rPr>
              <w:t>4 klasių mokinių NMPP rezultatai</w:t>
            </w:r>
          </w:p>
          <w:p w14:paraId="76AE0000" w14:textId="77777777" w:rsidR="000124A7" w:rsidRPr="00921E2A" w:rsidRDefault="000124A7" w:rsidP="000124A7">
            <w:pPr>
              <w:spacing w:after="0" w:line="240" w:lineRule="auto"/>
              <w:ind w:firstLine="596"/>
              <w:jc w:val="center"/>
              <w:rPr>
                <w:rFonts w:ascii="Times New Roman" w:eastAsia="Times New Roman" w:hAnsi="Times New Roman"/>
                <w:b/>
                <w:bCs/>
                <w:sz w:val="24"/>
                <w:szCs w:val="24"/>
                <w:lang w:eastAsia="lt-LT"/>
              </w:rPr>
            </w:pPr>
          </w:p>
          <w:p w14:paraId="31B971BD" w14:textId="77777777" w:rsidR="00690411" w:rsidRPr="00921E2A" w:rsidRDefault="00690411" w:rsidP="000124A7">
            <w:pPr>
              <w:spacing w:after="0" w:line="240" w:lineRule="auto"/>
              <w:ind w:firstLine="596"/>
              <w:jc w:val="center"/>
              <w:rPr>
                <w:rFonts w:ascii="Times New Roman" w:eastAsia="Times New Roman" w:hAnsi="Times New Roman"/>
                <w:sz w:val="24"/>
                <w:szCs w:val="24"/>
                <w:lang w:eastAsia="lt-LT"/>
              </w:rPr>
            </w:pPr>
            <w:r w:rsidRPr="00921E2A">
              <w:rPr>
                <w:rFonts w:ascii="Times New Roman" w:eastAsia="Times New Roman" w:hAnsi="Times New Roman"/>
                <w:sz w:val="24"/>
                <w:szCs w:val="24"/>
                <w:lang w:eastAsia="lt-LT"/>
              </w:rPr>
              <w:t>4 kl. mokinių skaitymo rezultatai</w:t>
            </w:r>
          </w:p>
          <w:p w14:paraId="324D1FCD" w14:textId="77777777" w:rsidR="00690411" w:rsidRPr="00921E2A" w:rsidRDefault="00690411" w:rsidP="00690411">
            <w:pPr>
              <w:spacing w:after="0" w:line="240" w:lineRule="auto"/>
              <w:ind w:firstLine="601"/>
              <w:jc w:val="both"/>
              <w:rPr>
                <w:rFonts w:ascii="Times New Roman" w:eastAsia="Times New Roman" w:hAnsi="Times New Roman"/>
                <w:sz w:val="24"/>
                <w:szCs w:val="24"/>
                <w:lang w:eastAsia="lt-LT"/>
              </w:rPr>
            </w:pPr>
          </w:p>
          <w:p w14:paraId="53C9C188" w14:textId="77777777" w:rsidR="00690411" w:rsidRDefault="00690411" w:rsidP="000124A7">
            <w:pPr>
              <w:spacing w:after="0" w:line="240" w:lineRule="auto"/>
              <w:ind w:firstLine="601"/>
              <w:jc w:val="center"/>
              <w:rPr>
                <w:rFonts w:ascii="Times New Roman" w:eastAsia="Times New Roman" w:hAnsi="Times New Roman" w:cs="Times New Roman"/>
                <w:sz w:val="24"/>
                <w:szCs w:val="24"/>
                <w:lang w:eastAsia="lt-LT"/>
              </w:rPr>
            </w:pPr>
            <w:r w:rsidRPr="000124A7">
              <w:rPr>
                <w:rFonts w:ascii="Times New Roman" w:hAnsi="Times New Roman" w:cs="Times New Roman"/>
              </w:rPr>
              <w:drawing>
                <wp:inline distT="0" distB="0" distL="0" distR="0" wp14:anchorId="41085B5B" wp14:editId="78A57FC2">
                  <wp:extent cx="4901681" cy="1854200"/>
                  <wp:effectExtent l="0" t="0" r="13335" b="12700"/>
                  <wp:docPr id="2078034893" name="Diagrama 1">
                    <a:extLst xmlns:a="http://schemas.openxmlformats.org/drawingml/2006/main">
                      <a:ext uri="{FF2B5EF4-FFF2-40B4-BE49-F238E27FC236}">
                        <a16:creationId xmlns:a16="http://schemas.microsoft.com/office/drawing/2014/main" id="{4AF7146D-9239-BEB5-B04A-C1DBF8150D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4D459CD" w14:textId="77777777" w:rsidR="000124A7" w:rsidRPr="000124A7" w:rsidRDefault="000124A7" w:rsidP="000124A7">
            <w:pPr>
              <w:spacing w:after="0" w:line="240" w:lineRule="auto"/>
              <w:ind w:firstLine="601"/>
              <w:jc w:val="center"/>
              <w:rPr>
                <w:rFonts w:ascii="Times New Roman" w:eastAsia="Times New Roman" w:hAnsi="Times New Roman" w:cs="Times New Roman"/>
                <w:sz w:val="24"/>
                <w:szCs w:val="24"/>
                <w:lang w:eastAsia="lt-LT"/>
              </w:rPr>
            </w:pPr>
          </w:p>
          <w:p w14:paraId="7E1251DF" w14:textId="60B464B8" w:rsidR="00690411" w:rsidRDefault="00690411" w:rsidP="000124A7">
            <w:pPr>
              <w:spacing w:after="0" w:line="240" w:lineRule="auto"/>
              <w:ind w:firstLine="603"/>
              <w:jc w:val="both"/>
              <w:rPr>
                <w:rFonts w:ascii="Times New Roman" w:hAnsi="Times New Roman"/>
                <w:sz w:val="24"/>
                <w:szCs w:val="24"/>
              </w:rPr>
            </w:pPr>
            <w:r w:rsidRPr="00921E2A">
              <w:rPr>
                <w:rFonts w:ascii="Times New Roman" w:hAnsi="Times New Roman"/>
                <w:sz w:val="24"/>
                <w:szCs w:val="24"/>
              </w:rPr>
              <w:t xml:space="preserve">4 kl. mokinių skaitymo procentinis vidurkis yra 1,6 proc. didesnis už savivaldybės ir 4,7 proc. už šalies 4 kl. mokinių vidurkį. Pagal teksto suvokimo aspektą mokiniams geriausiai sekėsi vertinimas, nes surinko 67,1 proc. visų galimų taškų, o silpniausiai sekėsi tiesioginių išvadų darymas </w:t>
            </w:r>
            <w:r w:rsidR="0060616A" w:rsidRPr="00921E2A">
              <w:rPr>
                <w:rFonts w:ascii="Times New Roman" w:eastAsia="Times New Roman" w:hAnsi="Times New Roman"/>
                <w:sz w:val="24"/>
                <w:szCs w:val="24"/>
                <w:lang w:eastAsia="lt-LT"/>
              </w:rPr>
              <w:t>–</w:t>
            </w:r>
            <w:r w:rsidR="000124A7">
              <w:rPr>
                <w:rFonts w:ascii="Times New Roman" w:hAnsi="Times New Roman"/>
                <w:sz w:val="24"/>
                <w:szCs w:val="24"/>
              </w:rPr>
              <w:t xml:space="preserve"> </w:t>
            </w:r>
            <w:r w:rsidRPr="00921E2A">
              <w:rPr>
                <w:rFonts w:ascii="Times New Roman" w:hAnsi="Times New Roman"/>
                <w:sz w:val="24"/>
                <w:szCs w:val="24"/>
              </w:rPr>
              <w:t>56,1 proc. Pagal skaitomo teksto suvokimą geriausiai sekėsi teksto esmė, nes surinko 84,4 proc.</w:t>
            </w:r>
            <w:r w:rsidRPr="00921E2A">
              <w:t xml:space="preserve"> </w:t>
            </w:r>
            <w:r w:rsidRPr="00921E2A">
              <w:rPr>
                <w:rFonts w:ascii="Times New Roman" w:hAnsi="Times New Roman"/>
                <w:sz w:val="24"/>
                <w:szCs w:val="24"/>
              </w:rPr>
              <w:t>visų galimų taškų, o silpniausiai sekėsi veikėjai/</w:t>
            </w:r>
            <w:r w:rsidR="000124A7">
              <w:rPr>
                <w:rFonts w:ascii="Times New Roman" w:hAnsi="Times New Roman"/>
                <w:sz w:val="24"/>
                <w:szCs w:val="24"/>
              </w:rPr>
              <w:t xml:space="preserve"> </w:t>
            </w:r>
            <w:r w:rsidRPr="00921E2A">
              <w:rPr>
                <w:rFonts w:ascii="Times New Roman" w:hAnsi="Times New Roman"/>
                <w:sz w:val="24"/>
                <w:szCs w:val="24"/>
              </w:rPr>
              <w:t xml:space="preserve">objektai </w:t>
            </w:r>
            <w:r w:rsidR="0060616A" w:rsidRPr="00921E2A">
              <w:rPr>
                <w:rFonts w:ascii="Times New Roman" w:eastAsia="Times New Roman" w:hAnsi="Times New Roman"/>
                <w:sz w:val="24"/>
                <w:szCs w:val="24"/>
                <w:lang w:eastAsia="lt-LT"/>
              </w:rPr>
              <w:t>–</w:t>
            </w:r>
            <w:r w:rsidRPr="00921E2A">
              <w:rPr>
                <w:rFonts w:ascii="Times New Roman" w:hAnsi="Times New Roman"/>
                <w:sz w:val="24"/>
                <w:szCs w:val="24"/>
              </w:rPr>
              <w:t xml:space="preserve"> 57 proc. Pagal kognityvinių gebėjimų grupes didžiausias procentinis vidurkis tenka taikymui </w:t>
            </w:r>
            <w:r w:rsidR="0060616A" w:rsidRPr="00921E2A">
              <w:rPr>
                <w:rFonts w:ascii="Times New Roman" w:eastAsia="Times New Roman" w:hAnsi="Times New Roman"/>
                <w:sz w:val="24"/>
                <w:szCs w:val="24"/>
                <w:lang w:eastAsia="lt-LT"/>
              </w:rPr>
              <w:t>–</w:t>
            </w:r>
            <w:r w:rsidRPr="00921E2A">
              <w:rPr>
                <w:rFonts w:ascii="Times New Roman" w:hAnsi="Times New Roman"/>
                <w:sz w:val="24"/>
                <w:szCs w:val="24"/>
              </w:rPr>
              <w:t xml:space="preserve"> 57,4 proc., o mažiausias </w:t>
            </w:r>
            <w:r w:rsidR="0060616A" w:rsidRPr="00921E2A">
              <w:rPr>
                <w:rFonts w:ascii="Times New Roman" w:eastAsia="Times New Roman" w:hAnsi="Times New Roman"/>
                <w:sz w:val="24"/>
                <w:szCs w:val="24"/>
                <w:lang w:eastAsia="lt-LT"/>
              </w:rPr>
              <w:t>–</w:t>
            </w:r>
            <w:r w:rsidR="000124A7">
              <w:rPr>
                <w:rFonts w:ascii="Times New Roman" w:hAnsi="Times New Roman"/>
                <w:sz w:val="24"/>
                <w:szCs w:val="24"/>
              </w:rPr>
              <w:t xml:space="preserve"> </w:t>
            </w:r>
            <w:r w:rsidRPr="00921E2A">
              <w:rPr>
                <w:rFonts w:ascii="Times New Roman" w:hAnsi="Times New Roman"/>
                <w:sz w:val="24"/>
                <w:szCs w:val="24"/>
              </w:rPr>
              <w:t xml:space="preserve">aukštesniųjų mąstymo gebėjimams </w:t>
            </w:r>
            <w:r w:rsidR="0060616A" w:rsidRPr="00921E2A">
              <w:rPr>
                <w:rFonts w:ascii="Times New Roman" w:eastAsia="Times New Roman" w:hAnsi="Times New Roman"/>
                <w:sz w:val="24"/>
                <w:szCs w:val="24"/>
                <w:lang w:eastAsia="lt-LT"/>
              </w:rPr>
              <w:t>–</w:t>
            </w:r>
            <w:r w:rsidRPr="00921E2A">
              <w:rPr>
                <w:rFonts w:ascii="Times New Roman" w:hAnsi="Times New Roman"/>
                <w:sz w:val="24"/>
                <w:szCs w:val="24"/>
              </w:rPr>
              <w:t xml:space="preserve"> 55,3 proc.</w:t>
            </w:r>
          </w:p>
          <w:p w14:paraId="34D873AD" w14:textId="77777777" w:rsidR="000124A7" w:rsidRDefault="000124A7" w:rsidP="000124A7">
            <w:pPr>
              <w:spacing w:after="0" w:line="240" w:lineRule="auto"/>
              <w:ind w:firstLine="603"/>
              <w:jc w:val="both"/>
              <w:rPr>
                <w:rFonts w:ascii="Times New Roman" w:hAnsi="Times New Roman"/>
                <w:sz w:val="24"/>
                <w:szCs w:val="24"/>
              </w:rPr>
            </w:pPr>
          </w:p>
          <w:p w14:paraId="52AB1CE6" w14:textId="77777777" w:rsidR="000124A7" w:rsidRDefault="000124A7" w:rsidP="000124A7">
            <w:pPr>
              <w:spacing w:after="0" w:line="240" w:lineRule="auto"/>
              <w:ind w:firstLine="603"/>
              <w:jc w:val="both"/>
              <w:rPr>
                <w:rFonts w:ascii="Times New Roman" w:hAnsi="Times New Roman"/>
                <w:sz w:val="24"/>
                <w:szCs w:val="24"/>
              </w:rPr>
            </w:pPr>
          </w:p>
          <w:p w14:paraId="24CCB588" w14:textId="77777777" w:rsidR="000124A7" w:rsidRDefault="000124A7" w:rsidP="000124A7">
            <w:pPr>
              <w:spacing w:after="0" w:line="240" w:lineRule="auto"/>
              <w:ind w:firstLine="603"/>
              <w:jc w:val="both"/>
              <w:rPr>
                <w:rFonts w:ascii="Times New Roman" w:hAnsi="Times New Roman"/>
                <w:sz w:val="24"/>
                <w:szCs w:val="24"/>
              </w:rPr>
            </w:pPr>
          </w:p>
          <w:p w14:paraId="75B61506" w14:textId="77777777" w:rsidR="000124A7" w:rsidRDefault="000124A7" w:rsidP="000124A7">
            <w:pPr>
              <w:spacing w:after="0" w:line="240" w:lineRule="auto"/>
              <w:ind w:firstLine="603"/>
              <w:jc w:val="both"/>
              <w:rPr>
                <w:rFonts w:ascii="Times New Roman" w:hAnsi="Times New Roman"/>
                <w:sz w:val="24"/>
                <w:szCs w:val="24"/>
              </w:rPr>
            </w:pPr>
          </w:p>
          <w:p w14:paraId="42FE95D6" w14:textId="77777777" w:rsidR="0060616A" w:rsidRDefault="0060616A" w:rsidP="000124A7">
            <w:pPr>
              <w:spacing w:after="0" w:line="240" w:lineRule="auto"/>
              <w:ind w:firstLine="603"/>
              <w:jc w:val="both"/>
              <w:rPr>
                <w:rFonts w:ascii="Times New Roman" w:hAnsi="Times New Roman"/>
                <w:sz w:val="24"/>
                <w:szCs w:val="24"/>
              </w:rPr>
            </w:pPr>
          </w:p>
          <w:p w14:paraId="0014B6C5" w14:textId="77777777" w:rsidR="000124A7" w:rsidRDefault="000124A7" w:rsidP="000124A7">
            <w:pPr>
              <w:spacing w:after="0" w:line="240" w:lineRule="auto"/>
              <w:ind w:firstLine="603"/>
              <w:jc w:val="both"/>
              <w:rPr>
                <w:rFonts w:ascii="Times New Roman" w:hAnsi="Times New Roman"/>
                <w:sz w:val="24"/>
                <w:szCs w:val="24"/>
              </w:rPr>
            </w:pPr>
          </w:p>
          <w:p w14:paraId="27B21511" w14:textId="77777777" w:rsidR="000124A7" w:rsidRDefault="000124A7" w:rsidP="00C66D46">
            <w:pPr>
              <w:spacing w:after="0" w:line="240" w:lineRule="auto"/>
              <w:jc w:val="both"/>
              <w:rPr>
                <w:rFonts w:ascii="Times New Roman" w:hAnsi="Times New Roman"/>
                <w:sz w:val="24"/>
                <w:szCs w:val="24"/>
              </w:rPr>
            </w:pPr>
          </w:p>
          <w:p w14:paraId="3E06FFFC" w14:textId="77777777" w:rsidR="00A776C0" w:rsidRDefault="00A776C0" w:rsidP="00C66D46">
            <w:pPr>
              <w:spacing w:after="0" w:line="240" w:lineRule="auto"/>
              <w:jc w:val="both"/>
              <w:rPr>
                <w:rFonts w:ascii="Times New Roman" w:hAnsi="Times New Roman"/>
                <w:sz w:val="24"/>
                <w:szCs w:val="24"/>
              </w:rPr>
            </w:pPr>
          </w:p>
          <w:p w14:paraId="1BD08732" w14:textId="77777777" w:rsidR="00A776C0" w:rsidRDefault="00A776C0" w:rsidP="00C66D46">
            <w:pPr>
              <w:spacing w:after="0" w:line="240" w:lineRule="auto"/>
              <w:jc w:val="both"/>
              <w:rPr>
                <w:rFonts w:ascii="Times New Roman" w:hAnsi="Times New Roman"/>
                <w:sz w:val="24"/>
                <w:szCs w:val="24"/>
              </w:rPr>
            </w:pPr>
          </w:p>
          <w:p w14:paraId="754B640E" w14:textId="77777777" w:rsidR="00A776C0" w:rsidRDefault="00A776C0" w:rsidP="00C66D46">
            <w:pPr>
              <w:spacing w:after="0" w:line="240" w:lineRule="auto"/>
              <w:jc w:val="both"/>
              <w:rPr>
                <w:rFonts w:ascii="Times New Roman" w:hAnsi="Times New Roman"/>
                <w:sz w:val="24"/>
                <w:szCs w:val="24"/>
              </w:rPr>
            </w:pPr>
          </w:p>
          <w:p w14:paraId="0A7D7F90" w14:textId="77777777" w:rsidR="00A776C0" w:rsidRPr="00921E2A" w:rsidRDefault="00A776C0" w:rsidP="00C66D46">
            <w:pPr>
              <w:spacing w:after="0" w:line="240" w:lineRule="auto"/>
              <w:jc w:val="both"/>
              <w:rPr>
                <w:rFonts w:ascii="Times New Roman" w:hAnsi="Times New Roman"/>
                <w:sz w:val="24"/>
                <w:szCs w:val="24"/>
              </w:rPr>
            </w:pPr>
          </w:p>
          <w:p w14:paraId="1FDBE58E" w14:textId="77777777" w:rsidR="00690411" w:rsidRDefault="00690411" w:rsidP="0060616A">
            <w:pPr>
              <w:spacing w:after="0" w:line="240" w:lineRule="auto"/>
              <w:jc w:val="center"/>
              <w:rPr>
                <w:rFonts w:ascii="Times New Roman" w:hAnsi="Times New Roman"/>
                <w:sz w:val="24"/>
                <w:szCs w:val="24"/>
              </w:rPr>
            </w:pPr>
            <w:r w:rsidRPr="00921E2A">
              <w:rPr>
                <w:rFonts w:ascii="Times New Roman" w:hAnsi="Times New Roman"/>
                <w:sz w:val="24"/>
                <w:szCs w:val="24"/>
              </w:rPr>
              <w:t>4 kl. mokinių matematikos rezultatai</w:t>
            </w:r>
          </w:p>
          <w:p w14:paraId="4A8DA445" w14:textId="77777777" w:rsidR="0060616A" w:rsidRPr="00921E2A" w:rsidRDefault="0060616A" w:rsidP="0060616A">
            <w:pPr>
              <w:spacing w:after="0" w:line="240" w:lineRule="auto"/>
              <w:jc w:val="center"/>
              <w:rPr>
                <w:rFonts w:ascii="Times New Roman" w:hAnsi="Times New Roman"/>
                <w:sz w:val="24"/>
                <w:szCs w:val="24"/>
              </w:rPr>
            </w:pPr>
          </w:p>
          <w:p w14:paraId="520230B5" w14:textId="77777777" w:rsidR="00690411" w:rsidRPr="00921E2A" w:rsidRDefault="00690411" w:rsidP="00690411">
            <w:pPr>
              <w:rPr>
                <w:rFonts w:ascii="Times New Roman" w:hAnsi="Times New Roman"/>
                <w:sz w:val="24"/>
                <w:szCs w:val="24"/>
              </w:rPr>
            </w:pPr>
            <w:r w:rsidRPr="00921E2A">
              <w:drawing>
                <wp:inline distT="0" distB="0" distL="0" distR="0" wp14:anchorId="00231D2E" wp14:editId="5E23302C">
                  <wp:extent cx="5457825" cy="2305050"/>
                  <wp:effectExtent l="0" t="0" r="9525" b="0"/>
                  <wp:docPr id="1947513390" name="Diagrama 1">
                    <a:extLst xmlns:a="http://schemas.openxmlformats.org/drawingml/2006/main">
                      <a:ext uri="{FF2B5EF4-FFF2-40B4-BE49-F238E27FC236}">
                        <a16:creationId xmlns:a16="http://schemas.microsoft.com/office/drawing/2014/main" id="{AA22E3FF-D62C-3982-90F9-413E2563AF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9136B78" w14:textId="77777777" w:rsidR="00690411" w:rsidRPr="00921E2A" w:rsidRDefault="00690411" w:rsidP="00690411">
            <w:pPr>
              <w:spacing w:after="0" w:line="240" w:lineRule="auto"/>
              <w:ind w:firstLine="567"/>
              <w:jc w:val="both"/>
              <w:rPr>
                <w:rFonts w:ascii="Times New Roman" w:hAnsi="Times New Roman"/>
                <w:sz w:val="24"/>
                <w:szCs w:val="24"/>
              </w:rPr>
            </w:pPr>
          </w:p>
          <w:p w14:paraId="390E9AA8" w14:textId="08CEAEA8" w:rsidR="00690411" w:rsidRPr="00921E2A" w:rsidRDefault="00690411" w:rsidP="0060616A">
            <w:pPr>
              <w:spacing w:after="0" w:line="240" w:lineRule="auto"/>
              <w:ind w:firstLine="603"/>
              <w:jc w:val="both"/>
              <w:rPr>
                <w:rFonts w:ascii="Times New Roman" w:hAnsi="Times New Roman"/>
                <w:sz w:val="24"/>
                <w:szCs w:val="24"/>
              </w:rPr>
            </w:pPr>
            <w:r w:rsidRPr="00921E2A">
              <w:rPr>
                <w:rFonts w:ascii="Times New Roman" w:hAnsi="Times New Roman"/>
                <w:sz w:val="24"/>
                <w:szCs w:val="24"/>
              </w:rPr>
              <w:t xml:space="preserve">4 kl. mokinių matematikos procentinis vidurkis yra 2,0 proc. didesnis už savivaldybės ir </w:t>
            </w:r>
            <w:r w:rsidR="0060616A">
              <w:rPr>
                <w:rFonts w:ascii="Times New Roman" w:hAnsi="Times New Roman"/>
                <w:sz w:val="24"/>
                <w:szCs w:val="24"/>
              </w:rPr>
              <w:br/>
            </w:r>
            <w:r w:rsidRPr="00921E2A">
              <w:rPr>
                <w:rFonts w:ascii="Times New Roman" w:hAnsi="Times New Roman"/>
                <w:sz w:val="24"/>
                <w:szCs w:val="24"/>
              </w:rPr>
              <w:t xml:space="preserve">0,7 proc. už šalies 4 kl. mokinių vidurkį. Pagal veiklos sritis 4 kl. mokiniams geriausiai sekėsi spręsti statistikos uždavinius, nes surinko 85,1 proc. visų galimų taškų, o silpniausiai sekėsi komunikavimo ir bendrosios problemų sprendimo strategijos – 32,8 proc. Pagal kognityvinių gebėjimų grupes didžiausias procentinis vidurkis yra iš žinių ir supratimo – 76,8 proc., o mažiausias </w:t>
            </w:r>
            <w:r w:rsidR="0060616A" w:rsidRPr="00921E2A">
              <w:rPr>
                <w:rFonts w:ascii="Times New Roman" w:eastAsia="Times New Roman" w:hAnsi="Times New Roman"/>
                <w:sz w:val="24"/>
                <w:szCs w:val="24"/>
                <w:lang w:eastAsia="lt-LT"/>
              </w:rPr>
              <w:t>–</w:t>
            </w:r>
            <w:r w:rsidRPr="00921E2A">
              <w:rPr>
                <w:rFonts w:ascii="Times New Roman" w:hAnsi="Times New Roman"/>
                <w:sz w:val="24"/>
                <w:szCs w:val="24"/>
              </w:rPr>
              <w:t xml:space="preserve"> aukštesniųjų mąstymo gebėjimams – 35,6 proc.</w:t>
            </w:r>
          </w:p>
          <w:p w14:paraId="0050047D" w14:textId="77777777" w:rsidR="00690411" w:rsidRPr="00921E2A" w:rsidRDefault="00690411" w:rsidP="0060616A">
            <w:pPr>
              <w:spacing w:after="0" w:line="240" w:lineRule="auto"/>
              <w:ind w:firstLine="567"/>
              <w:jc w:val="both"/>
              <w:rPr>
                <w:rFonts w:ascii="Times New Roman" w:hAnsi="Times New Roman"/>
                <w:b/>
                <w:bCs/>
                <w:sz w:val="24"/>
                <w:szCs w:val="24"/>
              </w:rPr>
            </w:pPr>
          </w:p>
          <w:p w14:paraId="18C8E0A4" w14:textId="77777777" w:rsidR="00690411" w:rsidRDefault="00690411" w:rsidP="0060616A">
            <w:pPr>
              <w:spacing w:after="0" w:line="240" w:lineRule="auto"/>
              <w:ind w:firstLine="567"/>
              <w:jc w:val="center"/>
              <w:rPr>
                <w:rFonts w:ascii="Times New Roman" w:hAnsi="Times New Roman"/>
                <w:b/>
                <w:bCs/>
                <w:sz w:val="24"/>
                <w:szCs w:val="24"/>
              </w:rPr>
            </w:pPr>
            <w:r w:rsidRPr="00921E2A">
              <w:rPr>
                <w:rFonts w:ascii="Times New Roman" w:hAnsi="Times New Roman"/>
                <w:b/>
                <w:bCs/>
                <w:sz w:val="24"/>
                <w:szCs w:val="24"/>
              </w:rPr>
              <w:t>8 klasių mokinių NMPP rezultatai</w:t>
            </w:r>
          </w:p>
          <w:p w14:paraId="55E163A2" w14:textId="77777777" w:rsidR="0060616A" w:rsidRPr="00921E2A" w:rsidRDefault="0060616A" w:rsidP="0060616A">
            <w:pPr>
              <w:spacing w:after="0" w:line="240" w:lineRule="auto"/>
              <w:ind w:firstLine="567"/>
              <w:jc w:val="center"/>
              <w:rPr>
                <w:rFonts w:ascii="Times New Roman" w:hAnsi="Times New Roman"/>
                <w:b/>
                <w:bCs/>
                <w:sz w:val="24"/>
                <w:szCs w:val="24"/>
              </w:rPr>
            </w:pPr>
          </w:p>
          <w:p w14:paraId="6D5EB404" w14:textId="77777777" w:rsidR="00690411" w:rsidRDefault="00690411" w:rsidP="0060616A">
            <w:pPr>
              <w:spacing w:after="0" w:line="240" w:lineRule="auto"/>
              <w:ind w:firstLine="567"/>
              <w:jc w:val="center"/>
              <w:rPr>
                <w:rFonts w:ascii="Times New Roman" w:hAnsi="Times New Roman"/>
                <w:sz w:val="24"/>
                <w:szCs w:val="24"/>
              </w:rPr>
            </w:pPr>
            <w:r w:rsidRPr="00921E2A">
              <w:rPr>
                <w:rFonts w:ascii="Times New Roman" w:hAnsi="Times New Roman"/>
                <w:sz w:val="24"/>
                <w:szCs w:val="24"/>
              </w:rPr>
              <w:t>8 kl. mokinių lietuvių kalbos ir literatūros (skaitymas) rezultatai</w:t>
            </w:r>
          </w:p>
          <w:p w14:paraId="2DB938B9" w14:textId="77777777" w:rsidR="0060616A" w:rsidRPr="00921E2A" w:rsidRDefault="0060616A" w:rsidP="0060616A">
            <w:pPr>
              <w:spacing w:after="0" w:line="240" w:lineRule="auto"/>
              <w:ind w:firstLine="567"/>
              <w:jc w:val="center"/>
              <w:rPr>
                <w:rFonts w:ascii="Times New Roman" w:hAnsi="Times New Roman"/>
                <w:sz w:val="24"/>
                <w:szCs w:val="24"/>
              </w:rPr>
            </w:pPr>
          </w:p>
          <w:p w14:paraId="07A9CB2D" w14:textId="354AEC51" w:rsidR="00690411" w:rsidRDefault="00690411" w:rsidP="0060616A">
            <w:pPr>
              <w:tabs>
                <w:tab w:val="left" w:pos="829"/>
              </w:tabs>
              <w:jc w:val="center"/>
              <w:rPr>
                <w:rFonts w:ascii="Times New Roman" w:eastAsia="Times New Roman" w:hAnsi="Times New Roman"/>
                <w:sz w:val="24"/>
                <w:szCs w:val="24"/>
                <w:lang w:eastAsia="lt-LT"/>
              </w:rPr>
            </w:pPr>
            <w:r w:rsidRPr="00921E2A">
              <w:rPr>
                <w:rFonts w:ascii="Times New Roman" w:hAnsi="Times New Roman"/>
                <w:sz w:val="24"/>
                <w:szCs w:val="24"/>
              </w:rPr>
              <w:drawing>
                <wp:inline distT="0" distB="0" distL="0" distR="0" wp14:anchorId="06FBE640" wp14:editId="1EDA3C60">
                  <wp:extent cx="5627077" cy="2295525"/>
                  <wp:effectExtent l="0" t="0" r="12065" b="9525"/>
                  <wp:docPr id="1091284776" name="Diagrama 1">
                    <a:extLst xmlns:a="http://schemas.openxmlformats.org/drawingml/2006/main">
                      <a:ext uri="{FF2B5EF4-FFF2-40B4-BE49-F238E27FC236}">
                        <a16:creationId xmlns:a16="http://schemas.microsoft.com/office/drawing/2014/main" id="{D192C924-E038-2517-51C8-29DB4705EE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477BAFF" w14:textId="77777777" w:rsidR="0060616A" w:rsidRPr="00921E2A" w:rsidRDefault="0060616A" w:rsidP="0060616A">
            <w:pPr>
              <w:tabs>
                <w:tab w:val="left" w:pos="829"/>
              </w:tabs>
              <w:spacing w:after="0" w:line="240" w:lineRule="auto"/>
              <w:jc w:val="center"/>
              <w:rPr>
                <w:rFonts w:ascii="Times New Roman" w:eastAsia="Times New Roman" w:hAnsi="Times New Roman"/>
                <w:sz w:val="24"/>
                <w:szCs w:val="24"/>
                <w:lang w:eastAsia="lt-LT"/>
              </w:rPr>
            </w:pPr>
          </w:p>
          <w:p w14:paraId="17E42A75" w14:textId="0712CDAB" w:rsidR="00690411" w:rsidRPr="00921E2A" w:rsidRDefault="00690411" w:rsidP="0060616A">
            <w:pPr>
              <w:spacing w:after="0" w:line="240" w:lineRule="auto"/>
              <w:ind w:firstLine="595"/>
              <w:jc w:val="both"/>
              <w:rPr>
                <w:rFonts w:ascii="Times New Roman" w:eastAsia="Times New Roman" w:hAnsi="Times New Roman"/>
                <w:sz w:val="24"/>
                <w:szCs w:val="24"/>
                <w:lang w:eastAsia="lt-LT"/>
              </w:rPr>
            </w:pPr>
            <w:r w:rsidRPr="00921E2A">
              <w:rPr>
                <w:rFonts w:ascii="Times New Roman" w:eastAsia="Times New Roman" w:hAnsi="Times New Roman"/>
                <w:sz w:val="24"/>
                <w:szCs w:val="24"/>
                <w:lang w:eastAsia="lt-LT"/>
              </w:rPr>
              <w:t xml:space="preserve">8 kl. mokinių NMPP skaitymo procentinis taškų vidurkis yra 67,8 proc., o tai 0,8 proc. mažesnis nei savivaldybės 8 kl. mokinių vidurkis. Pagal teksto suvokimo gebėjimų grupę mokiniams geriausiai sekėsi informacijos radimas, nes surinko 71,3 proc. visų galimų taškų, o silpniausiai sekėsi tiesioginių išvadų darymas – 63,3 proc. Pagal skaitomo teksto suvokimą geriausiai sekėsi veikėjai ir objektai – 75,4 proc., o silpniausiai nuomonės ir požiūriai – 56,3 proc. Pagal kognityvinių gebėjimų grupes didžiausias procentinis vidurkis tenka taikymui – 69,7 proc., o mažiausias </w:t>
            </w:r>
            <w:r w:rsidR="0060616A" w:rsidRPr="00921E2A">
              <w:rPr>
                <w:rFonts w:ascii="Times New Roman" w:eastAsia="Times New Roman" w:hAnsi="Times New Roman"/>
                <w:sz w:val="24"/>
                <w:szCs w:val="24"/>
                <w:lang w:eastAsia="lt-LT"/>
              </w:rPr>
              <w:t>–</w:t>
            </w:r>
            <w:r w:rsidRPr="00921E2A">
              <w:rPr>
                <w:rFonts w:ascii="Times New Roman" w:eastAsia="Times New Roman" w:hAnsi="Times New Roman"/>
                <w:sz w:val="24"/>
                <w:szCs w:val="24"/>
                <w:lang w:eastAsia="lt-LT"/>
              </w:rPr>
              <w:t xml:space="preserve"> aukštesniųjų mąstymo gebėjimų – 66,6 proc.</w:t>
            </w:r>
          </w:p>
          <w:p w14:paraId="273D8B52" w14:textId="3806D0E0" w:rsidR="00690411" w:rsidRPr="00921E2A" w:rsidRDefault="00690411" w:rsidP="0060616A">
            <w:pPr>
              <w:tabs>
                <w:tab w:val="left" w:pos="4230"/>
              </w:tabs>
              <w:spacing w:after="0" w:line="240" w:lineRule="auto"/>
              <w:ind w:firstLine="601"/>
              <w:jc w:val="both"/>
              <w:rPr>
                <w:rFonts w:ascii="Times New Roman" w:hAnsi="Times New Roman"/>
                <w:sz w:val="24"/>
                <w:szCs w:val="24"/>
              </w:rPr>
            </w:pPr>
            <w:r w:rsidRPr="00921E2A">
              <w:rPr>
                <w:rFonts w:ascii="Times New Roman" w:hAnsi="Times New Roman"/>
                <w:sz w:val="24"/>
                <w:szCs w:val="24"/>
              </w:rPr>
              <w:lastRenderedPageBreak/>
              <w:t xml:space="preserve">Aukštesnįjį lygį pasiekusių mokinių buvo 2,2 proc. daugiau nei savivaldybėje, bet 1,4 proc. mažiau nei šalyje. Nepasiekusių patenkinamo lygio mokinių progimnazijoje ir savivaldybėje nebuvo, o šalyje </w:t>
            </w:r>
            <w:r w:rsidR="0060616A" w:rsidRPr="00921E2A">
              <w:rPr>
                <w:rFonts w:ascii="Times New Roman" w:eastAsia="Times New Roman" w:hAnsi="Times New Roman"/>
                <w:sz w:val="24"/>
                <w:szCs w:val="24"/>
                <w:lang w:eastAsia="lt-LT"/>
              </w:rPr>
              <w:t>–</w:t>
            </w:r>
            <w:r w:rsidRPr="00921E2A">
              <w:rPr>
                <w:rFonts w:ascii="Times New Roman" w:hAnsi="Times New Roman"/>
                <w:sz w:val="24"/>
                <w:szCs w:val="24"/>
              </w:rPr>
              <w:t xml:space="preserve"> 0,5 proc. </w:t>
            </w:r>
          </w:p>
          <w:p w14:paraId="09BD8DAC" w14:textId="62538650" w:rsidR="00690411" w:rsidRDefault="00690411" w:rsidP="007F5D66">
            <w:pPr>
              <w:tabs>
                <w:tab w:val="left" w:pos="4230"/>
              </w:tabs>
              <w:spacing w:after="0" w:line="240" w:lineRule="auto"/>
              <w:jc w:val="center"/>
              <w:rPr>
                <w:rFonts w:ascii="Times New Roman" w:hAnsi="Times New Roman"/>
                <w:sz w:val="24"/>
                <w:szCs w:val="24"/>
              </w:rPr>
            </w:pPr>
            <w:r w:rsidRPr="00921E2A">
              <w:rPr>
                <w:rFonts w:ascii="Times New Roman" w:hAnsi="Times New Roman"/>
                <w:sz w:val="24"/>
                <w:szCs w:val="24"/>
              </w:rPr>
              <w:t>8 kl. mokinių matematikos rezultatai</w:t>
            </w:r>
          </w:p>
          <w:p w14:paraId="7E6F3610" w14:textId="77777777" w:rsidR="007F5D66" w:rsidRPr="007F5D66" w:rsidRDefault="007F5D66" w:rsidP="007F5D66">
            <w:pPr>
              <w:tabs>
                <w:tab w:val="left" w:pos="4230"/>
              </w:tabs>
              <w:spacing w:after="0" w:line="240" w:lineRule="auto"/>
              <w:jc w:val="center"/>
              <w:rPr>
                <w:rFonts w:ascii="Times New Roman" w:hAnsi="Times New Roman"/>
                <w:sz w:val="24"/>
                <w:szCs w:val="24"/>
              </w:rPr>
            </w:pPr>
          </w:p>
          <w:p w14:paraId="47F0C52B" w14:textId="77777777" w:rsidR="00690411" w:rsidRPr="00921E2A" w:rsidRDefault="00690411" w:rsidP="00690411">
            <w:pPr>
              <w:spacing w:after="0" w:line="240" w:lineRule="auto"/>
              <w:ind w:firstLine="595"/>
              <w:jc w:val="both"/>
              <w:rPr>
                <w:rFonts w:ascii="Times New Roman" w:eastAsia="Times New Roman" w:hAnsi="Times New Roman"/>
                <w:sz w:val="24"/>
                <w:szCs w:val="24"/>
                <w:lang w:eastAsia="lt-LT"/>
              </w:rPr>
            </w:pPr>
            <w:r w:rsidRPr="00921E2A">
              <w:rPr>
                <w:rFonts w:ascii="Times New Roman" w:hAnsi="Times New Roman"/>
                <w:sz w:val="24"/>
                <w:szCs w:val="24"/>
              </w:rPr>
              <w:drawing>
                <wp:inline distT="0" distB="0" distL="0" distR="0" wp14:anchorId="4F20F142" wp14:editId="04441951">
                  <wp:extent cx="5228492" cy="1723292"/>
                  <wp:effectExtent l="0" t="0" r="10795" b="10795"/>
                  <wp:docPr id="1618183990" name="Diagrama 1">
                    <a:extLst xmlns:a="http://schemas.openxmlformats.org/drawingml/2006/main">
                      <a:ext uri="{FF2B5EF4-FFF2-40B4-BE49-F238E27FC236}">
                        <a16:creationId xmlns:a16="http://schemas.microsoft.com/office/drawing/2014/main" id="{D192C924-E038-2517-51C8-29DB4705EE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43F707A" w14:textId="77777777" w:rsidR="007F5D66" w:rsidRDefault="007F5D66" w:rsidP="00690411">
            <w:pPr>
              <w:spacing w:after="0" w:line="240" w:lineRule="auto"/>
              <w:ind w:firstLine="595"/>
              <w:jc w:val="both"/>
              <w:rPr>
                <w:rFonts w:ascii="Times New Roman" w:eastAsia="Times New Roman" w:hAnsi="Times New Roman"/>
                <w:sz w:val="24"/>
                <w:szCs w:val="24"/>
                <w:lang w:eastAsia="lt-LT"/>
              </w:rPr>
            </w:pPr>
          </w:p>
          <w:p w14:paraId="7AC8D99C" w14:textId="2A33675D" w:rsidR="00690411" w:rsidRPr="00921E2A" w:rsidRDefault="00690411" w:rsidP="007F5D66">
            <w:pPr>
              <w:spacing w:after="0" w:line="240" w:lineRule="auto"/>
              <w:ind w:firstLine="595"/>
              <w:jc w:val="both"/>
              <w:rPr>
                <w:rFonts w:ascii="Times New Roman" w:eastAsia="Times New Roman" w:hAnsi="Times New Roman"/>
                <w:sz w:val="24"/>
                <w:szCs w:val="24"/>
                <w:lang w:eastAsia="lt-LT"/>
              </w:rPr>
            </w:pPr>
            <w:r w:rsidRPr="00921E2A">
              <w:rPr>
                <w:rFonts w:ascii="Times New Roman" w:eastAsia="Times New Roman" w:hAnsi="Times New Roman"/>
                <w:sz w:val="24"/>
                <w:szCs w:val="24"/>
                <w:lang w:eastAsia="lt-LT"/>
              </w:rPr>
              <w:t xml:space="preserve">8 kl. mokinių matematikos procentinis taškų vidurkis yra 0,2 proc. didesnis už savivaldybės </w:t>
            </w:r>
            <w:r w:rsidR="007F5D66">
              <w:rPr>
                <w:rFonts w:ascii="Times New Roman" w:eastAsia="Times New Roman" w:hAnsi="Times New Roman"/>
                <w:sz w:val="24"/>
                <w:szCs w:val="24"/>
                <w:lang w:eastAsia="lt-LT"/>
              </w:rPr>
              <w:br/>
            </w:r>
            <w:r w:rsidRPr="00921E2A">
              <w:rPr>
                <w:rFonts w:ascii="Times New Roman" w:eastAsia="Times New Roman" w:hAnsi="Times New Roman"/>
                <w:sz w:val="24"/>
                <w:szCs w:val="24"/>
                <w:lang w:eastAsia="lt-LT"/>
              </w:rPr>
              <w:t>8 kl. mokinių vidurkį. Pagal veiklos sritis mokiniams geriausiai sekėsi atlikti skaičių ir skaičiavimo užduotis, nes surinko 49,8 proc. visų galimų taškų, o silpniausiai sekėsi problemų sprendimas, surinkta 28,2 proc. Pagal kognityvinių gebėjimų grupes didžiausias procentinis vidurkis yra iš žinių ir supratimo – 46,4 proc., o mažiausias iš aukštesniųjų mąstymo gebėjimų – 15,5 proc.</w:t>
            </w:r>
          </w:p>
          <w:p w14:paraId="06513175" w14:textId="77777777" w:rsidR="00690411" w:rsidRPr="00921E2A" w:rsidRDefault="00690411" w:rsidP="007F5D66">
            <w:pPr>
              <w:tabs>
                <w:tab w:val="left" w:pos="4230"/>
              </w:tabs>
              <w:spacing w:after="0" w:line="240" w:lineRule="auto"/>
              <w:ind w:firstLine="603"/>
              <w:jc w:val="both"/>
              <w:rPr>
                <w:rFonts w:ascii="Times New Roman" w:hAnsi="Times New Roman"/>
                <w:sz w:val="24"/>
                <w:szCs w:val="24"/>
              </w:rPr>
            </w:pPr>
            <w:r w:rsidRPr="00921E2A">
              <w:rPr>
                <w:rFonts w:ascii="Times New Roman" w:hAnsi="Times New Roman"/>
                <w:sz w:val="24"/>
                <w:szCs w:val="24"/>
              </w:rPr>
              <w:t>Aukštesnįjį lygį pasiekusių mokinių 0,5 proc. buvo daugiau nei  savivaldybėje, bet 3,3 proc. mažiau nei šalyje. Nepasiekusių patenkinamo lygio mokinių 1,4 proc. buvo mažiau nei savivaldybėje, bet  5,0 proc. daugiau nei šalyje.</w:t>
            </w:r>
          </w:p>
          <w:p w14:paraId="73E30BAD" w14:textId="125CC7E0" w:rsidR="00690411" w:rsidRPr="00921E2A" w:rsidRDefault="00690411" w:rsidP="007F5D66">
            <w:pPr>
              <w:tabs>
                <w:tab w:val="left" w:pos="4230"/>
              </w:tabs>
              <w:spacing w:after="0" w:line="240" w:lineRule="auto"/>
              <w:ind w:firstLine="603"/>
              <w:jc w:val="both"/>
              <w:rPr>
                <w:rFonts w:ascii="Times New Roman" w:hAnsi="Times New Roman"/>
                <w:sz w:val="24"/>
                <w:szCs w:val="24"/>
              </w:rPr>
            </w:pPr>
            <w:r w:rsidRPr="00921E2A">
              <w:rPr>
                <w:rFonts w:ascii="Times New Roman" w:hAnsi="Times New Roman"/>
                <w:sz w:val="24"/>
                <w:szCs w:val="24"/>
              </w:rPr>
              <w:t>1-4 kl.</w:t>
            </w:r>
            <w:r w:rsidR="007F5D66">
              <w:rPr>
                <w:rFonts w:ascii="Times New Roman" w:hAnsi="Times New Roman"/>
                <w:sz w:val="24"/>
                <w:szCs w:val="24"/>
              </w:rPr>
              <w:t xml:space="preserve"> </w:t>
            </w:r>
            <w:r w:rsidRPr="00921E2A">
              <w:rPr>
                <w:rFonts w:ascii="Times New Roman" w:hAnsi="Times New Roman"/>
                <w:sz w:val="24"/>
                <w:szCs w:val="24"/>
              </w:rPr>
              <w:t>mokinių ugdymosi klausimai buvo analizuoti 3</w:t>
            </w:r>
            <w:r w:rsidRPr="00921E2A">
              <w:t xml:space="preserve"> </w:t>
            </w:r>
            <w:r w:rsidRPr="00921E2A">
              <w:rPr>
                <w:rFonts w:ascii="Times New Roman" w:hAnsi="Times New Roman"/>
                <w:sz w:val="24"/>
                <w:szCs w:val="24"/>
              </w:rPr>
              <w:t>mokytojų tarybos posėdžiuose ir priimti jų ugdymo kokybę gerinantys susitarimai (2024 m. vasario 19 d. protokolas Nr. V9-3, 2024 m. birželio 6 d. protokolas Nr. V9-6, 2024 m. rugpjūčio 29 d. protokolas Nr. V9-10)</w:t>
            </w:r>
            <w:r w:rsidR="007F5D66">
              <w:rPr>
                <w:rFonts w:ascii="Times New Roman" w:hAnsi="Times New Roman"/>
                <w:sz w:val="24"/>
                <w:szCs w:val="24"/>
              </w:rPr>
              <w:t>.</w:t>
            </w:r>
          </w:p>
          <w:p w14:paraId="0CE3CD2A" w14:textId="0D429740" w:rsidR="00690411" w:rsidRPr="00921E2A" w:rsidRDefault="00690411" w:rsidP="007F5D66">
            <w:pPr>
              <w:spacing w:after="0" w:line="240" w:lineRule="auto"/>
              <w:ind w:firstLine="603"/>
              <w:jc w:val="both"/>
              <w:rPr>
                <w:rFonts w:ascii="Times New Roman" w:eastAsia="Times New Roman" w:hAnsi="Times New Roman"/>
                <w:sz w:val="24"/>
                <w:szCs w:val="24"/>
                <w:lang w:eastAsia="lt-LT"/>
              </w:rPr>
            </w:pPr>
            <w:r w:rsidRPr="00921E2A">
              <w:rPr>
                <w:rFonts w:ascii="Times New Roman" w:eastAsia="Times New Roman" w:hAnsi="Times New Roman"/>
                <w:sz w:val="24"/>
                <w:szCs w:val="24"/>
                <w:lang w:eastAsia="lt-LT"/>
              </w:rPr>
              <w:t>5-8 kl. mokinių ugdymosi klausimai buvo analizuoti</w:t>
            </w:r>
            <w:r w:rsidRPr="00921E2A">
              <w:rPr>
                <w:rFonts w:ascii="Times New Roman" w:eastAsia="Times New Roman" w:hAnsi="Times New Roman"/>
                <w:i/>
                <w:iCs/>
                <w:sz w:val="24"/>
                <w:szCs w:val="24"/>
                <w:lang w:eastAsia="lt-LT"/>
              </w:rPr>
              <w:t xml:space="preserve"> </w:t>
            </w:r>
            <w:r w:rsidRPr="00921E2A">
              <w:rPr>
                <w:rFonts w:ascii="Times New Roman" w:eastAsia="Times New Roman" w:hAnsi="Times New Roman"/>
                <w:sz w:val="24"/>
                <w:szCs w:val="24"/>
                <w:lang w:eastAsia="lt-LT"/>
              </w:rPr>
              <w:t>6 mokytojų tarybos posėdžiuose ir</w:t>
            </w:r>
            <w:r w:rsidRPr="00921E2A">
              <w:rPr>
                <w:rFonts w:ascii="Times New Roman" w:eastAsia="Times New Roman" w:hAnsi="Times New Roman"/>
                <w:i/>
                <w:iCs/>
                <w:sz w:val="24"/>
                <w:szCs w:val="24"/>
                <w:lang w:eastAsia="lt-LT"/>
              </w:rPr>
              <w:t xml:space="preserve"> </w:t>
            </w:r>
            <w:r w:rsidRPr="00921E2A">
              <w:rPr>
                <w:rFonts w:ascii="Times New Roman" w:eastAsia="Times New Roman" w:hAnsi="Times New Roman"/>
                <w:sz w:val="24"/>
                <w:szCs w:val="24"/>
                <w:lang w:eastAsia="lt-LT"/>
              </w:rPr>
              <w:t>priimti jų ugdymo kokybę gerinantys susitarimai (2024 m. vasario 20 d. protokolas Nr. V9-4, 2024 m. birželio 18 d. protokolas Nr. V9-8, 2024 m. birželio 20 d. protokolas Nr. V9-9, 2024 m. rugpjūčio 29 d. protokolas Nr. V9-10, 2024 m. lapkričio 19 d. protokolas Nr. V9-11, 2024 m. birželio 26 d. protokolas Nr. V9-12).</w:t>
            </w:r>
          </w:p>
          <w:p w14:paraId="1A42878C" w14:textId="02DE06C0" w:rsidR="00690411" w:rsidRPr="00921E2A" w:rsidRDefault="00690411" w:rsidP="007F5D66">
            <w:pPr>
              <w:spacing w:after="0" w:line="240" w:lineRule="auto"/>
              <w:ind w:firstLine="603"/>
              <w:jc w:val="both"/>
              <w:rPr>
                <w:rFonts w:ascii="Times New Roman" w:eastAsia="Times New Roman" w:hAnsi="Times New Roman"/>
                <w:sz w:val="24"/>
                <w:szCs w:val="24"/>
                <w:lang w:eastAsia="lt-LT"/>
              </w:rPr>
            </w:pPr>
            <w:r w:rsidRPr="00921E2A">
              <w:rPr>
                <w:rFonts w:ascii="Times New Roman" w:eastAsia="Times New Roman" w:hAnsi="Times New Roman"/>
                <w:sz w:val="24"/>
                <w:szCs w:val="24"/>
                <w:lang w:eastAsia="lt-LT"/>
              </w:rPr>
              <w:t>Kovo 13 d. vyko diskusija su 5 kl. dirbančiais mokytojais dėl 5 kl. mokinių ugdymo rezultatų gerinimo.</w:t>
            </w:r>
          </w:p>
          <w:p w14:paraId="0556BDAF" w14:textId="77777777" w:rsidR="00690411" w:rsidRPr="00921E2A" w:rsidRDefault="00690411" w:rsidP="0005364F">
            <w:pPr>
              <w:spacing w:after="0" w:line="240" w:lineRule="auto"/>
              <w:ind w:firstLine="603"/>
              <w:jc w:val="both"/>
              <w:rPr>
                <w:rFonts w:ascii="Times New Roman" w:eastAsia="Times New Roman" w:hAnsi="Times New Roman"/>
                <w:sz w:val="24"/>
                <w:szCs w:val="24"/>
                <w:lang w:eastAsia="lt-LT"/>
              </w:rPr>
            </w:pPr>
            <w:r w:rsidRPr="00921E2A">
              <w:rPr>
                <w:rFonts w:ascii="Times New Roman" w:eastAsia="Times New Roman" w:hAnsi="Times New Roman"/>
                <w:sz w:val="24"/>
                <w:szCs w:val="24"/>
                <w:lang w:eastAsia="lt-LT"/>
              </w:rPr>
              <w:t>Kovo 19 d. vyko 4 kl. mokytojų ir mokytojų dalykininkų (lietuvių kalbos ir literatūros, matematikos) pasitarimas dėl sklandaus mokinių perėjimo iš pradinio ugdymo programos į pagrindinio ugdymo programą.</w:t>
            </w:r>
          </w:p>
          <w:p w14:paraId="6BB7A269" w14:textId="77777777" w:rsidR="00690411" w:rsidRPr="00921E2A" w:rsidRDefault="00690411" w:rsidP="0005364F">
            <w:pPr>
              <w:spacing w:after="0" w:line="240" w:lineRule="auto"/>
              <w:ind w:firstLine="597"/>
              <w:jc w:val="both"/>
              <w:rPr>
                <w:rFonts w:ascii="Times New Roman" w:eastAsia="Times New Roman" w:hAnsi="Times New Roman"/>
                <w:sz w:val="24"/>
                <w:szCs w:val="24"/>
                <w:lang w:eastAsia="lt-LT"/>
              </w:rPr>
            </w:pPr>
          </w:p>
          <w:p w14:paraId="7EDE8D0D" w14:textId="20DE4481" w:rsidR="00690411" w:rsidRDefault="00690411" w:rsidP="0005364F">
            <w:pPr>
              <w:spacing w:after="0" w:line="240" w:lineRule="auto"/>
              <w:ind w:firstLine="597"/>
              <w:jc w:val="center"/>
              <w:rPr>
                <w:rFonts w:ascii="Times New Roman" w:hAnsi="Times New Roman"/>
                <w:b/>
                <w:bCs/>
                <w:sz w:val="24"/>
                <w:szCs w:val="24"/>
              </w:rPr>
            </w:pPr>
            <w:r w:rsidRPr="00921E2A">
              <w:rPr>
                <w:rFonts w:ascii="Times New Roman" w:hAnsi="Times New Roman"/>
                <w:b/>
                <w:bCs/>
                <w:sz w:val="24"/>
                <w:szCs w:val="24"/>
              </w:rPr>
              <w:t>Olimpiados, konkursai</w:t>
            </w:r>
          </w:p>
          <w:p w14:paraId="59E3646E" w14:textId="77777777" w:rsidR="0005364F" w:rsidRPr="00921E2A" w:rsidRDefault="0005364F" w:rsidP="0005364F">
            <w:pPr>
              <w:spacing w:after="0" w:line="240" w:lineRule="auto"/>
              <w:ind w:firstLine="597"/>
              <w:jc w:val="center"/>
              <w:rPr>
                <w:rFonts w:ascii="Times New Roman" w:hAnsi="Times New Roman"/>
                <w:b/>
                <w:bCs/>
                <w:sz w:val="24"/>
                <w:szCs w:val="24"/>
              </w:rPr>
            </w:pPr>
          </w:p>
          <w:p w14:paraId="2BABB827" w14:textId="77777777" w:rsidR="00717242" w:rsidRDefault="00690411" w:rsidP="0005364F">
            <w:pPr>
              <w:spacing w:after="0" w:line="240" w:lineRule="auto"/>
              <w:ind w:firstLine="597"/>
              <w:jc w:val="both"/>
              <w:rPr>
                <w:rFonts w:ascii="Times New Roman" w:hAnsi="Times New Roman"/>
                <w:sz w:val="24"/>
                <w:szCs w:val="24"/>
              </w:rPr>
            </w:pPr>
            <w:bookmarkStart w:id="1" w:name="_Hlk186727170"/>
            <w:r w:rsidRPr="00921E2A">
              <w:rPr>
                <w:rFonts w:ascii="Times New Roman" w:hAnsi="Times New Roman"/>
                <w:sz w:val="24"/>
                <w:szCs w:val="24"/>
              </w:rPr>
              <w:t>2024 m</w:t>
            </w:r>
            <w:r w:rsidR="0005364F">
              <w:rPr>
                <w:rFonts w:ascii="Times New Roman" w:hAnsi="Times New Roman"/>
                <w:sz w:val="24"/>
                <w:szCs w:val="24"/>
              </w:rPr>
              <w:t xml:space="preserve">. </w:t>
            </w:r>
            <w:r w:rsidRPr="00921E2A">
              <w:rPr>
                <w:rFonts w:ascii="Times New Roman" w:hAnsi="Times New Roman"/>
                <w:sz w:val="24"/>
                <w:szCs w:val="24"/>
              </w:rPr>
              <w:t>24 progimnazijos mokniai tapo rajono etapo olimpiadų/</w:t>
            </w:r>
            <w:r w:rsidR="00717242">
              <w:rPr>
                <w:rFonts w:ascii="Times New Roman" w:hAnsi="Times New Roman"/>
                <w:sz w:val="24"/>
                <w:szCs w:val="24"/>
              </w:rPr>
              <w:t xml:space="preserve"> </w:t>
            </w:r>
            <w:r w:rsidRPr="00921E2A">
              <w:rPr>
                <w:rFonts w:ascii="Times New Roman" w:hAnsi="Times New Roman"/>
                <w:sz w:val="24"/>
                <w:szCs w:val="24"/>
              </w:rPr>
              <w:t xml:space="preserve">konkursų nugalėtojais. </w:t>
            </w:r>
            <w:bookmarkEnd w:id="1"/>
          </w:p>
          <w:p w14:paraId="3AD6361E" w14:textId="05871E8D" w:rsidR="00690411" w:rsidRPr="00921E2A" w:rsidRDefault="00690411" w:rsidP="00717242">
            <w:pPr>
              <w:spacing w:after="0" w:line="240" w:lineRule="auto"/>
              <w:jc w:val="both"/>
              <w:rPr>
                <w:rFonts w:ascii="Times New Roman" w:hAnsi="Times New Roman"/>
                <w:sz w:val="24"/>
                <w:szCs w:val="24"/>
              </w:rPr>
            </w:pPr>
            <w:r w:rsidRPr="00921E2A">
              <w:rPr>
                <w:rFonts w:ascii="Times New Roman" w:hAnsi="Times New Roman"/>
                <w:sz w:val="24"/>
                <w:szCs w:val="24"/>
              </w:rPr>
              <w:t xml:space="preserve">4 mokiniai užėmė pirmas vietas, 2 mokiniai dalyvavo respublikos etape (matematikos olimpiada 4 kl. mokiniamas ir geografijos olimpiada 7-8 kl. mokiniams). </w:t>
            </w:r>
          </w:p>
          <w:p w14:paraId="22A923F5" w14:textId="77777777" w:rsidR="00690411" w:rsidRPr="00921E2A" w:rsidRDefault="00690411" w:rsidP="00717242">
            <w:pPr>
              <w:spacing w:after="0" w:line="240" w:lineRule="auto"/>
              <w:rPr>
                <w:rFonts w:ascii="Times New Roman" w:hAnsi="Times New Roman"/>
                <w:sz w:val="24"/>
                <w:szCs w:val="24"/>
              </w:rPr>
            </w:pPr>
          </w:p>
          <w:p w14:paraId="4DD544B2" w14:textId="77777777" w:rsidR="00690411" w:rsidRDefault="00690411" w:rsidP="00690411">
            <w:pPr>
              <w:spacing w:after="0" w:line="240" w:lineRule="auto"/>
              <w:ind w:firstLine="597"/>
              <w:jc w:val="center"/>
              <w:rPr>
                <w:rFonts w:ascii="Times New Roman" w:hAnsi="Times New Roman" w:cs="Times New Roman"/>
                <w:i/>
                <w:iCs/>
                <w:sz w:val="24"/>
                <w:szCs w:val="24"/>
              </w:rPr>
            </w:pPr>
            <w:r w:rsidRPr="00717242">
              <w:rPr>
                <w:rFonts w:ascii="Times New Roman" w:hAnsi="Times New Roman" w:cs="Times New Roman"/>
              </w:rPr>
              <w:lastRenderedPageBreak/>
              <w:drawing>
                <wp:inline distT="0" distB="0" distL="0" distR="0" wp14:anchorId="18015AAA" wp14:editId="31079E7D">
                  <wp:extent cx="5122985" cy="1987062"/>
                  <wp:effectExtent l="0" t="0" r="1905" b="13335"/>
                  <wp:docPr id="378920396" name="Diagrama 1">
                    <a:extLst xmlns:a="http://schemas.openxmlformats.org/drawingml/2006/main">
                      <a:ext uri="{FF2B5EF4-FFF2-40B4-BE49-F238E27FC236}">
                        <a16:creationId xmlns:a16="http://schemas.microsoft.com/office/drawing/2014/main" id="{3ED8A785-7254-0BBD-0C32-93B49C8E49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2EF0E10" w14:textId="64C9C0F5" w:rsidR="00690411" w:rsidRPr="0072244E" w:rsidRDefault="00690411" w:rsidP="0072244E">
            <w:pPr>
              <w:spacing w:after="0" w:line="240" w:lineRule="auto"/>
              <w:ind w:firstLine="603"/>
              <w:jc w:val="both"/>
              <w:rPr>
                <w:rFonts w:ascii="Times New Roman" w:eastAsia="Times New Roman" w:hAnsi="Times New Roman" w:cs="Times New Roman"/>
                <w:sz w:val="24"/>
                <w:szCs w:val="24"/>
                <w:lang w:eastAsia="lt-LT"/>
              </w:rPr>
            </w:pPr>
            <w:r w:rsidRPr="0072244E">
              <w:rPr>
                <w:rFonts w:ascii="Times New Roman" w:hAnsi="Times New Roman" w:cs="Times New Roman"/>
                <w:sz w:val="24"/>
                <w:szCs w:val="24"/>
              </w:rPr>
              <w:t>Savo darbo rezultatais mokiniai dalijosi įvairiuose renginiuose. 6</w:t>
            </w:r>
            <w:r w:rsidRPr="0072244E">
              <w:rPr>
                <w:rFonts w:ascii="Times New Roman" w:eastAsia="Times New Roman" w:hAnsi="Times New Roman" w:cs="Times New Roman"/>
                <w:sz w:val="24"/>
                <w:szCs w:val="24"/>
                <w:lang w:eastAsia="lt-LT"/>
              </w:rPr>
              <w:t xml:space="preserve"> kl</w:t>
            </w:r>
            <w:r w:rsidR="0072244E">
              <w:rPr>
                <w:rFonts w:ascii="Times New Roman" w:eastAsia="Times New Roman" w:hAnsi="Times New Roman" w:cs="Times New Roman"/>
                <w:sz w:val="24"/>
                <w:szCs w:val="24"/>
                <w:lang w:eastAsia="lt-LT"/>
              </w:rPr>
              <w:t>.</w:t>
            </w:r>
            <w:r w:rsidRPr="0072244E">
              <w:rPr>
                <w:rFonts w:ascii="Times New Roman" w:eastAsia="Times New Roman" w:hAnsi="Times New Roman" w:cs="Times New Roman"/>
                <w:sz w:val="24"/>
                <w:szCs w:val="24"/>
                <w:lang w:eastAsia="lt-LT"/>
              </w:rPr>
              <w:t xml:space="preserve"> mokinių komanda dalyvavo Vilniaus Gabijos progimnazijos respublikinėje integruotoje gamtos mokslų ir anglų kalbos konferencijoje „Akademinė popietė 2024“ ir skaitė pranešimą „Skysčių tankio tyrimas“ (laimėta 2 vieta). Marijampolės Meilės Lukšienės švietimo centro organizuotoje STEAM ugdymo krypties konferencijoje „Tyrinėk – atrask – sužinok“ progimnazijos mokiniai pristatė 2 pranešimus: „Iš seno į naują“ (4 kl.) ir „Matematika nuo folkloro iki roko“ (7 kl.).</w:t>
            </w:r>
            <w:r w:rsidRPr="0072244E">
              <w:rPr>
                <w:rFonts w:ascii="Times New Roman" w:hAnsi="Times New Roman" w:cs="Times New Roman"/>
                <w:sz w:val="24"/>
                <w:szCs w:val="24"/>
              </w:rPr>
              <w:t xml:space="preserve">  Pradinių klasių mokiniai </w:t>
            </w:r>
            <w:r w:rsidR="0072244E">
              <w:rPr>
                <w:rFonts w:ascii="Times New Roman" w:eastAsia="Times New Roman" w:hAnsi="Times New Roman" w:cs="Times New Roman"/>
                <w:sz w:val="24"/>
                <w:szCs w:val="24"/>
                <w:lang w:eastAsia="lt-LT"/>
              </w:rPr>
              <w:t>r</w:t>
            </w:r>
            <w:r w:rsidRPr="0072244E">
              <w:rPr>
                <w:rFonts w:ascii="Times New Roman" w:eastAsia="Times New Roman" w:hAnsi="Times New Roman" w:cs="Times New Roman"/>
                <w:sz w:val="24"/>
                <w:szCs w:val="24"/>
                <w:lang w:eastAsia="lt-LT"/>
              </w:rPr>
              <w:t xml:space="preserve">espublikinėje konferencijoje „Vienas vardas </w:t>
            </w:r>
            <w:r w:rsidR="0072244E">
              <w:rPr>
                <w:rFonts w:ascii="Times New Roman" w:eastAsia="Times New Roman" w:hAnsi="Times New Roman" w:cs="Times New Roman"/>
                <w:sz w:val="24"/>
                <w:szCs w:val="24"/>
                <w:lang w:eastAsia="lt-LT"/>
              </w:rPr>
              <w:t>–</w:t>
            </w:r>
            <w:r w:rsidRPr="0072244E">
              <w:rPr>
                <w:rFonts w:ascii="Times New Roman" w:eastAsia="Times New Roman" w:hAnsi="Times New Roman" w:cs="Times New Roman"/>
                <w:sz w:val="24"/>
                <w:szCs w:val="24"/>
                <w:lang w:eastAsia="lt-LT"/>
              </w:rPr>
              <w:t xml:space="preserve"> Lietuva</w:t>
            </w:r>
            <w:r w:rsidR="0072244E">
              <w:rPr>
                <w:rFonts w:ascii="Times New Roman" w:eastAsia="Times New Roman" w:hAnsi="Times New Roman" w:cs="Times New Roman"/>
                <w:sz w:val="24"/>
                <w:szCs w:val="24"/>
                <w:lang w:eastAsia="lt-LT"/>
              </w:rPr>
              <w:t xml:space="preserve">“ </w:t>
            </w:r>
            <w:r w:rsidRPr="0072244E">
              <w:rPr>
                <w:rFonts w:ascii="Times New Roman" w:eastAsia="Times New Roman" w:hAnsi="Times New Roman" w:cs="Times New Roman"/>
                <w:sz w:val="24"/>
                <w:szCs w:val="24"/>
                <w:lang w:eastAsia="lt-LT"/>
              </w:rPr>
              <w:t>skaitė 3 pranešimus. KTU organizuotame ,,Informiko žinių forume 2024</w:t>
            </w:r>
            <w:r w:rsidR="0072244E">
              <w:rPr>
                <w:rFonts w:ascii="Times New Roman" w:eastAsia="Times New Roman" w:hAnsi="Times New Roman" w:cs="Times New Roman"/>
                <w:sz w:val="24"/>
                <w:szCs w:val="24"/>
                <w:lang w:eastAsia="lt-LT"/>
              </w:rPr>
              <w:t>“</w:t>
            </w:r>
            <w:r w:rsidRPr="0072244E">
              <w:rPr>
                <w:rFonts w:ascii="Times New Roman" w:eastAsia="Times New Roman" w:hAnsi="Times New Roman" w:cs="Times New Roman"/>
                <w:sz w:val="24"/>
                <w:szCs w:val="24"/>
                <w:lang w:eastAsia="lt-LT"/>
              </w:rPr>
              <w:t xml:space="preserve"> savo sukurto projekto ,,Lietuvių kalbos svetimybės“ rezultatus pristatė 4 kl. mokiniai. Respublikinėje konferencijoje „STEAM ne tik VEŽA</w:t>
            </w:r>
            <w:r w:rsidR="0072244E">
              <w:rPr>
                <w:rFonts w:ascii="Times New Roman" w:eastAsia="Times New Roman" w:hAnsi="Times New Roman" w:cs="Times New Roman"/>
                <w:sz w:val="24"/>
                <w:szCs w:val="24"/>
                <w:lang w:eastAsia="lt-LT"/>
              </w:rPr>
              <w:t>“</w:t>
            </w:r>
            <w:r w:rsidRPr="0072244E">
              <w:rPr>
                <w:rFonts w:ascii="Times New Roman" w:eastAsia="Times New Roman" w:hAnsi="Times New Roman" w:cs="Times New Roman"/>
                <w:sz w:val="24"/>
                <w:szCs w:val="24"/>
                <w:lang w:eastAsia="lt-LT"/>
              </w:rPr>
              <w:t>: Konstruok. Modeliuok. Programuok</w:t>
            </w:r>
            <w:r w:rsidR="0072244E">
              <w:rPr>
                <w:rFonts w:ascii="Times New Roman" w:eastAsia="Times New Roman" w:hAnsi="Times New Roman" w:cs="Times New Roman"/>
                <w:sz w:val="24"/>
                <w:szCs w:val="24"/>
                <w:lang w:eastAsia="lt-LT"/>
              </w:rPr>
              <w:t>“</w:t>
            </w:r>
            <w:r w:rsidRPr="0072244E">
              <w:rPr>
                <w:rFonts w:ascii="Times New Roman" w:eastAsia="Times New Roman" w:hAnsi="Times New Roman" w:cs="Times New Roman"/>
                <w:sz w:val="24"/>
                <w:szCs w:val="24"/>
                <w:lang w:eastAsia="lt-LT"/>
              </w:rPr>
              <w:t xml:space="preserve"> 4 kl. mokinių komanda skaitė pranešimą „Kuriu, konstruoju, žaidžiu</w:t>
            </w:r>
            <w:r w:rsidR="0072244E">
              <w:rPr>
                <w:rFonts w:ascii="Times New Roman" w:eastAsia="Times New Roman" w:hAnsi="Times New Roman" w:cs="Times New Roman"/>
                <w:sz w:val="24"/>
                <w:szCs w:val="24"/>
                <w:lang w:eastAsia="lt-LT"/>
              </w:rPr>
              <w:t>“</w:t>
            </w:r>
            <w:r w:rsidRPr="0072244E">
              <w:rPr>
                <w:rFonts w:ascii="Times New Roman" w:eastAsia="Times New Roman" w:hAnsi="Times New Roman" w:cs="Times New Roman"/>
                <w:sz w:val="24"/>
                <w:szCs w:val="24"/>
                <w:lang w:eastAsia="lt-LT"/>
              </w:rPr>
              <w:t>.</w:t>
            </w:r>
          </w:p>
          <w:p w14:paraId="47FB3A4D" w14:textId="211CD54C" w:rsidR="00690411" w:rsidRPr="0072244E" w:rsidRDefault="00690411" w:rsidP="0072244E">
            <w:pPr>
              <w:spacing w:after="0" w:line="240" w:lineRule="auto"/>
              <w:ind w:firstLine="597"/>
              <w:jc w:val="both"/>
              <w:rPr>
                <w:rFonts w:ascii="Times New Roman" w:hAnsi="Times New Roman" w:cs="Times New Roman"/>
                <w:sz w:val="24"/>
                <w:szCs w:val="24"/>
              </w:rPr>
            </w:pPr>
            <w:r w:rsidRPr="0072244E">
              <w:rPr>
                <w:rFonts w:ascii="Times New Roman" w:hAnsi="Times New Roman" w:cs="Times New Roman"/>
                <w:sz w:val="24"/>
                <w:szCs w:val="24"/>
              </w:rPr>
              <w:t>Progimnazijos mokiniai tapo ir respublikinių konkursų nugalėtojais: respublikos bendrojo ugdymo įstaigų pradinių klasių mokinių kompiuterinių piešinių konkursas „Kaukėtos Užgavėnės“ (1 kl. mokinys, lauretas); respublikos bendrojo ugdymo mokyklų pradinių klasių mokinių eilėraščių konkursas ,,Tau, Mamyte</w:t>
            </w:r>
            <w:r w:rsidR="0072244E">
              <w:rPr>
                <w:rFonts w:ascii="Times New Roman" w:hAnsi="Times New Roman" w:cs="Times New Roman"/>
                <w:sz w:val="24"/>
                <w:szCs w:val="24"/>
              </w:rPr>
              <w:t>“</w:t>
            </w:r>
            <w:r w:rsidRPr="0072244E">
              <w:rPr>
                <w:rFonts w:ascii="Times New Roman" w:hAnsi="Times New Roman" w:cs="Times New Roman"/>
                <w:sz w:val="24"/>
                <w:szCs w:val="24"/>
              </w:rPr>
              <w:t xml:space="preserve"> (1 kl. mokinys, lauretas ); Tauragės miesto ir respublikos Šaltinio/ių vardą turinčių mokyklų 1-4 kl</w:t>
            </w:r>
            <w:r w:rsidR="0072244E">
              <w:rPr>
                <w:rFonts w:ascii="Times New Roman" w:hAnsi="Times New Roman" w:cs="Times New Roman"/>
                <w:sz w:val="24"/>
                <w:szCs w:val="24"/>
              </w:rPr>
              <w:t>.</w:t>
            </w:r>
            <w:r w:rsidRPr="0072244E">
              <w:rPr>
                <w:rFonts w:ascii="Times New Roman" w:hAnsi="Times New Roman" w:cs="Times New Roman"/>
                <w:sz w:val="24"/>
                <w:szCs w:val="24"/>
              </w:rPr>
              <w:t xml:space="preserve"> mokinių informatikos olimpiada (3 kl. mokinys,</w:t>
            </w:r>
            <w:r w:rsidR="0072244E">
              <w:rPr>
                <w:rFonts w:ascii="Times New Roman" w:hAnsi="Times New Roman" w:cs="Times New Roman"/>
                <w:sz w:val="24"/>
                <w:szCs w:val="24"/>
              </w:rPr>
              <w:t xml:space="preserve"> </w:t>
            </w:r>
            <w:r w:rsidRPr="0072244E">
              <w:rPr>
                <w:rFonts w:ascii="Times New Roman" w:hAnsi="Times New Roman" w:cs="Times New Roman"/>
                <w:sz w:val="24"/>
                <w:szCs w:val="24"/>
              </w:rPr>
              <w:t>lauretas); tarptautinis piešinių konkursas „Sportas mus vienija</w:t>
            </w:r>
            <w:r w:rsidR="0072244E">
              <w:rPr>
                <w:rFonts w:ascii="Times New Roman" w:hAnsi="Times New Roman" w:cs="Times New Roman"/>
                <w:sz w:val="24"/>
                <w:szCs w:val="24"/>
              </w:rPr>
              <w:t>“</w:t>
            </w:r>
            <w:r w:rsidRPr="0072244E">
              <w:rPr>
                <w:rFonts w:ascii="Times New Roman" w:hAnsi="Times New Roman" w:cs="Times New Roman"/>
                <w:sz w:val="24"/>
                <w:szCs w:val="24"/>
              </w:rPr>
              <w:t xml:space="preserve"> (3 kl. mokinys, 2 vieta); XVIII tarptautinis Pasaulio vaikų haiku konkursas „Šeima“ ( 3 ir 8 kl. 2 mokiniai apdovanoti diplomais).</w:t>
            </w:r>
          </w:p>
          <w:p w14:paraId="2831533F" w14:textId="6A2F959B" w:rsidR="00B70557" w:rsidRDefault="00690411" w:rsidP="0072244E">
            <w:pPr>
              <w:spacing w:after="0" w:line="240" w:lineRule="auto"/>
              <w:ind w:firstLine="597"/>
              <w:jc w:val="both"/>
              <w:rPr>
                <w:rFonts w:ascii="Times New Roman" w:hAnsi="Times New Roman" w:cs="Times New Roman"/>
                <w:sz w:val="24"/>
                <w:szCs w:val="24"/>
              </w:rPr>
            </w:pPr>
            <w:r w:rsidRPr="0072244E">
              <w:rPr>
                <w:rFonts w:ascii="Times New Roman" w:hAnsi="Times New Roman" w:cs="Times New Roman"/>
                <w:sz w:val="24"/>
                <w:szCs w:val="24"/>
              </w:rPr>
              <w:t>Dalyvavimas konkursuose skatino mokinius gilinti savo žinias ir domėtis įvairiomis sritimis. Mokiniai ugdė savo kūrybiškumą, bendradarbiavimo ir komandinio darbo įgūdžius.</w:t>
            </w:r>
          </w:p>
          <w:p w14:paraId="7F8B0D11" w14:textId="77777777" w:rsidR="0072244E" w:rsidRPr="0072244E" w:rsidRDefault="0072244E" w:rsidP="0072244E">
            <w:pPr>
              <w:spacing w:after="0" w:line="240" w:lineRule="auto"/>
              <w:ind w:firstLine="597"/>
              <w:jc w:val="both"/>
              <w:rPr>
                <w:rFonts w:ascii="Times New Roman" w:hAnsi="Times New Roman" w:cs="Times New Roman"/>
                <w:sz w:val="24"/>
                <w:szCs w:val="24"/>
              </w:rPr>
            </w:pPr>
          </w:p>
          <w:p w14:paraId="0EFBED46" w14:textId="3BB1AA32" w:rsidR="00690411" w:rsidRPr="00921E2A" w:rsidRDefault="00690411" w:rsidP="00690411">
            <w:pPr>
              <w:pStyle w:val="Sraopastraipa"/>
              <w:numPr>
                <w:ilvl w:val="1"/>
                <w:numId w:val="2"/>
              </w:numPr>
              <w:tabs>
                <w:tab w:val="left" w:pos="1021"/>
              </w:tabs>
              <w:autoSpaceDN w:val="0"/>
              <w:spacing w:after="0" w:line="240" w:lineRule="auto"/>
              <w:ind w:firstLine="240"/>
              <w:contextualSpacing w:val="0"/>
              <w:jc w:val="both"/>
              <w:rPr>
                <w:rFonts w:ascii="Times New Roman" w:eastAsia="Times New Roman" w:hAnsi="Times New Roman"/>
                <w:b/>
                <w:bCs/>
                <w:sz w:val="24"/>
                <w:szCs w:val="24"/>
                <w:lang w:eastAsia="lt-LT"/>
              </w:rPr>
            </w:pPr>
            <w:r w:rsidRPr="00921E2A">
              <w:rPr>
                <w:rFonts w:ascii="Times New Roman" w:eastAsia="Times New Roman" w:hAnsi="Times New Roman"/>
                <w:b/>
                <w:bCs/>
                <w:sz w:val="24"/>
                <w:szCs w:val="24"/>
                <w:lang w:eastAsia="lt-LT"/>
              </w:rPr>
              <w:t>Projektinė veikla</w:t>
            </w:r>
            <w:r w:rsidR="0072244E">
              <w:rPr>
                <w:rFonts w:ascii="Times New Roman" w:eastAsia="Times New Roman" w:hAnsi="Times New Roman"/>
                <w:b/>
                <w:bCs/>
                <w:sz w:val="24"/>
                <w:szCs w:val="24"/>
                <w:lang w:eastAsia="lt-LT"/>
              </w:rPr>
              <w:t xml:space="preserve"> </w:t>
            </w:r>
            <w:r w:rsidRPr="00921E2A">
              <w:rPr>
                <w:rFonts w:ascii="Times New Roman" w:eastAsia="Times New Roman" w:hAnsi="Times New Roman"/>
                <w:b/>
                <w:bCs/>
                <w:sz w:val="24"/>
                <w:szCs w:val="24"/>
                <w:lang w:eastAsia="lt-LT"/>
              </w:rPr>
              <w:t>(finansuotų projektų skaičius, projektinės lėšos, mokinių/ mokytojų, dalyvavusių projektuose, skaičius)</w:t>
            </w:r>
          </w:p>
          <w:p w14:paraId="71CA5029" w14:textId="77777777" w:rsidR="00690411" w:rsidRPr="00921E2A" w:rsidRDefault="00690411" w:rsidP="00690411">
            <w:pPr>
              <w:pStyle w:val="Sraopastraipa"/>
              <w:tabs>
                <w:tab w:val="left" w:pos="1021"/>
              </w:tabs>
              <w:spacing w:after="0" w:line="240" w:lineRule="auto"/>
              <w:ind w:left="600"/>
              <w:jc w:val="both"/>
              <w:rPr>
                <w:rFonts w:ascii="Times New Roman" w:eastAsia="Times New Roman" w:hAnsi="Times New Roman"/>
                <w:b/>
                <w:bCs/>
                <w:sz w:val="24"/>
                <w:szCs w:val="24"/>
                <w:lang w:eastAsia="lt-LT"/>
              </w:rPr>
            </w:pPr>
          </w:p>
          <w:tbl>
            <w:tblPr>
              <w:tblStyle w:val="Lentelstinklelis"/>
              <w:tblW w:w="9504" w:type="dxa"/>
              <w:jc w:val="center"/>
              <w:tblLook w:val="04A0" w:firstRow="1" w:lastRow="0" w:firstColumn="1" w:lastColumn="0" w:noHBand="0" w:noVBand="1"/>
            </w:tblPr>
            <w:tblGrid>
              <w:gridCol w:w="569"/>
              <w:gridCol w:w="4397"/>
              <w:gridCol w:w="2978"/>
              <w:gridCol w:w="1560"/>
            </w:tblGrid>
            <w:tr w:rsidR="00FB7D7C" w:rsidRPr="00921E2A" w14:paraId="34E02577" w14:textId="77777777" w:rsidTr="001F5295">
              <w:trPr>
                <w:jc w:val="center"/>
              </w:trPr>
              <w:tc>
                <w:tcPr>
                  <w:tcW w:w="569" w:type="dxa"/>
                  <w:shd w:val="clear" w:color="auto" w:fill="D9D9D9" w:themeFill="background1" w:themeFillShade="D9"/>
                </w:tcPr>
                <w:p w14:paraId="79722027" w14:textId="77777777" w:rsidR="00690411" w:rsidRPr="0072244E" w:rsidRDefault="00690411" w:rsidP="00690411">
                  <w:pPr>
                    <w:jc w:val="both"/>
                    <w:rPr>
                      <w:rFonts w:ascii="Times New Roman" w:eastAsia="Times New Roman" w:hAnsi="Times New Roman" w:cs="Times New Roman"/>
                      <w:b/>
                      <w:bCs/>
                      <w:sz w:val="20"/>
                      <w:szCs w:val="20"/>
                      <w:lang w:eastAsia="lt-LT"/>
                    </w:rPr>
                  </w:pPr>
                  <w:r w:rsidRPr="0072244E">
                    <w:rPr>
                      <w:rFonts w:ascii="Times New Roman" w:eastAsia="Times New Roman" w:hAnsi="Times New Roman" w:cs="Times New Roman"/>
                      <w:b/>
                      <w:bCs/>
                      <w:sz w:val="20"/>
                      <w:szCs w:val="20"/>
                      <w:lang w:eastAsia="lt-LT"/>
                    </w:rPr>
                    <w:t>Eil. Nr.</w:t>
                  </w:r>
                </w:p>
              </w:tc>
              <w:tc>
                <w:tcPr>
                  <w:tcW w:w="4397" w:type="dxa"/>
                  <w:shd w:val="clear" w:color="auto" w:fill="D9D9D9" w:themeFill="background1" w:themeFillShade="D9"/>
                </w:tcPr>
                <w:p w14:paraId="2A4865F1" w14:textId="77777777" w:rsidR="00690411" w:rsidRPr="0072244E" w:rsidRDefault="00690411" w:rsidP="00690411">
                  <w:pPr>
                    <w:rPr>
                      <w:rFonts w:ascii="Times New Roman" w:eastAsia="Times New Roman" w:hAnsi="Times New Roman" w:cs="Times New Roman"/>
                      <w:b/>
                      <w:bCs/>
                      <w:sz w:val="20"/>
                      <w:szCs w:val="20"/>
                      <w:lang w:eastAsia="lt-LT"/>
                    </w:rPr>
                  </w:pPr>
                  <w:r w:rsidRPr="0072244E">
                    <w:rPr>
                      <w:rFonts w:ascii="Times New Roman" w:eastAsia="Times New Roman" w:hAnsi="Times New Roman" w:cs="Times New Roman"/>
                      <w:b/>
                      <w:bCs/>
                      <w:sz w:val="20"/>
                      <w:szCs w:val="20"/>
                      <w:lang w:eastAsia="lt-LT"/>
                    </w:rPr>
                    <w:t>Projekto pavadinimas</w:t>
                  </w:r>
                </w:p>
              </w:tc>
              <w:tc>
                <w:tcPr>
                  <w:tcW w:w="2978" w:type="dxa"/>
                  <w:shd w:val="clear" w:color="auto" w:fill="D9D9D9" w:themeFill="background1" w:themeFillShade="D9"/>
                </w:tcPr>
                <w:p w14:paraId="367B8613" w14:textId="77777777" w:rsidR="00690411" w:rsidRPr="0072244E" w:rsidRDefault="00690411" w:rsidP="00690411">
                  <w:pPr>
                    <w:rPr>
                      <w:rFonts w:ascii="Times New Roman" w:eastAsia="Times New Roman" w:hAnsi="Times New Roman" w:cs="Times New Roman"/>
                      <w:b/>
                      <w:bCs/>
                      <w:sz w:val="20"/>
                      <w:szCs w:val="20"/>
                      <w:lang w:eastAsia="lt-LT"/>
                    </w:rPr>
                  </w:pPr>
                  <w:r w:rsidRPr="0072244E">
                    <w:rPr>
                      <w:rFonts w:ascii="Times New Roman" w:eastAsia="Times New Roman" w:hAnsi="Times New Roman" w:cs="Times New Roman"/>
                      <w:b/>
                      <w:bCs/>
                      <w:sz w:val="20"/>
                      <w:szCs w:val="20"/>
                      <w:lang w:eastAsia="lt-LT"/>
                    </w:rPr>
                    <w:t>Dalyviai</w:t>
                  </w:r>
                </w:p>
              </w:tc>
              <w:tc>
                <w:tcPr>
                  <w:tcW w:w="1560" w:type="dxa"/>
                  <w:shd w:val="clear" w:color="auto" w:fill="D9D9D9" w:themeFill="background1" w:themeFillShade="D9"/>
                </w:tcPr>
                <w:p w14:paraId="3BD3513B" w14:textId="77777777" w:rsidR="00690411" w:rsidRPr="0072244E" w:rsidRDefault="00690411" w:rsidP="00690411">
                  <w:pPr>
                    <w:rPr>
                      <w:rFonts w:ascii="Times New Roman" w:eastAsia="Times New Roman" w:hAnsi="Times New Roman" w:cs="Times New Roman"/>
                      <w:b/>
                      <w:bCs/>
                      <w:i/>
                      <w:iCs/>
                      <w:sz w:val="20"/>
                      <w:szCs w:val="20"/>
                      <w:lang w:eastAsia="lt-LT"/>
                    </w:rPr>
                  </w:pPr>
                  <w:r w:rsidRPr="0072244E">
                    <w:rPr>
                      <w:rFonts w:ascii="Times New Roman" w:eastAsia="Times New Roman" w:hAnsi="Times New Roman" w:cs="Times New Roman"/>
                      <w:b/>
                      <w:bCs/>
                      <w:i/>
                      <w:iCs/>
                      <w:sz w:val="20"/>
                      <w:szCs w:val="20"/>
                      <w:lang w:eastAsia="lt-LT"/>
                    </w:rPr>
                    <w:t>Finansavimas</w:t>
                  </w:r>
                </w:p>
              </w:tc>
            </w:tr>
            <w:tr w:rsidR="00FB7D7C" w:rsidRPr="00921E2A" w14:paraId="1EC7B557" w14:textId="77777777" w:rsidTr="0072244E">
              <w:trPr>
                <w:jc w:val="center"/>
              </w:trPr>
              <w:tc>
                <w:tcPr>
                  <w:tcW w:w="9504" w:type="dxa"/>
                  <w:gridSpan w:val="4"/>
                  <w:shd w:val="clear" w:color="auto" w:fill="BFBFBF" w:themeFill="background1" w:themeFillShade="BF"/>
                </w:tcPr>
                <w:p w14:paraId="160A28B0" w14:textId="77777777" w:rsidR="00690411" w:rsidRPr="0072244E" w:rsidRDefault="00690411" w:rsidP="00690411">
                  <w:pPr>
                    <w:jc w:val="both"/>
                    <w:rPr>
                      <w:rFonts w:ascii="Times New Roman" w:eastAsia="Times New Roman" w:hAnsi="Times New Roman" w:cs="Times New Roman"/>
                      <w:b/>
                      <w:bCs/>
                      <w:i/>
                      <w:iCs/>
                      <w:sz w:val="20"/>
                      <w:szCs w:val="20"/>
                      <w:lang w:eastAsia="lt-LT"/>
                    </w:rPr>
                  </w:pPr>
                  <w:r w:rsidRPr="0072244E">
                    <w:rPr>
                      <w:rFonts w:ascii="Times New Roman" w:eastAsia="Times New Roman" w:hAnsi="Times New Roman" w:cs="Times New Roman"/>
                      <w:b/>
                      <w:bCs/>
                      <w:i/>
                      <w:iCs/>
                      <w:sz w:val="20"/>
                      <w:szCs w:val="20"/>
                      <w:lang w:eastAsia="lt-LT"/>
                    </w:rPr>
                    <w:t>Savivaldybės projektai</w:t>
                  </w:r>
                </w:p>
              </w:tc>
            </w:tr>
            <w:tr w:rsidR="00FB7D7C" w:rsidRPr="00921E2A" w14:paraId="43826084" w14:textId="77777777" w:rsidTr="001F5295">
              <w:trPr>
                <w:jc w:val="center"/>
              </w:trPr>
              <w:tc>
                <w:tcPr>
                  <w:tcW w:w="569" w:type="dxa"/>
                </w:tcPr>
                <w:p w14:paraId="6E84966E" w14:textId="77777777" w:rsidR="00690411" w:rsidRPr="0072244E" w:rsidRDefault="00690411" w:rsidP="00690411">
                  <w:pPr>
                    <w:jc w:val="both"/>
                    <w:rPr>
                      <w:rFonts w:ascii="Times New Roman" w:eastAsia="Times New Roman" w:hAnsi="Times New Roman" w:cs="Times New Roman"/>
                      <w:bCs/>
                      <w:sz w:val="20"/>
                      <w:szCs w:val="20"/>
                      <w:lang w:eastAsia="lt-LT"/>
                    </w:rPr>
                  </w:pPr>
                  <w:r w:rsidRPr="0072244E">
                    <w:rPr>
                      <w:rFonts w:ascii="Times New Roman" w:eastAsia="Times New Roman" w:hAnsi="Times New Roman" w:cs="Times New Roman"/>
                      <w:bCs/>
                      <w:sz w:val="20"/>
                      <w:szCs w:val="20"/>
                      <w:lang w:eastAsia="lt-LT"/>
                    </w:rPr>
                    <w:t>1.</w:t>
                  </w:r>
                </w:p>
              </w:tc>
              <w:tc>
                <w:tcPr>
                  <w:tcW w:w="4397" w:type="dxa"/>
                </w:tcPr>
                <w:p w14:paraId="6F8BF344" w14:textId="4CB40C69" w:rsidR="00690411" w:rsidRPr="0072244E" w:rsidRDefault="00690411" w:rsidP="00690411">
                  <w:pPr>
                    <w:rPr>
                      <w:rFonts w:ascii="Times New Roman" w:eastAsia="Times New Roman" w:hAnsi="Times New Roman" w:cs="Times New Roman"/>
                      <w:b/>
                      <w:bCs/>
                      <w:sz w:val="20"/>
                      <w:szCs w:val="20"/>
                      <w:lang w:eastAsia="lt-LT"/>
                    </w:rPr>
                  </w:pPr>
                  <w:r w:rsidRPr="0072244E">
                    <w:rPr>
                      <w:rFonts w:ascii="Times New Roman" w:hAnsi="Times New Roman" w:cs="Times New Roman"/>
                      <w:sz w:val="20"/>
                      <w:szCs w:val="20"/>
                    </w:rPr>
                    <w:t>Raseinių rajono savivaldybės bendrojo ugdymo ir formalųjį švietimą papildančio ugdymo mokyklų vaikų vasaros stovyklų projektų finansavimo konkursas. Edukacinė dieninė vasaros stovykla „Jaunųjų šaulių teorinė - praktinė stovykla</w:t>
                  </w:r>
                  <w:r w:rsidR="00FB5617">
                    <w:rPr>
                      <w:rFonts w:ascii="Times New Roman" w:hAnsi="Times New Roman" w:cs="Times New Roman"/>
                      <w:sz w:val="20"/>
                      <w:szCs w:val="20"/>
                    </w:rPr>
                    <w:t>“</w:t>
                  </w:r>
                </w:p>
              </w:tc>
              <w:tc>
                <w:tcPr>
                  <w:tcW w:w="2978" w:type="dxa"/>
                </w:tcPr>
                <w:p w14:paraId="1877CBDC" w14:textId="35E6FAF8" w:rsidR="00690411" w:rsidRPr="0072244E" w:rsidRDefault="00690411" w:rsidP="00690411">
                  <w:pPr>
                    <w:rPr>
                      <w:rFonts w:ascii="Times New Roman" w:hAnsi="Times New Roman" w:cs="Times New Roman"/>
                      <w:sz w:val="20"/>
                      <w:szCs w:val="20"/>
                    </w:rPr>
                  </w:pPr>
                  <w:r w:rsidRPr="0072244E">
                    <w:rPr>
                      <w:rFonts w:ascii="Times New Roman" w:hAnsi="Times New Roman" w:cs="Times New Roman"/>
                      <w:sz w:val="20"/>
                      <w:szCs w:val="20"/>
                    </w:rPr>
                    <w:t>20 4-6 kl</w:t>
                  </w:r>
                  <w:r w:rsidR="00FB5617">
                    <w:rPr>
                      <w:rFonts w:ascii="Times New Roman" w:hAnsi="Times New Roman" w:cs="Times New Roman"/>
                      <w:sz w:val="20"/>
                      <w:szCs w:val="20"/>
                    </w:rPr>
                    <w:t>.</w:t>
                  </w:r>
                  <w:r w:rsidRPr="0072244E">
                    <w:rPr>
                      <w:rFonts w:ascii="Times New Roman" w:hAnsi="Times New Roman" w:cs="Times New Roman"/>
                      <w:sz w:val="20"/>
                      <w:szCs w:val="20"/>
                    </w:rPr>
                    <w:t xml:space="preserve"> mokinių </w:t>
                  </w:r>
                </w:p>
                <w:p w14:paraId="46D46587" w14:textId="77777777" w:rsidR="00690411" w:rsidRPr="0072244E" w:rsidRDefault="00690411" w:rsidP="00690411">
                  <w:pPr>
                    <w:rPr>
                      <w:rFonts w:ascii="Times New Roman" w:hAnsi="Times New Roman" w:cs="Times New Roman"/>
                      <w:sz w:val="20"/>
                      <w:szCs w:val="20"/>
                      <w:lang w:eastAsia="lt-LT"/>
                    </w:rPr>
                  </w:pPr>
                  <w:r w:rsidRPr="0072244E">
                    <w:rPr>
                      <w:rFonts w:ascii="Times New Roman" w:hAnsi="Times New Roman" w:cs="Times New Roman"/>
                      <w:sz w:val="20"/>
                      <w:szCs w:val="20"/>
                      <w:lang w:eastAsia="lt-LT"/>
                    </w:rPr>
                    <w:t>2 pedagogai</w:t>
                  </w:r>
                </w:p>
                <w:p w14:paraId="5D47C522" w14:textId="77777777" w:rsidR="00690411" w:rsidRPr="0072244E" w:rsidRDefault="00690411" w:rsidP="00690411">
                  <w:pPr>
                    <w:rPr>
                      <w:rFonts w:ascii="Times New Roman" w:hAnsi="Times New Roman" w:cs="Times New Roman"/>
                      <w:sz w:val="20"/>
                      <w:szCs w:val="20"/>
                      <w:lang w:eastAsia="lt-LT"/>
                    </w:rPr>
                  </w:pPr>
                </w:p>
                <w:p w14:paraId="25628212" w14:textId="77777777" w:rsidR="00690411" w:rsidRPr="0072244E" w:rsidRDefault="00690411" w:rsidP="00690411">
                  <w:pPr>
                    <w:rPr>
                      <w:rFonts w:ascii="Times New Roman" w:eastAsia="Times New Roman" w:hAnsi="Times New Roman" w:cs="Times New Roman"/>
                      <w:sz w:val="20"/>
                      <w:szCs w:val="20"/>
                      <w:lang w:eastAsia="lt-LT"/>
                    </w:rPr>
                  </w:pPr>
                </w:p>
              </w:tc>
              <w:tc>
                <w:tcPr>
                  <w:tcW w:w="1560" w:type="dxa"/>
                </w:tcPr>
                <w:p w14:paraId="4F24A269" w14:textId="347193FF" w:rsidR="00690411" w:rsidRPr="0072244E" w:rsidRDefault="00690411" w:rsidP="00690411">
                  <w:pPr>
                    <w:rPr>
                      <w:rFonts w:ascii="Times New Roman" w:hAnsi="Times New Roman" w:cs="Times New Roman"/>
                      <w:sz w:val="20"/>
                      <w:szCs w:val="20"/>
                    </w:rPr>
                  </w:pPr>
                  <w:r w:rsidRPr="0072244E">
                    <w:rPr>
                      <w:rFonts w:ascii="Times New Roman" w:hAnsi="Times New Roman" w:cs="Times New Roman"/>
                      <w:sz w:val="20"/>
                      <w:szCs w:val="20"/>
                    </w:rPr>
                    <w:t>1</w:t>
                  </w:r>
                  <w:r w:rsidR="00FB5617">
                    <w:rPr>
                      <w:rFonts w:ascii="Times New Roman" w:hAnsi="Times New Roman" w:cs="Times New Roman"/>
                      <w:sz w:val="20"/>
                      <w:szCs w:val="20"/>
                    </w:rPr>
                    <w:t> </w:t>
                  </w:r>
                  <w:r w:rsidRPr="0072244E">
                    <w:rPr>
                      <w:rFonts w:ascii="Times New Roman" w:hAnsi="Times New Roman" w:cs="Times New Roman"/>
                      <w:sz w:val="20"/>
                      <w:szCs w:val="20"/>
                    </w:rPr>
                    <w:t>500</w:t>
                  </w:r>
                  <w:r w:rsidR="00FB5617">
                    <w:rPr>
                      <w:rFonts w:ascii="Times New Roman" w:hAnsi="Times New Roman" w:cs="Times New Roman"/>
                      <w:sz w:val="20"/>
                      <w:szCs w:val="20"/>
                    </w:rPr>
                    <w:t>,00</w:t>
                  </w:r>
                  <w:r w:rsidRPr="0072244E">
                    <w:rPr>
                      <w:rFonts w:ascii="Times New Roman" w:hAnsi="Times New Roman" w:cs="Times New Roman"/>
                      <w:sz w:val="20"/>
                      <w:szCs w:val="20"/>
                    </w:rPr>
                    <w:t xml:space="preserve"> Eur</w:t>
                  </w:r>
                </w:p>
                <w:p w14:paraId="4B7786FC" w14:textId="77777777" w:rsidR="00690411" w:rsidRPr="0072244E" w:rsidRDefault="00690411" w:rsidP="00690411">
                  <w:pPr>
                    <w:jc w:val="both"/>
                    <w:rPr>
                      <w:rFonts w:ascii="Times New Roman" w:eastAsia="Times New Roman" w:hAnsi="Times New Roman" w:cs="Times New Roman"/>
                      <w:b/>
                      <w:bCs/>
                      <w:i/>
                      <w:iCs/>
                      <w:sz w:val="20"/>
                      <w:szCs w:val="20"/>
                      <w:lang w:eastAsia="lt-LT"/>
                    </w:rPr>
                  </w:pPr>
                </w:p>
              </w:tc>
            </w:tr>
            <w:tr w:rsidR="00FB7D7C" w:rsidRPr="00921E2A" w14:paraId="23BE1B95" w14:textId="77777777" w:rsidTr="001F5295">
              <w:trPr>
                <w:jc w:val="center"/>
              </w:trPr>
              <w:tc>
                <w:tcPr>
                  <w:tcW w:w="569" w:type="dxa"/>
                </w:tcPr>
                <w:p w14:paraId="7BBD822A" w14:textId="77777777" w:rsidR="00690411" w:rsidRPr="0072244E" w:rsidRDefault="00690411" w:rsidP="00690411">
                  <w:pPr>
                    <w:jc w:val="both"/>
                    <w:rPr>
                      <w:rFonts w:ascii="Times New Roman" w:eastAsia="Times New Roman" w:hAnsi="Times New Roman" w:cs="Times New Roman"/>
                      <w:bCs/>
                      <w:sz w:val="20"/>
                      <w:szCs w:val="20"/>
                      <w:lang w:eastAsia="lt-LT"/>
                    </w:rPr>
                  </w:pPr>
                  <w:r w:rsidRPr="0072244E">
                    <w:rPr>
                      <w:rFonts w:ascii="Times New Roman" w:eastAsia="Times New Roman" w:hAnsi="Times New Roman" w:cs="Times New Roman"/>
                      <w:bCs/>
                      <w:sz w:val="20"/>
                      <w:szCs w:val="20"/>
                      <w:lang w:eastAsia="lt-LT"/>
                    </w:rPr>
                    <w:t>2.</w:t>
                  </w:r>
                </w:p>
              </w:tc>
              <w:tc>
                <w:tcPr>
                  <w:tcW w:w="4397" w:type="dxa"/>
                </w:tcPr>
                <w:p w14:paraId="303779C6" w14:textId="77777777" w:rsidR="00690411" w:rsidRPr="0072244E" w:rsidRDefault="00690411" w:rsidP="00690411">
                  <w:pPr>
                    <w:rPr>
                      <w:rFonts w:ascii="Times New Roman" w:hAnsi="Times New Roman" w:cs="Times New Roman"/>
                      <w:sz w:val="20"/>
                      <w:szCs w:val="20"/>
                    </w:rPr>
                  </w:pPr>
                  <w:r w:rsidRPr="0072244E">
                    <w:rPr>
                      <w:rFonts w:ascii="Times New Roman" w:eastAsia="Times New Roman" w:hAnsi="Times New Roman" w:cs="Times New Roman"/>
                      <w:bCs/>
                      <w:sz w:val="20"/>
                      <w:szCs w:val="20"/>
                    </w:rPr>
                    <w:t>Raseinių rajono savivaldybės bendrojo ugdymo ir formalųjį švietimą papildančio ugdymo mokyklų vaikų vasaros stovyklų projektų finansavimo konkursas.  Edukacinė dieninė vasaros stovykla „Pažink, sužinok, išbandyk“</w:t>
                  </w:r>
                </w:p>
              </w:tc>
              <w:tc>
                <w:tcPr>
                  <w:tcW w:w="2978" w:type="dxa"/>
                </w:tcPr>
                <w:p w14:paraId="5B4765CA" w14:textId="4696A69F" w:rsidR="00690411" w:rsidRPr="0072244E" w:rsidRDefault="00690411" w:rsidP="001F5295">
                  <w:pPr>
                    <w:pStyle w:val="Sraopastraipa"/>
                    <w:numPr>
                      <w:ilvl w:val="0"/>
                      <w:numId w:val="3"/>
                    </w:numPr>
                    <w:ind w:left="322" w:hanging="283"/>
                    <w:contextualSpacing w:val="0"/>
                    <w:rPr>
                      <w:rFonts w:ascii="Times New Roman" w:hAnsi="Times New Roman" w:cs="Times New Roman"/>
                      <w:sz w:val="20"/>
                      <w:szCs w:val="20"/>
                    </w:rPr>
                  </w:pPr>
                  <w:r w:rsidRPr="0072244E">
                    <w:rPr>
                      <w:rFonts w:ascii="Times New Roman" w:hAnsi="Times New Roman" w:cs="Times New Roman"/>
                      <w:sz w:val="20"/>
                      <w:szCs w:val="20"/>
                    </w:rPr>
                    <w:t>4 kl</w:t>
                  </w:r>
                  <w:r w:rsidR="001F5295">
                    <w:rPr>
                      <w:rFonts w:ascii="Times New Roman" w:hAnsi="Times New Roman" w:cs="Times New Roman"/>
                      <w:sz w:val="20"/>
                      <w:szCs w:val="20"/>
                    </w:rPr>
                    <w:t>.</w:t>
                  </w:r>
                  <w:r w:rsidRPr="0072244E">
                    <w:rPr>
                      <w:rFonts w:ascii="Times New Roman" w:hAnsi="Times New Roman" w:cs="Times New Roman"/>
                      <w:sz w:val="20"/>
                      <w:szCs w:val="20"/>
                    </w:rPr>
                    <w:t xml:space="preserve"> mokinių</w:t>
                  </w:r>
                </w:p>
                <w:p w14:paraId="5D18CD73" w14:textId="77777777" w:rsidR="00690411" w:rsidRPr="0072244E" w:rsidRDefault="00690411" w:rsidP="001F5295">
                  <w:pPr>
                    <w:pStyle w:val="Sraopastraipa"/>
                    <w:spacing w:line="276" w:lineRule="auto"/>
                    <w:ind w:left="322" w:hanging="283"/>
                    <w:rPr>
                      <w:rFonts w:ascii="Times New Roman" w:eastAsia="Times New Roman" w:hAnsi="Times New Roman" w:cs="Times New Roman"/>
                      <w:sz w:val="20"/>
                      <w:szCs w:val="20"/>
                    </w:rPr>
                  </w:pPr>
                  <w:r w:rsidRPr="0072244E">
                    <w:rPr>
                      <w:rFonts w:ascii="Times New Roman" w:eastAsia="Times New Roman" w:hAnsi="Times New Roman" w:cs="Times New Roman"/>
                      <w:sz w:val="20"/>
                      <w:szCs w:val="20"/>
                    </w:rPr>
                    <w:t xml:space="preserve">3 pedagogai </w:t>
                  </w:r>
                </w:p>
                <w:p w14:paraId="1B8E912B" w14:textId="77777777" w:rsidR="00690411" w:rsidRPr="0072244E" w:rsidRDefault="00690411" w:rsidP="00690411">
                  <w:pPr>
                    <w:rPr>
                      <w:rFonts w:ascii="Times New Roman" w:hAnsi="Times New Roman" w:cs="Times New Roman"/>
                      <w:sz w:val="20"/>
                      <w:szCs w:val="20"/>
                    </w:rPr>
                  </w:pPr>
                </w:p>
                <w:p w14:paraId="4763D0AC" w14:textId="77777777" w:rsidR="00690411" w:rsidRPr="0072244E" w:rsidRDefault="00690411" w:rsidP="00690411">
                  <w:pPr>
                    <w:rPr>
                      <w:rFonts w:ascii="Times New Roman" w:hAnsi="Times New Roman" w:cs="Times New Roman"/>
                      <w:sz w:val="20"/>
                      <w:szCs w:val="20"/>
                    </w:rPr>
                  </w:pPr>
                </w:p>
              </w:tc>
              <w:tc>
                <w:tcPr>
                  <w:tcW w:w="1560" w:type="dxa"/>
                </w:tcPr>
                <w:p w14:paraId="5B493D36" w14:textId="189250C4" w:rsidR="00690411" w:rsidRPr="0072244E" w:rsidRDefault="00690411" w:rsidP="00690411">
                  <w:pPr>
                    <w:rPr>
                      <w:rFonts w:ascii="Times New Roman" w:hAnsi="Times New Roman" w:cs="Times New Roman"/>
                      <w:sz w:val="20"/>
                      <w:szCs w:val="20"/>
                    </w:rPr>
                  </w:pPr>
                  <w:r w:rsidRPr="0072244E">
                    <w:rPr>
                      <w:rFonts w:ascii="Times New Roman" w:hAnsi="Times New Roman" w:cs="Times New Roman"/>
                      <w:sz w:val="20"/>
                      <w:szCs w:val="20"/>
                    </w:rPr>
                    <w:t>2</w:t>
                  </w:r>
                  <w:r w:rsidR="00FB5617">
                    <w:rPr>
                      <w:rFonts w:ascii="Times New Roman" w:hAnsi="Times New Roman" w:cs="Times New Roman"/>
                      <w:sz w:val="20"/>
                      <w:szCs w:val="20"/>
                    </w:rPr>
                    <w:t> </w:t>
                  </w:r>
                  <w:r w:rsidRPr="0072244E">
                    <w:rPr>
                      <w:rFonts w:ascii="Times New Roman" w:hAnsi="Times New Roman" w:cs="Times New Roman"/>
                      <w:sz w:val="20"/>
                      <w:szCs w:val="20"/>
                    </w:rPr>
                    <w:t>000</w:t>
                  </w:r>
                  <w:r w:rsidR="00FB5617">
                    <w:rPr>
                      <w:rFonts w:ascii="Times New Roman" w:hAnsi="Times New Roman" w:cs="Times New Roman"/>
                      <w:sz w:val="20"/>
                      <w:szCs w:val="20"/>
                    </w:rPr>
                    <w:t>,00</w:t>
                  </w:r>
                  <w:r w:rsidRPr="0072244E">
                    <w:rPr>
                      <w:rFonts w:ascii="Times New Roman" w:hAnsi="Times New Roman" w:cs="Times New Roman"/>
                      <w:sz w:val="20"/>
                      <w:szCs w:val="20"/>
                    </w:rPr>
                    <w:t xml:space="preserve"> Eur</w:t>
                  </w:r>
                </w:p>
              </w:tc>
            </w:tr>
            <w:tr w:rsidR="00FB7D7C" w:rsidRPr="00921E2A" w14:paraId="1A0A96FA" w14:textId="77777777" w:rsidTr="001F5295">
              <w:trPr>
                <w:jc w:val="center"/>
              </w:trPr>
              <w:tc>
                <w:tcPr>
                  <w:tcW w:w="569" w:type="dxa"/>
                </w:tcPr>
                <w:p w14:paraId="4F34EA3C" w14:textId="77777777" w:rsidR="00690411" w:rsidRPr="0072244E" w:rsidRDefault="00690411" w:rsidP="00690411">
                  <w:pPr>
                    <w:jc w:val="both"/>
                    <w:rPr>
                      <w:rFonts w:ascii="Times New Roman" w:eastAsia="Times New Roman" w:hAnsi="Times New Roman" w:cs="Times New Roman"/>
                      <w:bCs/>
                      <w:sz w:val="20"/>
                      <w:szCs w:val="20"/>
                      <w:lang w:eastAsia="lt-LT"/>
                    </w:rPr>
                  </w:pPr>
                  <w:r w:rsidRPr="0072244E">
                    <w:rPr>
                      <w:rFonts w:ascii="Times New Roman" w:eastAsia="Times New Roman" w:hAnsi="Times New Roman" w:cs="Times New Roman"/>
                      <w:bCs/>
                      <w:sz w:val="20"/>
                      <w:szCs w:val="20"/>
                      <w:lang w:eastAsia="lt-LT"/>
                    </w:rPr>
                    <w:t>3.</w:t>
                  </w:r>
                </w:p>
              </w:tc>
              <w:tc>
                <w:tcPr>
                  <w:tcW w:w="4397" w:type="dxa"/>
                </w:tcPr>
                <w:p w14:paraId="3C0AE819" w14:textId="77777777" w:rsidR="00690411" w:rsidRPr="0072244E" w:rsidRDefault="00690411" w:rsidP="00690411">
                  <w:pPr>
                    <w:rPr>
                      <w:rFonts w:ascii="Times New Roman" w:hAnsi="Times New Roman" w:cs="Times New Roman"/>
                      <w:sz w:val="20"/>
                      <w:szCs w:val="20"/>
                    </w:rPr>
                  </w:pPr>
                  <w:r w:rsidRPr="0072244E">
                    <w:rPr>
                      <w:rFonts w:ascii="Times New Roman" w:eastAsia="Times New Roman" w:hAnsi="Times New Roman" w:cs="Times New Roman"/>
                      <w:sz w:val="20"/>
                      <w:szCs w:val="20"/>
                      <w:lang w:eastAsia="lt-LT"/>
                    </w:rPr>
                    <w:t>Raseinių rajono savivaldybės sporto veiklos projektų rėmimo ir dalinio finansavimo konkursas „Raseinių Šaltinio progimnazijos bendruomenės narių sveikos gyvensenos įgūdžių formavimas“</w:t>
                  </w:r>
                </w:p>
              </w:tc>
              <w:tc>
                <w:tcPr>
                  <w:tcW w:w="2978" w:type="dxa"/>
                </w:tcPr>
                <w:p w14:paraId="0976DAEE" w14:textId="77777777" w:rsidR="00690411" w:rsidRPr="0072244E" w:rsidRDefault="00690411" w:rsidP="00690411">
                  <w:pPr>
                    <w:jc w:val="both"/>
                    <w:rPr>
                      <w:rFonts w:ascii="Times New Roman" w:eastAsia="Times New Roman" w:hAnsi="Times New Roman" w:cs="Times New Roman"/>
                      <w:sz w:val="20"/>
                      <w:szCs w:val="20"/>
                      <w:lang w:eastAsia="lt-LT"/>
                    </w:rPr>
                  </w:pPr>
                  <w:r w:rsidRPr="0072244E">
                    <w:rPr>
                      <w:rFonts w:ascii="Times New Roman" w:eastAsia="Times New Roman" w:hAnsi="Times New Roman" w:cs="Times New Roman"/>
                      <w:sz w:val="20"/>
                      <w:szCs w:val="20"/>
                      <w:lang w:eastAsia="lt-LT"/>
                    </w:rPr>
                    <w:t>450 1-8 kl.mokinių</w:t>
                  </w:r>
                </w:p>
                <w:p w14:paraId="2FB999C1" w14:textId="77777777" w:rsidR="00690411" w:rsidRPr="0072244E" w:rsidRDefault="00690411" w:rsidP="00690411">
                  <w:pPr>
                    <w:jc w:val="both"/>
                    <w:rPr>
                      <w:rFonts w:ascii="Times New Roman" w:eastAsia="Times New Roman" w:hAnsi="Times New Roman" w:cs="Times New Roman"/>
                      <w:sz w:val="20"/>
                      <w:szCs w:val="20"/>
                      <w:lang w:eastAsia="lt-LT"/>
                    </w:rPr>
                  </w:pPr>
                  <w:r w:rsidRPr="0072244E">
                    <w:rPr>
                      <w:rFonts w:ascii="Times New Roman" w:eastAsia="Times New Roman" w:hAnsi="Times New Roman" w:cs="Times New Roman"/>
                      <w:sz w:val="20"/>
                      <w:szCs w:val="20"/>
                      <w:lang w:eastAsia="lt-LT"/>
                    </w:rPr>
                    <w:t>60 pedagogų</w:t>
                  </w:r>
                </w:p>
                <w:p w14:paraId="7E4C4AEA" w14:textId="77777777" w:rsidR="00690411" w:rsidRPr="0072244E" w:rsidRDefault="00690411" w:rsidP="00690411">
                  <w:pPr>
                    <w:rPr>
                      <w:rFonts w:ascii="Times New Roman" w:hAnsi="Times New Roman" w:cs="Times New Roman"/>
                      <w:sz w:val="20"/>
                      <w:szCs w:val="20"/>
                    </w:rPr>
                  </w:pPr>
                  <w:r w:rsidRPr="0072244E">
                    <w:rPr>
                      <w:rFonts w:ascii="Times New Roman" w:eastAsia="Times New Roman" w:hAnsi="Times New Roman" w:cs="Times New Roman"/>
                      <w:sz w:val="20"/>
                      <w:szCs w:val="20"/>
                      <w:lang w:eastAsia="lt-LT"/>
                    </w:rPr>
                    <w:t>15 nepedagoginių darbuotojų</w:t>
                  </w:r>
                </w:p>
                <w:p w14:paraId="4FE2EFFD" w14:textId="77777777" w:rsidR="00690411" w:rsidRPr="0072244E" w:rsidRDefault="00690411" w:rsidP="00690411">
                  <w:pPr>
                    <w:rPr>
                      <w:rFonts w:ascii="Times New Roman" w:hAnsi="Times New Roman" w:cs="Times New Roman"/>
                      <w:sz w:val="20"/>
                      <w:szCs w:val="20"/>
                    </w:rPr>
                  </w:pPr>
                </w:p>
              </w:tc>
              <w:tc>
                <w:tcPr>
                  <w:tcW w:w="1560" w:type="dxa"/>
                </w:tcPr>
                <w:p w14:paraId="501D95D9" w14:textId="22C07E92" w:rsidR="00690411" w:rsidRPr="0072244E" w:rsidRDefault="00690411" w:rsidP="00690411">
                  <w:pPr>
                    <w:rPr>
                      <w:rFonts w:ascii="Times New Roman" w:hAnsi="Times New Roman" w:cs="Times New Roman"/>
                      <w:sz w:val="20"/>
                      <w:szCs w:val="20"/>
                    </w:rPr>
                  </w:pPr>
                  <w:r w:rsidRPr="0072244E">
                    <w:rPr>
                      <w:rFonts w:ascii="Times New Roman" w:eastAsia="Times New Roman" w:hAnsi="Times New Roman" w:cs="Times New Roman"/>
                      <w:sz w:val="20"/>
                      <w:szCs w:val="20"/>
                      <w:lang w:eastAsia="lt-LT"/>
                    </w:rPr>
                    <w:t>450</w:t>
                  </w:r>
                  <w:r w:rsidR="00FB5617">
                    <w:rPr>
                      <w:rFonts w:ascii="Times New Roman" w:eastAsia="Times New Roman" w:hAnsi="Times New Roman" w:cs="Times New Roman"/>
                      <w:sz w:val="20"/>
                      <w:szCs w:val="20"/>
                      <w:lang w:eastAsia="lt-LT"/>
                    </w:rPr>
                    <w:t>,00</w:t>
                  </w:r>
                  <w:r w:rsidRPr="0072244E">
                    <w:rPr>
                      <w:rFonts w:ascii="Times New Roman" w:eastAsia="Times New Roman" w:hAnsi="Times New Roman" w:cs="Times New Roman"/>
                      <w:sz w:val="20"/>
                      <w:szCs w:val="20"/>
                      <w:lang w:eastAsia="lt-LT"/>
                    </w:rPr>
                    <w:t xml:space="preserve"> Eur</w:t>
                  </w:r>
                </w:p>
              </w:tc>
            </w:tr>
            <w:tr w:rsidR="00FB7D7C" w:rsidRPr="00921E2A" w14:paraId="2926B015" w14:textId="77777777" w:rsidTr="001F5295">
              <w:trPr>
                <w:jc w:val="center"/>
              </w:trPr>
              <w:tc>
                <w:tcPr>
                  <w:tcW w:w="569" w:type="dxa"/>
                </w:tcPr>
                <w:p w14:paraId="234EB2F0" w14:textId="2D64B653" w:rsidR="00690411" w:rsidRPr="0072244E" w:rsidRDefault="00690411" w:rsidP="00690411">
                  <w:pPr>
                    <w:jc w:val="both"/>
                    <w:rPr>
                      <w:rFonts w:ascii="Times New Roman" w:eastAsia="Times New Roman" w:hAnsi="Times New Roman" w:cs="Times New Roman"/>
                      <w:bCs/>
                      <w:sz w:val="20"/>
                      <w:szCs w:val="20"/>
                      <w:lang w:eastAsia="lt-LT"/>
                    </w:rPr>
                  </w:pPr>
                  <w:r w:rsidRPr="0072244E">
                    <w:rPr>
                      <w:rFonts w:ascii="Times New Roman" w:eastAsia="Times New Roman" w:hAnsi="Times New Roman" w:cs="Times New Roman"/>
                      <w:bCs/>
                      <w:sz w:val="20"/>
                      <w:szCs w:val="20"/>
                      <w:lang w:eastAsia="lt-LT"/>
                    </w:rPr>
                    <w:t>4</w:t>
                  </w:r>
                  <w:r w:rsidR="00A43BEA">
                    <w:rPr>
                      <w:rFonts w:ascii="Times New Roman" w:eastAsia="Times New Roman" w:hAnsi="Times New Roman" w:cs="Times New Roman"/>
                      <w:bCs/>
                      <w:sz w:val="20"/>
                      <w:szCs w:val="20"/>
                      <w:lang w:eastAsia="lt-LT"/>
                    </w:rPr>
                    <w:t>.</w:t>
                  </w:r>
                </w:p>
              </w:tc>
              <w:tc>
                <w:tcPr>
                  <w:tcW w:w="4397" w:type="dxa"/>
                </w:tcPr>
                <w:p w14:paraId="1D336AEB" w14:textId="77777777" w:rsidR="00690411" w:rsidRPr="0072244E" w:rsidRDefault="00690411" w:rsidP="00690411">
                  <w:pPr>
                    <w:rPr>
                      <w:rFonts w:ascii="Times New Roman" w:eastAsia="Times New Roman" w:hAnsi="Times New Roman" w:cs="Times New Roman"/>
                      <w:sz w:val="20"/>
                      <w:szCs w:val="20"/>
                      <w:lang w:eastAsia="lt-LT"/>
                    </w:rPr>
                  </w:pPr>
                  <w:r w:rsidRPr="0072244E">
                    <w:rPr>
                      <w:rFonts w:ascii="Times New Roman" w:eastAsia="Times New Roman" w:hAnsi="Times New Roman" w:cs="Times New Roman"/>
                      <w:sz w:val="20"/>
                      <w:szCs w:val="20"/>
                      <w:lang w:eastAsia="lt-LT"/>
                    </w:rPr>
                    <w:t>Raseinių rajono savivaldybės jaunimo pilietinių ir socialinių iniciatyvų projektas „Judam su Šaltiniu“</w:t>
                  </w:r>
                </w:p>
              </w:tc>
              <w:tc>
                <w:tcPr>
                  <w:tcW w:w="2978" w:type="dxa"/>
                </w:tcPr>
                <w:p w14:paraId="58998905" w14:textId="77777777" w:rsidR="00690411" w:rsidRPr="0072244E" w:rsidRDefault="00690411" w:rsidP="00690411">
                  <w:pPr>
                    <w:jc w:val="both"/>
                    <w:rPr>
                      <w:rFonts w:ascii="Times New Roman" w:eastAsia="Times New Roman" w:hAnsi="Times New Roman" w:cs="Times New Roman"/>
                      <w:sz w:val="20"/>
                      <w:szCs w:val="20"/>
                      <w:lang w:eastAsia="lt-LT"/>
                    </w:rPr>
                  </w:pPr>
                  <w:r w:rsidRPr="0072244E">
                    <w:rPr>
                      <w:rFonts w:ascii="Times New Roman" w:eastAsia="Times New Roman" w:hAnsi="Times New Roman" w:cs="Times New Roman"/>
                      <w:sz w:val="20"/>
                      <w:szCs w:val="20"/>
                      <w:lang w:eastAsia="lt-LT"/>
                    </w:rPr>
                    <w:t>220  5-8 kl. mokinių</w:t>
                  </w:r>
                </w:p>
                <w:p w14:paraId="152A61E1" w14:textId="77777777" w:rsidR="00690411" w:rsidRPr="0072244E" w:rsidRDefault="00690411" w:rsidP="00690411">
                  <w:pPr>
                    <w:jc w:val="both"/>
                    <w:rPr>
                      <w:rFonts w:ascii="Times New Roman" w:eastAsia="Times New Roman" w:hAnsi="Times New Roman" w:cs="Times New Roman"/>
                      <w:sz w:val="20"/>
                      <w:szCs w:val="20"/>
                      <w:lang w:eastAsia="lt-LT"/>
                    </w:rPr>
                  </w:pPr>
                  <w:r w:rsidRPr="0072244E">
                    <w:rPr>
                      <w:rFonts w:ascii="Times New Roman" w:eastAsia="Times New Roman" w:hAnsi="Times New Roman" w:cs="Times New Roman"/>
                      <w:sz w:val="20"/>
                      <w:szCs w:val="20"/>
                      <w:lang w:eastAsia="lt-LT"/>
                    </w:rPr>
                    <w:t>12 pedagogų</w:t>
                  </w:r>
                </w:p>
              </w:tc>
              <w:tc>
                <w:tcPr>
                  <w:tcW w:w="1560" w:type="dxa"/>
                </w:tcPr>
                <w:p w14:paraId="15F9BF25" w14:textId="5E78474E" w:rsidR="00690411" w:rsidRPr="0072244E" w:rsidRDefault="00690411" w:rsidP="00690411">
                  <w:pPr>
                    <w:rPr>
                      <w:rFonts w:ascii="Times New Roman" w:eastAsia="Times New Roman" w:hAnsi="Times New Roman" w:cs="Times New Roman"/>
                      <w:sz w:val="20"/>
                      <w:szCs w:val="20"/>
                      <w:lang w:eastAsia="lt-LT"/>
                    </w:rPr>
                  </w:pPr>
                  <w:r w:rsidRPr="0072244E">
                    <w:rPr>
                      <w:rFonts w:ascii="Times New Roman" w:eastAsia="Times New Roman" w:hAnsi="Times New Roman" w:cs="Times New Roman"/>
                      <w:sz w:val="20"/>
                      <w:szCs w:val="20"/>
                      <w:lang w:eastAsia="lt-LT"/>
                    </w:rPr>
                    <w:t>1</w:t>
                  </w:r>
                  <w:r w:rsidR="00FB5617">
                    <w:rPr>
                      <w:rFonts w:ascii="Times New Roman" w:eastAsia="Times New Roman" w:hAnsi="Times New Roman" w:cs="Times New Roman"/>
                      <w:sz w:val="20"/>
                      <w:szCs w:val="20"/>
                      <w:lang w:eastAsia="lt-LT"/>
                    </w:rPr>
                    <w:t> </w:t>
                  </w:r>
                  <w:r w:rsidRPr="0072244E">
                    <w:rPr>
                      <w:rFonts w:ascii="Times New Roman" w:eastAsia="Times New Roman" w:hAnsi="Times New Roman" w:cs="Times New Roman"/>
                      <w:sz w:val="20"/>
                      <w:szCs w:val="20"/>
                      <w:lang w:eastAsia="lt-LT"/>
                    </w:rPr>
                    <w:t>000</w:t>
                  </w:r>
                  <w:r w:rsidR="00FB5617">
                    <w:rPr>
                      <w:rFonts w:ascii="Times New Roman" w:eastAsia="Times New Roman" w:hAnsi="Times New Roman" w:cs="Times New Roman"/>
                      <w:sz w:val="20"/>
                      <w:szCs w:val="20"/>
                      <w:lang w:eastAsia="lt-LT"/>
                    </w:rPr>
                    <w:t>,00</w:t>
                  </w:r>
                  <w:r w:rsidRPr="0072244E">
                    <w:rPr>
                      <w:rFonts w:ascii="Times New Roman" w:eastAsia="Times New Roman" w:hAnsi="Times New Roman" w:cs="Times New Roman"/>
                      <w:sz w:val="20"/>
                      <w:szCs w:val="20"/>
                      <w:lang w:eastAsia="lt-LT"/>
                    </w:rPr>
                    <w:t xml:space="preserve"> Eur</w:t>
                  </w:r>
                </w:p>
              </w:tc>
            </w:tr>
            <w:tr w:rsidR="00FB7D7C" w:rsidRPr="00921E2A" w14:paraId="7A055AB8" w14:textId="77777777" w:rsidTr="0072244E">
              <w:trPr>
                <w:jc w:val="center"/>
              </w:trPr>
              <w:tc>
                <w:tcPr>
                  <w:tcW w:w="9504" w:type="dxa"/>
                  <w:gridSpan w:val="4"/>
                  <w:shd w:val="clear" w:color="auto" w:fill="BFBFBF" w:themeFill="background1" w:themeFillShade="BF"/>
                </w:tcPr>
                <w:p w14:paraId="4C3DCD9A" w14:textId="77777777" w:rsidR="00690411" w:rsidRPr="0072244E" w:rsidRDefault="00690411" w:rsidP="00690411">
                  <w:pPr>
                    <w:jc w:val="both"/>
                    <w:rPr>
                      <w:rFonts w:ascii="Times New Roman" w:eastAsia="Times New Roman" w:hAnsi="Times New Roman" w:cs="Times New Roman"/>
                      <w:b/>
                      <w:bCs/>
                      <w:i/>
                      <w:iCs/>
                      <w:sz w:val="20"/>
                      <w:szCs w:val="20"/>
                      <w:lang w:eastAsia="lt-LT"/>
                    </w:rPr>
                  </w:pPr>
                  <w:r w:rsidRPr="0072244E">
                    <w:rPr>
                      <w:rFonts w:ascii="Times New Roman" w:eastAsia="Times New Roman" w:hAnsi="Times New Roman" w:cs="Times New Roman"/>
                      <w:b/>
                      <w:bCs/>
                      <w:i/>
                      <w:iCs/>
                      <w:sz w:val="20"/>
                      <w:szCs w:val="20"/>
                      <w:lang w:eastAsia="lt-LT"/>
                    </w:rPr>
                    <w:t>Nacionaliniai projektai</w:t>
                  </w:r>
                </w:p>
              </w:tc>
            </w:tr>
            <w:tr w:rsidR="00FB7D7C" w:rsidRPr="00921E2A" w14:paraId="5DC884CF" w14:textId="77777777" w:rsidTr="001F5295">
              <w:trPr>
                <w:jc w:val="center"/>
              </w:trPr>
              <w:tc>
                <w:tcPr>
                  <w:tcW w:w="569" w:type="dxa"/>
                </w:tcPr>
                <w:p w14:paraId="3A763383" w14:textId="77777777" w:rsidR="00690411" w:rsidRPr="0072244E" w:rsidRDefault="00690411" w:rsidP="00690411">
                  <w:pPr>
                    <w:jc w:val="both"/>
                    <w:rPr>
                      <w:rFonts w:ascii="Times New Roman" w:eastAsia="Times New Roman" w:hAnsi="Times New Roman" w:cs="Times New Roman"/>
                      <w:bCs/>
                      <w:iCs/>
                      <w:sz w:val="20"/>
                      <w:szCs w:val="20"/>
                      <w:lang w:eastAsia="lt-LT"/>
                    </w:rPr>
                  </w:pPr>
                  <w:r w:rsidRPr="0072244E">
                    <w:rPr>
                      <w:rFonts w:ascii="Times New Roman" w:eastAsia="Times New Roman" w:hAnsi="Times New Roman" w:cs="Times New Roman"/>
                      <w:bCs/>
                      <w:iCs/>
                      <w:sz w:val="20"/>
                      <w:szCs w:val="20"/>
                      <w:lang w:eastAsia="lt-LT"/>
                    </w:rPr>
                    <w:lastRenderedPageBreak/>
                    <w:t>1.</w:t>
                  </w:r>
                </w:p>
              </w:tc>
              <w:tc>
                <w:tcPr>
                  <w:tcW w:w="4397" w:type="dxa"/>
                </w:tcPr>
                <w:p w14:paraId="63A30D5E" w14:textId="2EEEAEA0" w:rsidR="00690411" w:rsidRPr="0072244E" w:rsidRDefault="00690411" w:rsidP="00690411">
                  <w:pPr>
                    <w:rPr>
                      <w:rFonts w:ascii="Times New Roman" w:eastAsia="Times New Roman" w:hAnsi="Times New Roman" w:cs="Times New Roman"/>
                      <w:b/>
                      <w:bCs/>
                      <w:i/>
                      <w:iCs/>
                      <w:sz w:val="20"/>
                      <w:szCs w:val="20"/>
                      <w:lang w:eastAsia="lt-LT"/>
                    </w:rPr>
                  </w:pPr>
                  <w:r w:rsidRPr="0072244E">
                    <w:rPr>
                      <w:rFonts w:ascii="Times New Roman" w:hAnsi="Times New Roman" w:cs="Times New Roman"/>
                      <w:sz w:val="20"/>
                      <w:szCs w:val="20"/>
                      <w:shd w:val="clear" w:color="auto" w:fill="FFFFFF"/>
                    </w:rPr>
                    <w:t xml:space="preserve">Lietuvos tautinio olimpinio komiteto Respublikos ikimokyklinio ir bendrojo ugdymo mokyklų </w:t>
                  </w:r>
                  <w:r w:rsidR="00A43BEA">
                    <w:rPr>
                      <w:rFonts w:ascii="Times New Roman" w:hAnsi="Times New Roman" w:cs="Times New Roman"/>
                      <w:sz w:val="20"/>
                      <w:szCs w:val="20"/>
                      <w:shd w:val="clear" w:color="auto" w:fill="FFFFFF"/>
                    </w:rPr>
                    <w:br/>
                  </w:r>
                  <w:r w:rsidRPr="0072244E">
                    <w:rPr>
                      <w:rFonts w:ascii="Times New Roman" w:hAnsi="Times New Roman" w:cs="Times New Roman"/>
                      <w:sz w:val="20"/>
                      <w:szCs w:val="20"/>
                      <w:shd w:val="clear" w:color="auto" w:fill="FFFFFF"/>
                    </w:rPr>
                    <w:t>2024 m</w:t>
                  </w:r>
                  <w:r w:rsidR="00A43BEA">
                    <w:rPr>
                      <w:rFonts w:ascii="Times New Roman" w:hAnsi="Times New Roman" w:cs="Times New Roman"/>
                      <w:sz w:val="20"/>
                      <w:szCs w:val="20"/>
                      <w:shd w:val="clear" w:color="auto" w:fill="FFFFFF"/>
                    </w:rPr>
                    <w:t>.</w:t>
                  </w:r>
                  <w:r w:rsidRPr="0072244E">
                    <w:rPr>
                      <w:rFonts w:ascii="Times New Roman" w:hAnsi="Times New Roman" w:cs="Times New Roman"/>
                      <w:sz w:val="20"/>
                      <w:szCs w:val="20"/>
                      <w:shd w:val="clear" w:color="auto" w:fill="FFFFFF"/>
                    </w:rPr>
                    <w:t xml:space="preserve"> olimpinio projekto konkursas „Su draugu sportuot smagu!“</w:t>
                  </w:r>
                </w:p>
              </w:tc>
              <w:tc>
                <w:tcPr>
                  <w:tcW w:w="2978" w:type="dxa"/>
                </w:tcPr>
                <w:p w14:paraId="0144B4C1" w14:textId="34266F29" w:rsidR="00690411" w:rsidRPr="0072244E" w:rsidRDefault="00690411" w:rsidP="00690411">
                  <w:pPr>
                    <w:shd w:val="clear" w:color="auto" w:fill="FFFFFF"/>
                    <w:rPr>
                      <w:rFonts w:ascii="Times New Roman" w:eastAsia="Times New Roman" w:hAnsi="Times New Roman" w:cs="Times New Roman"/>
                      <w:sz w:val="20"/>
                      <w:szCs w:val="20"/>
                      <w:lang w:eastAsia="lt-LT"/>
                    </w:rPr>
                  </w:pPr>
                  <w:r w:rsidRPr="0072244E">
                    <w:rPr>
                      <w:rFonts w:ascii="Times New Roman" w:eastAsia="Times New Roman" w:hAnsi="Times New Roman" w:cs="Times New Roman"/>
                      <w:sz w:val="20"/>
                      <w:szCs w:val="20"/>
                      <w:lang w:eastAsia="lt-LT"/>
                    </w:rPr>
                    <w:t xml:space="preserve"> 320 1-4 kl</w:t>
                  </w:r>
                  <w:r w:rsidR="00A43BEA">
                    <w:rPr>
                      <w:rFonts w:ascii="Times New Roman" w:eastAsia="Times New Roman" w:hAnsi="Times New Roman" w:cs="Times New Roman"/>
                      <w:sz w:val="20"/>
                      <w:szCs w:val="20"/>
                      <w:lang w:eastAsia="lt-LT"/>
                    </w:rPr>
                    <w:t>.</w:t>
                  </w:r>
                  <w:r w:rsidRPr="0072244E">
                    <w:rPr>
                      <w:rFonts w:ascii="Times New Roman" w:eastAsia="Times New Roman" w:hAnsi="Times New Roman" w:cs="Times New Roman"/>
                      <w:sz w:val="20"/>
                      <w:szCs w:val="20"/>
                      <w:lang w:eastAsia="lt-LT"/>
                    </w:rPr>
                    <w:t xml:space="preserve"> mokinių</w:t>
                  </w:r>
                </w:p>
                <w:p w14:paraId="43D70F47" w14:textId="77777777" w:rsidR="00690411" w:rsidRPr="0072244E" w:rsidRDefault="00690411" w:rsidP="00690411">
                  <w:pPr>
                    <w:jc w:val="both"/>
                    <w:rPr>
                      <w:rFonts w:ascii="Times New Roman" w:eastAsia="Times New Roman" w:hAnsi="Times New Roman" w:cs="Times New Roman"/>
                      <w:sz w:val="20"/>
                      <w:szCs w:val="20"/>
                      <w:lang w:eastAsia="lt-LT"/>
                    </w:rPr>
                  </w:pPr>
                  <w:r w:rsidRPr="0072244E">
                    <w:rPr>
                      <w:rFonts w:ascii="Times New Roman" w:eastAsia="Times New Roman" w:hAnsi="Times New Roman" w:cs="Times New Roman"/>
                      <w:sz w:val="20"/>
                      <w:szCs w:val="20"/>
                      <w:lang w:eastAsia="lt-LT"/>
                    </w:rPr>
                    <w:t>15 pradinių klasių mokytojų</w:t>
                  </w:r>
                </w:p>
                <w:p w14:paraId="2C71F55B" w14:textId="77777777" w:rsidR="00690411" w:rsidRPr="0072244E" w:rsidRDefault="00690411" w:rsidP="00690411">
                  <w:pPr>
                    <w:jc w:val="both"/>
                    <w:rPr>
                      <w:rFonts w:ascii="Times New Roman" w:eastAsia="Times New Roman" w:hAnsi="Times New Roman" w:cs="Times New Roman"/>
                      <w:sz w:val="20"/>
                      <w:szCs w:val="20"/>
                      <w:lang w:eastAsia="lt-LT"/>
                    </w:rPr>
                  </w:pPr>
                  <w:r w:rsidRPr="0072244E">
                    <w:rPr>
                      <w:rFonts w:ascii="Times New Roman" w:eastAsia="Times New Roman" w:hAnsi="Times New Roman" w:cs="Times New Roman"/>
                      <w:sz w:val="20"/>
                      <w:szCs w:val="20"/>
                      <w:lang w:eastAsia="lt-LT"/>
                    </w:rPr>
                    <w:t>1 fizinio ugdymo mokytojas</w:t>
                  </w:r>
                </w:p>
              </w:tc>
              <w:tc>
                <w:tcPr>
                  <w:tcW w:w="1560" w:type="dxa"/>
                </w:tcPr>
                <w:p w14:paraId="2ADE6BD7" w14:textId="45F1A2A4" w:rsidR="00690411" w:rsidRPr="0072244E" w:rsidRDefault="00690411" w:rsidP="00690411">
                  <w:pPr>
                    <w:shd w:val="clear" w:color="auto" w:fill="FFFFFF"/>
                    <w:rPr>
                      <w:rFonts w:ascii="Times New Roman" w:eastAsia="Times New Roman" w:hAnsi="Times New Roman" w:cs="Times New Roman"/>
                      <w:sz w:val="20"/>
                      <w:szCs w:val="20"/>
                      <w:lang w:eastAsia="lt-LT"/>
                    </w:rPr>
                  </w:pPr>
                  <w:r w:rsidRPr="0072244E">
                    <w:rPr>
                      <w:rFonts w:ascii="Times New Roman" w:eastAsia="Times New Roman" w:hAnsi="Times New Roman" w:cs="Times New Roman"/>
                      <w:sz w:val="20"/>
                      <w:szCs w:val="20"/>
                      <w:lang w:eastAsia="lt-LT"/>
                    </w:rPr>
                    <w:t>100</w:t>
                  </w:r>
                  <w:r w:rsidR="00FB5617">
                    <w:rPr>
                      <w:rFonts w:ascii="Times New Roman" w:eastAsia="Times New Roman" w:hAnsi="Times New Roman" w:cs="Times New Roman"/>
                      <w:sz w:val="20"/>
                      <w:szCs w:val="20"/>
                      <w:lang w:eastAsia="lt-LT"/>
                    </w:rPr>
                    <w:t>,00</w:t>
                  </w:r>
                  <w:r w:rsidRPr="0072244E">
                    <w:rPr>
                      <w:rFonts w:ascii="Times New Roman" w:eastAsia="Times New Roman" w:hAnsi="Times New Roman" w:cs="Times New Roman"/>
                      <w:sz w:val="20"/>
                      <w:szCs w:val="20"/>
                      <w:lang w:eastAsia="lt-LT"/>
                    </w:rPr>
                    <w:t xml:space="preserve"> Eur</w:t>
                  </w:r>
                </w:p>
                <w:p w14:paraId="31DBF165" w14:textId="77777777" w:rsidR="00690411" w:rsidRPr="0072244E" w:rsidRDefault="00690411" w:rsidP="00690411">
                  <w:pPr>
                    <w:jc w:val="both"/>
                    <w:rPr>
                      <w:rFonts w:ascii="Times New Roman" w:eastAsia="Times New Roman" w:hAnsi="Times New Roman" w:cs="Times New Roman"/>
                      <w:b/>
                      <w:bCs/>
                      <w:i/>
                      <w:iCs/>
                      <w:sz w:val="20"/>
                      <w:szCs w:val="20"/>
                      <w:lang w:eastAsia="lt-LT"/>
                    </w:rPr>
                  </w:pPr>
                </w:p>
              </w:tc>
            </w:tr>
            <w:tr w:rsidR="00FB7D7C" w:rsidRPr="00921E2A" w14:paraId="0E3D6E05" w14:textId="77777777" w:rsidTr="001F5295">
              <w:trPr>
                <w:jc w:val="center"/>
              </w:trPr>
              <w:tc>
                <w:tcPr>
                  <w:tcW w:w="569" w:type="dxa"/>
                </w:tcPr>
                <w:p w14:paraId="709BE039" w14:textId="77777777" w:rsidR="00690411" w:rsidRPr="0072244E" w:rsidRDefault="00690411" w:rsidP="00690411">
                  <w:pPr>
                    <w:jc w:val="both"/>
                    <w:rPr>
                      <w:rFonts w:ascii="Times New Roman" w:eastAsia="Times New Roman" w:hAnsi="Times New Roman" w:cs="Times New Roman"/>
                      <w:bCs/>
                      <w:iCs/>
                      <w:sz w:val="20"/>
                      <w:szCs w:val="20"/>
                      <w:lang w:eastAsia="lt-LT"/>
                    </w:rPr>
                  </w:pPr>
                  <w:r w:rsidRPr="0072244E">
                    <w:rPr>
                      <w:rFonts w:ascii="Times New Roman" w:eastAsia="Times New Roman" w:hAnsi="Times New Roman" w:cs="Times New Roman"/>
                      <w:bCs/>
                      <w:iCs/>
                      <w:sz w:val="20"/>
                      <w:szCs w:val="20"/>
                      <w:lang w:eastAsia="lt-LT"/>
                    </w:rPr>
                    <w:t>2.</w:t>
                  </w:r>
                </w:p>
              </w:tc>
              <w:tc>
                <w:tcPr>
                  <w:tcW w:w="4397" w:type="dxa"/>
                </w:tcPr>
                <w:p w14:paraId="26F5E18C" w14:textId="77777777" w:rsidR="00690411" w:rsidRPr="0072244E" w:rsidRDefault="00690411" w:rsidP="00690411">
                  <w:pPr>
                    <w:rPr>
                      <w:rFonts w:ascii="Times New Roman" w:hAnsi="Times New Roman" w:cs="Times New Roman"/>
                      <w:sz w:val="20"/>
                      <w:szCs w:val="20"/>
                      <w:highlight w:val="white"/>
                    </w:rPr>
                  </w:pPr>
                  <w:r w:rsidRPr="0072244E">
                    <w:rPr>
                      <w:rFonts w:ascii="Times New Roman" w:hAnsi="Times New Roman" w:cs="Times New Roman"/>
                      <w:sz w:val="20"/>
                      <w:szCs w:val="20"/>
                      <w:shd w:val="clear" w:color="auto" w:fill="FFFFFF"/>
                    </w:rPr>
                    <w:t>Vilniaus Goethe`s instituto projektas „Clilig - integruotas vokiečių kalbos ir dalyko mokymasis Lietuvoje“</w:t>
                  </w:r>
                </w:p>
              </w:tc>
              <w:tc>
                <w:tcPr>
                  <w:tcW w:w="2978" w:type="dxa"/>
                </w:tcPr>
                <w:p w14:paraId="41DA6EA2" w14:textId="34E29A3E" w:rsidR="00690411" w:rsidRPr="0072244E" w:rsidRDefault="00690411" w:rsidP="00690411">
                  <w:pPr>
                    <w:shd w:val="clear" w:color="auto" w:fill="FFFFFF"/>
                    <w:rPr>
                      <w:rFonts w:ascii="Times New Roman" w:eastAsia="Times New Roman" w:hAnsi="Times New Roman" w:cs="Times New Roman"/>
                      <w:sz w:val="20"/>
                      <w:szCs w:val="20"/>
                      <w:lang w:eastAsia="lt-LT"/>
                    </w:rPr>
                  </w:pPr>
                  <w:r w:rsidRPr="0072244E">
                    <w:rPr>
                      <w:rFonts w:ascii="Times New Roman" w:eastAsia="Times New Roman" w:hAnsi="Times New Roman" w:cs="Times New Roman"/>
                      <w:sz w:val="20"/>
                      <w:szCs w:val="20"/>
                      <w:lang w:eastAsia="lt-LT"/>
                    </w:rPr>
                    <w:t>18 2</w:t>
                  </w:r>
                  <w:r w:rsidR="00A43BEA">
                    <w:rPr>
                      <w:rFonts w:ascii="Times New Roman" w:eastAsia="Times New Roman" w:hAnsi="Times New Roman" w:cs="Times New Roman"/>
                      <w:sz w:val="20"/>
                      <w:szCs w:val="20"/>
                      <w:lang w:eastAsia="lt-LT"/>
                    </w:rPr>
                    <w:t>d</w:t>
                  </w:r>
                  <w:r w:rsidRPr="0072244E">
                    <w:rPr>
                      <w:rFonts w:ascii="Times New Roman" w:eastAsia="Times New Roman" w:hAnsi="Times New Roman" w:cs="Times New Roman"/>
                      <w:sz w:val="20"/>
                      <w:szCs w:val="20"/>
                      <w:lang w:eastAsia="lt-LT"/>
                    </w:rPr>
                    <w:t xml:space="preserve"> kl</w:t>
                  </w:r>
                  <w:r w:rsidR="00A43BEA">
                    <w:rPr>
                      <w:rFonts w:ascii="Times New Roman" w:eastAsia="Times New Roman" w:hAnsi="Times New Roman" w:cs="Times New Roman"/>
                      <w:sz w:val="20"/>
                      <w:szCs w:val="20"/>
                      <w:lang w:eastAsia="lt-LT"/>
                    </w:rPr>
                    <w:t>.</w:t>
                  </w:r>
                  <w:r w:rsidRPr="0072244E">
                    <w:rPr>
                      <w:rFonts w:ascii="Times New Roman" w:eastAsia="Times New Roman" w:hAnsi="Times New Roman" w:cs="Times New Roman"/>
                      <w:sz w:val="20"/>
                      <w:szCs w:val="20"/>
                      <w:lang w:eastAsia="lt-LT"/>
                    </w:rPr>
                    <w:t xml:space="preserve"> moki</w:t>
                  </w:r>
                  <w:r w:rsidR="00A43BEA">
                    <w:rPr>
                      <w:rFonts w:ascii="Times New Roman" w:eastAsia="Times New Roman" w:hAnsi="Times New Roman" w:cs="Times New Roman"/>
                      <w:sz w:val="20"/>
                      <w:szCs w:val="20"/>
                      <w:lang w:eastAsia="lt-LT"/>
                    </w:rPr>
                    <w:t>ni</w:t>
                  </w:r>
                  <w:r w:rsidRPr="0072244E">
                    <w:rPr>
                      <w:rFonts w:ascii="Times New Roman" w:eastAsia="Times New Roman" w:hAnsi="Times New Roman" w:cs="Times New Roman"/>
                      <w:sz w:val="20"/>
                      <w:szCs w:val="20"/>
                      <w:lang w:eastAsia="lt-LT"/>
                    </w:rPr>
                    <w:t>ų</w:t>
                  </w:r>
                </w:p>
                <w:p w14:paraId="73D30E39" w14:textId="77777777" w:rsidR="00690411" w:rsidRPr="0072244E" w:rsidRDefault="00690411" w:rsidP="00690411">
                  <w:pPr>
                    <w:shd w:val="clear" w:color="auto" w:fill="FFFFFF"/>
                    <w:rPr>
                      <w:rFonts w:ascii="Times New Roman" w:eastAsia="Times New Roman" w:hAnsi="Times New Roman" w:cs="Times New Roman"/>
                      <w:sz w:val="20"/>
                      <w:szCs w:val="20"/>
                      <w:lang w:eastAsia="lt-LT"/>
                    </w:rPr>
                  </w:pPr>
                  <w:r w:rsidRPr="0072244E">
                    <w:rPr>
                      <w:rFonts w:ascii="Times New Roman" w:eastAsia="Times New Roman" w:hAnsi="Times New Roman" w:cs="Times New Roman"/>
                      <w:sz w:val="20"/>
                      <w:szCs w:val="20"/>
                      <w:lang w:eastAsia="lt-LT"/>
                    </w:rPr>
                    <w:t>1 vokiečių kalbos mokytojas</w:t>
                  </w:r>
                </w:p>
                <w:p w14:paraId="02D58497" w14:textId="77777777" w:rsidR="00690411" w:rsidRPr="0072244E" w:rsidRDefault="00690411" w:rsidP="00690411">
                  <w:pPr>
                    <w:jc w:val="both"/>
                    <w:rPr>
                      <w:rFonts w:ascii="Times New Roman" w:eastAsia="Times New Roman" w:hAnsi="Times New Roman" w:cs="Times New Roman"/>
                      <w:b/>
                      <w:bCs/>
                      <w:i/>
                      <w:iCs/>
                      <w:sz w:val="20"/>
                      <w:szCs w:val="20"/>
                      <w:lang w:eastAsia="lt-LT"/>
                    </w:rPr>
                  </w:pPr>
                  <w:r w:rsidRPr="0072244E">
                    <w:rPr>
                      <w:rFonts w:ascii="Times New Roman" w:eastAsia="Times New Roman" w:hAnsi="Times New Roman" w:cs="Times New Roman"/>
                      <w:sz w:val="20"/>
                      <w:szCs w:val="20"/>
                      <w:lang w:eastAsia="lt-LT"/>
                    </w:rPr>
                    <w:t>1 pradinių klasių mokytojas</w:t>
                  </w:r>
                </w:p>
              </w:tc>
              <w:tc>
                <w:tcPr>
                  <w:tcW w:w="1560" w:type="dxa"/>
                </w:tcPr>
                <w:p w14:paraId="544C4D47" w14:textId="77777777" w:rsidR="00690411" w:rsidRPr="0072244E" w:rsidRDefault="00690411" w:rsidP="00690411">
                  <w:pPr>
                    <w:jc w:val="both"/>
                    <w:rPr>
                      <w:rFonts w:ascii="Times New Roman" w:eastAsia="Times New Roman" w:hAnsi="Times New Roman" w:cs="Times New Roman"/>
                      <w:b/>
                      <w:bCs/>
                      <w:i/>
                      <w:iCs/>
                      <w:sz w:val="20"/>
                      <w:szCs w:val="20"/>
                      <w:lang w:eastAsia="lt-LT"/>
                    </w:rPr>
                  </w:pPr>
                  <w:r w:rsidRPr="0072244E">
                    <w:rPr>
                      <w:rFonts w:ascii="Times New Roman" w:hAnsi="Times New Roman" w:cs="Times New Roman"/>
                      <w:sz w:val="20"/>
                      <w:szCs w:val="20"/>
                    </w:rPr>
                    <w:t>-</w:t>
                  </w:r>
                </w:p>
              </w:tc>
            </w:tr>
            <w:tr w:rsidR="00FB7D7C" w:rsidRPr="00921E2A" w14:paraId="0B5B32F2" w14:textId="77777777" w:rsidTr="0072244E">
              <w:trPr>
                <w:jc w:val="center"/>
              </w:trPr>
              <w:tc>
                <w:tcPr>
                  <w:tcW w:w="9504" w:type="dxa"/>
                  <w:gridSpan w:val="4"/>
                  <w:shd w:val="clear" w:color="auto" w:fill="BFBFBF" w:themeFill="background1" w:themeFillShade="BF"/>
                </w:tcPr>
                <w:p w14:paraId="65B27C66" w14:textId="77777777" w:rsidR="00690411" w:rsidRPr="0072244E" w:rsidRDefault="00690411" w:rsidP="00690411">
                  <w:pPr>
                    <w:jc w:val="both"/>
                    <w:rPr>
                      <w:rFonts w:ascii="Times New Roman" w:eastAsia="Times New Roman" w:hAnsi="Times New Roman" w:cs="Times New Roman"/>
                      <w:b/>
                      <w:bCs/>
                      <w:i/>
                      <w:iCs/>
                      <w:sz w:val="20"/>
                      <w:szCs w:val="20"/>
                      <w:lang w:eastAsia="lt-LT"/>
                    </w:rPr>
                  </w:pPr>
                  <w:r w:rsidRPr="0072244E">
                    <w:rPr>
                      <w:rFonts w:ascii="Times New Roman" w:eastAsia="Times New Roman" w:hAnsi="Times New Roman" w:cs="Times New Roman"/>
                      <w:b/>
                      <w:bCs/>
                      <w:i/>
                      <w:iCs/>
                      <w:sz w:val="20"/>
                      <w:szCs w:val="20"/>
                      <w:lang w:eastAsia="lt-LT"/>
                    </w:rPr>
                    <w:t>Tarptautiniai projektai</w:t>
                  </w:r>
                </w:p>
              </w:tc>
            </w:tr>
            <w:tr w:rsidR="00FB7D7C" w:rsidRPr="00921E2A" w14:paraId="2D2E34F3" w14:textId="77777777" w:rsidTr="001F5295">
              <w:trPr>
                <w:jc w:val="center"/>
              </w:trPr>
              <w:tc>
                <w:tcPr>
                  <w:tcW w:w="569" w:type="dxa"/>
                </w:tcPr>
                <w:p w14:paraId="44BE11E1" w14:textId="77777777" w:rsidR="00690411" w:rsidRPr="0072244E" w:rsidRDefault="00690411" w:rsidP="00690411">
                  <w:pPr>
                    <w:jc w:val="both"/>
                    <w:rPr>
                      <w:rFonts w:ascii="Times New Roman" w:eastAsia="Times New Roman" w:hAnsi="Times New Roman" w:cs="Times New Roman"/>
                      <w:bCs/>
                      <w:iCs/>
                      <w:sz w:val="20"/>
                      <w:szCs w:val="20"/>
                      <w:lang w:eastAsia="lt-LT"/>
                    </w:rPr>
                  </w:pPr>
                  <w:r w:rsidRPr="0072244E">
                    <w:rPr>
                      <w:rFonts w:ascii="Times New Roman" w:eastAsia="Times New Roman" w:hAnsi="Times New Roman" w:cs="Times New Roman"/>
                      <w:bCs/>
                      <w:iCs/>
                      <w:sz w:val="20"/>
                      <w:szCs w:val="20"/>
                      <w:lang w:eastAsia="lt-LT"/>
                    </w:rPr>
                    <w:t>1.</w:t>
                  </w:r>
                </w:p>
              </w:tc>
              <w:tc>
                <w:tcPr>
                  <w:tcW w:w="4397" w:type="dxa"/>
                </w:tcPr>
                <w:p w14:paraId="4AC0C5C5" w14:textId="77777777" w:rsidR="00690411" w:rsidRPr="0072244E" w:rsidRDefault="00690411" w:rsidP="00690411">
                  <w:pPr>
                    <w:rPr>
                      <w:rFonts w:ascii="Times New Roman" w:eastAsia="Times New Roman" w:hAnsi="Times New Roman" w:cs="Times New Roman"/>
                      <w:b/>
                      <w:bCs/>
                      <w:i/>
                      <w:iCs/>
                      <w:sz w:val="20"/>
                      <w:szCs w:val="20"/>
                      <w:lang w:eastAsia="lt-LT"/>
                    </w:rPr>
                  </w:pPr>
                  <w:r w:rsidRPr="0072244E">
                    <w:rPr>
                      <w:rFonts w:ascii="Times New Roman" w:hAnsi="Times New Roman" w:cs="Times New Roman"/>
                      <w:sz w:val="20"/>
                      <w:szCs w:val="20"/>
                    </w:rPr>
                    <w:t xml:space="preserve">Europe Direct informacijos centrų tinklo projektas </w:t>
                  </w:r>
                  <w:r w:rsidRPr="0072244E">
                    <w:rPr>
                      <w:rFonts w:ascii="Times New Roman" w:hAnsi="Times New Roman" w:cs="Times New Roman"/>
                      <w:sz w:val="20"/>
                      <w:szCs w:val="20"/>
                      <w:highlight w:val="white"/>
                    </w:rPr>
                    <w:t>„Kalėdinių žaisliukų mainai 2024“</w:t>
                  </w:r>
                </w:p>
              </w:tc>
              <w:tc>
                <w:tcPr>
                  <w:tcW w:w="2978" w:type="dxa"/>
                </w:tcPr>
                <w:p w14:paraId="606FF905" w14:textId="77777777" w:rsidR="00690411" w:rsidRPr="0072244E" w:rsidRDefault="00690411" w:rsidP="00690411">
                  <w:pPr>
                    <w:jc w:val="both"/>
                    <w:rPr>
                      <w:rFonts w:ascii="Times New Roman" w:eastAsia="Times New Roman" w:hAnsi="Times New Roman" w:cs="Times New Roman"/>
                      <w:sz w:val="20"/>
                      <w:szCs w:val="20"/>
                      <w:lang w:eastAsia="lt-LT"/>
                    </w:rPr>
                  </w:pPr>
                  <w:r w:rsidRPr="0072244E">
                    <w:rPr>
                      <w:rFonts w:ascii="Times New Roman" w:eastAsia="Times New Roman" w:hAnsi="Times New Roman" w:cs="Times New Roman"/>
                      <w:sz w:val="20"/>
                      <w:szCs w:val="20"/>
                      <w:lang w:eastAsia="lt-LT"/>
                    </w:rPr>
                    <w:t>256 1-4 kl. mokiniai</w:t>
                  </w:r>
                </w:p>
                <w:p w14:paraId="42B12895" w14:textId="77777777" w:rsidR="00690411" w:rsidRPr="0072244E" w:rsidRDefault="00690411" w:rsidP="00690411">
                  <w:pPr>
                    <w:jc w:val="both"/>
                    <w:rPr>
                      <w:rFonts w:ascii="Times New Roman" w:eastAsia="Times New Roman" w:hAnsi="Times New Roman" w:cs="Times New Roman"/>
                      <w:b/>
                      <w:bCs/>
                      <w:i/>
                      <w:iCs/>
                      <w:sz w:val="20"/>
                      <w:szCs w:val="20"/>
                      <w:lang w:eastAsia="lt-LT"/>
                    </w:rPr>
                  </w:pPr>
                  <w:r w:rsidRPr="0072244E">
                    <w:rPr>
                      <w:rFonts w:ascii="Times New Roman" w:eastAsia="Times New Roman" w:hAnsi="Times New Roman" w:cs="Times New Roman"/>
                      <w:sz w:val="20"/>
                      <w:szCs w:val="20"/>
                      <w:lang w:eastAsia="lt-LT"/>
                    </w:rPr>
                    <w:t>4 pedagogai</w:t>
                  </w:r>
                </w:p>
              </w:tc>
              <w:tc>
                <w:tcPr>
                  <w:tcW w:w="1560" w:type="dxa"/>
                </w:tcPr>
                <w:p w14:paraId="216EA7F5" w14:textId="77777777" w:rsidR="00690411" w:rsidRPr="0072244E" w:rsidRDefault="00690411" w:rsidP="00690411">
                  <w:pPr>
                    <w:jc w:val="both"/>
                    <w:rPr>
                      <w:rFonts w:ascii="Times New Roman" w:eastAsia="Times New Roman" w:hAnsi="Times New Roman" w:cs="Times New Roman"/>
                      <w:b/>
                      <w:bCs/>
                      <w:i/>
                      <w:iCs/>
                      <w:sz w:val="20"/>
                      <w:szCs w:val="20"/>
                      <w:lang w:eastAsia="lt-LT"/>
                    </w:rPr>
                  </w:pPr>
                  <w:r w:rsidRPr="0072244E">
                    <w:rPr>
                      <w:rFonts w:ascii="Times New Roman" w:eastAsia="Times New Roman" w:hAnsi="Times New Roman" w:cs="Times New Roman"/>
                      <w:b/>
                      <w:bCs/>
                      <w:i/>
                      <w:iCs/>
                      <w:sz w:val="20"/>
                      <w:szCs w:val="20"/>
                      <w:lang w:eastAsia="lt-LT"/>
                    </w:rPr>
                    <w:t>-</w:t>
                  </w:r>
                </w:p>
              </w:tc>
            </w:tr>
            <w:tr w:rsidR="00FB7D7C" w:rsidRPr="00921E2A" w14:paraId="2E29F387" w14:textId="77777777" w:rsidTr="0072244E">
              <w:trPr>
                <w:jc w:val="center"/>
              </w:trPr>
              <w:tc>
                <w:tcPr>
                  <w:tcW w:w="9504" w:type="dxa"/>
                  <w:gridSpan w:val="4"/>
                  <w:shd w:val="clear" w:color="auto" w:fill="BFBFBF" w:themeFill="background1" w:themeFillShade="BF"/>
                </w:tcPr>
                <w:p w14:paraId="60B22B09" w14:textId="77777777" w:rsidR="00690411" w:rsidRPr="0072244E" w:rsidRDefault="00690411" w:rsidP="00690411">
                  <w:pPr>
                    <w:jc w:val="both"/>
                    <w:rPr>
                      <w:rFonts w:ascii="Times New Roman" w:eastAsia="Times New Roman" w:hAnsi="Times New Roman" w:cs="Times New Roman"/>
                      <w:b/>
                      <w:bCs/>
                      <w:i/>
                      <w:iCs/>
                      <w:sz w:val="20"/>
                      <w:szCs w:val="20"/>
                      <w:lang w:eastAsia="lt-LT"/>
                    </w:rPr>
                  </w:pPr>
                  <w:r w:rsidRPr="0072244E">
                    <w:rPr>
                      <w:rFonts w:ascii="Times New Roman" w:eastAsia="Times New Roman" w:hAnsi="Times New Roman" w:cs="Times New Roman"/>
                      <w:b/>
                      <w:bCs/>
                      <w:i/>
                      <w:iCs/>
                      <w:sz w:val="20"/>
                      <w:szCs w:val="20"/>
                      <w:lang w:eastAsia="lt-LT"/>
                    </w:rPr>
                    <w:t>Erasmus+ projektai</w:t>
                  </w:r>
                </w:p>
              </w:tc>
            </w:tr>
            <w:tr w:rsidR="00FB7D7C" w:rsidRPr="00921E2A" w14:paraId="0F5211DF" w14:textId="77777777" w:rsidTr="001F5295">
              <w:trPr>
                <w:jc w:val="center"/>
              </w:trPr>
              <w:tc>
                <w:tcPr>
                  <w:tcW w:w="569" w:type="dxa"/>
                </w:tcPr>
                <w:p w14:paraId="1A70542B" w14:textId="77777777" w:rsidR="00690411" w:rsidRPr="0072244E" w:rsidRDefault="00690411" w:rsidP="00690411">
                  <w:pPr>
                    <w:jc w:val="both"/>
                    <w:rPr>
                      <w:rFonts w:ascii="Times New Roman" w:eastAsia="Times New Roman" w:hAnsi="Times New Roman" w:cs="Times New Roman"/>
                      <w:bCs/>
                      <w:iCs/>
                      <w:sz w:val="20"/>
                      <w:szCs w:val="20"/>
                      <w:lang w:eastAsia="lt-LT"/>
                    </w:rPr>
                  </w:pPr>
                  <w:r w:rsidRPr="0072244E">
                    <w:rPr>
                      <w:rFonts w:ascii="Times New Roman" w:eastAsia="Times New Roman" w:hAnsi="Times New Roman" w:cs="Times New Roman"/>
                      <w:bCs/>
                      <w:iCs/>
                      <w:sz w:val="20"/>
                      <w:szCs w:val="20"/>
                      <w:lang w:eastAsia="lt-LT"/>
                    </w:rPr>
                    <w:t>1.</w:t>
                  </w:r>
                </w:p>
              </w:tc>
              <w:tc>
                <w:tcPr>
                  <w:tcW w:w="4397" w:type="dxa"/>
                </w:tcPr>
                <w:p w14:paraId="6259AC18" w14:textId="77777777" w:rsidR="00690411" w:rsidRPr="0072244E" w:rsidRDefault="00690411" w:rsidP="00690411">
                  <w:pPr>
                    <w:rPr>
                      <w:rFonts w:ascii="Times New Roman" w:eastAsia="Times New Roman" w:hAnsi="Times New Roman" w:cs="Times New Roman"/>
                      <w:sz w:val="20"/>
                      <w:szCs w:val="20"/>
                      <w:lang w:eastAsia="lt-LT"/>
                    </w:rPr>
                  </w:pPr>
                  <w:r w:rsidRPr="0072244E">
                    <w:rPr>
                      <w:rFonts w:ascii="Times New Roman" w:eastAsia="Times New Roman" w:hAnsi="Times New Roman" w:cs="Times New Roman"/>
                      <w:sz w:val="20"/>
                      <w:szCs w:val="20"/>
                      <w:lang w:eastAsia="lt-LT"/>
                    </w:rPr>
                    <w:t xml:space="preserve">Raseinių rajono ugdymo įstaigų konsorciumo </w:t>
                  </w:r>
                  <w:r w:rsidRPr="00213728">
                    <w:rPr>
                      <w:rFonts w:ascii="Times New Roman" w:eastAsia="Times New Roman" w:hAnsi="Times New Roman" w:cs="Times New Roman"/>
                      <w:i/>
                      <w:iCs/>
                      <w:sz w:val="20"/>
                      <w:szCs w:val="20"/>
                      <w:lang w:eastAsia="lt-LT"/>
                    </w:rPr>
                    <w:t>Erasmus+</w:t>
                  </w:r>
                  <w:r w:rsidRPr="0072244E">
                    <w:rPr>
                      <w:rFonts w:ascii="Times New Roman" w:eastAsia="Times New Roman" w:hAnsi="Times New Roman" w:cs="Times New Roman"/>
                      <w:sz w:val="20"/>
                      <w:szCs w:val="20"/>
                      <w:lang w:eastAsia="lt-LT"/>
                    </w:rPr>
                    <w:t xml:space="preserve"> programos 1 pagrindinio veiksmo bendrojo ugdymo mobilumo projektas Nr. 2023-1LT01-KA121-SCH-000132044</w:t>
                  </w:r>
                </w:p>
              </w:tc>
              <w:tc>
                <w:tcPr>
                  <w:tcW w:w="2978" w:type="dxa"/>
                </w:tcPr>
                <w:p w14:paraId="252BF095" w14:textId="77777777" w:rsidR="00690411" w:rsidRPr="0072244E" w:rsidRDefault="00690411" w:rsidP="00690411">
                  <w:pPr>
                    <w:jc w:val="both"/>
                    <w:rPr>
                      <w:rFonts w:ascii="Times New Roman" w:eastAsia="Times New Roman" w:hAnsi="Times New Roman" w:cs="Times New Roman"/>
                      <w:sz w:val="20"/>
                      <w:szCs w:val="20"/>
                      <w:lang w:eastAsia="lt-LT"/>
                    </w:rPr>
                  </w:pPr>
                  <w:r w:rsidRPr="0072244E">
                    <w:rPr>
                      <w:rFonts w:ascii="Times New Roman" w:eastAsia="Times New Roman" w:hAnsi="Times New Roman" w:cs="Times New Roman"/>
                      <w:sz w:val="20"/>
                      <w:szCs w:val="20"/>
                      <w:lang w:eastAsia="lt-LT"/>
                    </w:rPr>
                    <w:t>5 mokytojai</w:t>
                  </w:r>
                </w:p>
                <w:p w14:paraId="21B95222" w14:textId="77777777" w:rsidR="00690411" w:rsidRPr="0072244E" w:rsidRDefault="00690411" w:rsidP="00690411">
                  <w:pPr>
                    <w:jc w:val="both"/>
                    <w:rPr>
                      <w:rFonts w:ascii="Times New Roman" w:eastAsia="Times New Roman" w:hAnsi="Times New Roman" w:cs="Times New Roman"/>
                      <w:sz w:val="20"/>
                      <w:szCs w:val="20"/>
                      <w:lang w:eastAsia="lt-LT"/>
                    </w:rPr>
                  </w:pPr>
                  <w:r w:rsidRPr="0072244E">
                    <w:rPr>
                      <w:rFonts w:ascii="Times New Roman" w:eastAsia="Times New Roman" w:hAnsi="Times New Roman" w:cs="Times New Roman"/>
                      <w:sz w:val="20"/>
                      <w:szCs w:val="20"/>
                      <w:lang w:eastAsia="lt-LT"/>
                    </w:rPr>
                    <w:t>4 mokiniai</w:t>
                  </w:r>
                </w:p>
              </w:tc>
              <w:tc>
                <w:tcPr>
                  <w:tcW w:w="1560" w:type="dxa"/>
                </w:tcPr>
                <w:p w14:paraId="5D909933" w14:textId="09706C7E" w:rsidR="00690411" w:rsidRPr="0072244E" w:rsidRDefault="00690411" w:rsidP="00690411">
                  <w:pPr>
                    <w:rPr>
                      <w:rFonts w:ascii="Times New Roman" w:eastAsia="Times New Roman" w:hAnsi="Times New Roman" w:cs="Times New Roman"/>
                      <w:sz w:val="20"/>
                      <w:szCs w:val="20"/>
                      <w:lang w:eastAsia="lt-LT"/>
                    </w:rPr>
                  </w:pPr>
                  <w:r w:rsidRPr="0072244E">
                    <w:rPr>
                      <w:rFonts w:ascii="Times New Roman" w:eastAsia="Times New Roman" w:hAnsi="Times New Roman" w:cs="Times New Roman"/>
                      <w:sz w:val="20"/>
                      <w:szCs w:val="20"/>
                      <w:lang w:eastAsia="lt-LT"/>
                    </w:rPr>
                    <w:t>10</w:t>
                  </w:r>
                  <w:r w:rsidR="00FB5617">
                    <w:rPr>
                      <w:rFonts w:ascii="Times New Roman" w:eastAsia="Times New Roman" w:hAnsi="Times New Roman" w:cs="Times New Roman"/>
                      <w:sz w:val="20"/>
                      <w:szCs w:val="20"/>
                      <w:lang w:eastAsia="lt-LT"/>
                    </w:rPr>
                    <w:t> </w:t>
                  </w:r>
                  <w:r w:rsidRPr="0072244E">
                    <w:rPr>
                      <w:rFonts w:ascii="Times New Roman" w:eastAsia="Times New Roman" w:hAnsi="Times New Roman" w:cs="Times New Roman"/>
                      <w:sz w:val="20"/>
                      <w:szCs w:val="20"/>
                      <w:lang w:eastAsia="lt-LT"/>
                    </w:rPr>
                    <w:t>915</w:t>
                  </w:r>
                  <w:r w:rsidR="00FB5617">
                    <w:rPr>
                      <w:rFonts w:ascii="Times New Roman" w:eastAsia="Times New Roman" w:hAnsi="Times New Roman" w:cs="Times New Roman"/>
                      <w:sz w:val="20"/>
                      <w:szCs w:val="20"/>
                      <w:lang w:eastAsia="lt-LT"/>
                    </w:rPr>
                    <w:t>,00</w:t>
                  </w:r>
                  <w:r w:rsidRPr="0072244E">
                    <w:rPr>
                      <w:rFonts w:ascii="Times New Roman" w:eastAsia="Times New Roman" w:hAnsi="Times New Roman" w:cs="Times New Roman"/>
                      <w:sz w:val="20"/>
                      <w:szCs w:val="20"/>
                      <w:lang w:eastAsia="lt-LT"/>
                    </w:rPr>
                    <w:t xml:space="preserve"> Eur</w:t>
                  </w:r>
                </w:p>
              </w:tc>
            </w:tr>
            <w:tr w:rsidR="00FB7D7C" w:rsidRPr="00921E2A" w14:paraId="34CA4956" w14:textId="77777777" w:rsidTr="001F5295">
              <w:trPr>
                <w:jc w:val="center"/>
              </w:trPr>
              <w:tc>
                <w:tcPr>
                  <w:tcW w:w="569" w:type="dxa"/>
                </w:tcPr>
                <w:p w14:paraId="5A845168" w14:textId="77777777" w:rsidR="00690411" w:rsidRPr="0072244E" w:rsidRDefault="00690411" w:rsidP="00690411">
                  <w:pPr>
                    <w:jc w:val="both"/>
                    <w:rPr>
                      <w:rFonts w:ascii="Times New Roman" w:eastAsia="Times New Roman" w:hAnsi="Times New Roman" w:cs="Times New Roman"/>
                      <w:bCs/>
                      <w:iCs/>
                      <w:sz w:val="20"/>
                      <w:szCs w:val="20"/>
                      <w:lang w:eastAsia="lt-LT"/>
                    </w:rPr>
                  </w:pPr>
                  <w:r w:rsidRPr="0072244E">
                    <w:rPr>
                      <w:rFonts w:ascii="Times New Roman" w:eastAsia="Times New Roman" w:hAnsi="Times New Roman" w:cs="Times New Roman"/>
                      <w:bCs/>
                      <w:iCs/>
                      <w:sz w:val="20"/>
                      <w:szCs w:val="20"/>
                      <w:lang w:eastAsia="lt-LT"/>
                    </w:rPr>
                    <w:t>2.</w:t>
                  </w:r>
                </w:p>
              </w:tc>
              <w:tc>
                <w:tcPr>
                  <w:tcW w:w="4397" w:type="dxa"/>
                </w:tcPr>
                <w:p w14:paraId="2133E1DE" w14:textId="77777777" w:rsidR="00690411" w:rsidRPr="0072244E" w:rsidRDefault="00690411" w:rsidP="00690411">
                  <w:pPr>
                    <w:rPr>
                      <w:rFonts w:ascii="Times New Roman" w:eastAsia="Times New Roman" w:hAnsi="Times New Roman" w:cs="Times New Roman"/>
                      <w:sz w:val="20"/>
                      <w:szCs w:val="20"/>
                      <w:lang w:eastAsia="lt-LT"/>
                    </w:rPr>
                  </w:pPr>
                  <w:r w:rsidRPr="0072244E">
                    <w:rPr>
                      <w:rFonts w:ascii="Times New Roman" w:eastAsia="Times New Roman" w:hAnsi="Times New Roman" w:cs="Times New Roman"/>
                      <w:sz w:val="20"/>
                      <w:szCs w:val="20"/>
                      <w:lang w:eastAsia="lt-LT"/>
                    </w:rPr>
                    <w:t xml:space="preserve">Raseinių rajono ugdymo įstaigų konsorciumo </w:t>
                  </w:r>
                  <w:r w:rsidRPr="00213728">
                    <w:rPr>
                      <w:rFonts w:ascii="Times New Roman" w:eastAsia="Times New Roman" w:hAnsi="Times New Roman" w:cs="Times New Roman"/>
                      <w:i/>
                      <w:iCs/>
                      <w:sz w:val="20"/>
                      <w:szCs w:val="20"/>
                      <w:lang w:eastAsia="lt-LT"/>
                    </w:rPr>
                    <w:t>Erasmus+</w:t>
                  </w:r>
                  <w:r w:rsidRPr="0072244E">
                    <w:rPr>
                      <w:rFonts w:ascii="Times New Roman" w:eastAsia="Times New Roman" w:hAnsi="Times New Roman" w:cs="Times New Roman"/>
                      <w:sz w:val="20"/>
                      <w:szCs w:val="20"/>
                      <w:lang w:eastAsia="lt-LT"/>
                    </w:rPr>
                    <w:t xml:space="preserve"> programos 1 pagrindinio veiksmo bendrojo ugdymo mobilumo projektas Nr. 2024- 1-LT01-KA121-SCH-000219911</w:t>
                  </w:r>
                </w:p>
              </w:tc>
              <w:tc>
                <w:tcPr>
                  <w:tcW w:w="2978" w:type="dxa"/>
                </w:tcPr>
                <w:p w14:paraId="5E6CC861" w14:textId="77777777" w:rsidR="00690411" w:rsidRPr="0072244E" w:rsidRDefault="00690411" w:rsidP="00213728">
                  <w:pPr>
                    <w:pStyle w:val="Sraopastraipa"/>
                    <w:numPr>
                      <w:ilvl w:val="0"/>
                      <w:numId w:val="2"/>
                    </w:numPr>
                    <w:ind w:left="178" w:hanging="178"/>
                    <w:contextualSpacing w:val="0"/>
                    <w:jc w:val="both"/>
                    <w:rPr>
                      <w:rFonts w:ascii="Times New Roman" w:eastAsia="Times New Roman" w:hAnsi="Times New Roman" w:cs="Times New Roman"/>
                      <w:sz w:val="20"/>
                      <w:szCs w:val="20"/>
                      <w:lang w:eastAsia="lt-LT"/>
                    </w:rPr>
                  </w:pPr>
                  <w:r w:rsidRPr="0072244E">
                    <w:rPr>
                      <w:rFonts w:ascii="Times New Roman" w:eastAsia="Times New Roman" w:hAnsi="Times New Roman" w:cs="Times New Roman"/>
                      <w:sz w:val="20"/>
                      <w:szCs w:val="20"/>
                      <w:lang w:eastAsia="lt-LT"/>
                    </w:rPr>
                    <w:t>mokytojai</w:t>
                  </w:r>
                </w:p>
                <w:p w14:paraId="0E501D10" w14:textId="77777777" w:rsidR="00690411" w:rsidRPr="0072244E" w:rsidRDefault="00690411" w:rsidP="00690411">
                  <w:pPr>
                    <w:jc w:val="both"/>
                    <w:rPr>
                      <w:rFonts w:ascii="Times New Roman" w:eastAsia="Times New Roman" w:hAnsi="Times New Roman" w:cs="Times New Roman"/>
                      <w:sz w:val="20"/>
                      <w:szCs w:val="20"/>
                      <w:lang w:eastAsia="lt-LT"/>
                    </w:rPr>
                  </w:pPr>
                  <w:r w:rsidRPr="0072244E">
                    <w:rPr>
                      <w:rFonts w:ascii="Times New Roman" w:eastAsia="Times New Roman" w:hAnsi="Times New Roman" w:cs="Times New Roman"/>
                      <w:sz w:val="20"/>
                      <w:szCs w:val="20"/>
                      <w:lang w:eastAsia="lt-LT"/>
                    </w:rPr>
                    <w:t>5 mokiniai</w:t>
                  </w:r>
                </w:p>
              </w:tc>
              <w:tc>
                <w:tcPr>
                  <w:tcW w:w="1560" w:type="dxa"/>
                </w:tcPr>
                <w:p w14:paraId="3277B0E7" w14:textId="222621D6" w:rsidR="00690411" w:rsidRPr="0072244E" w:rsidRDefault="00690411" w:rsidP="00690411">
                  <w:pPr>
                    <w:rPr>
                      <w:rFonts w:ascii="Times New Roman" w:eastAsia="Times New Roman" w:hAnsi="Times New Roman" w:cs="Times New Roman"/>
                      <w:sz w:val="20"/>
                      <w:szCs w:val="20"/>
                      <w:lang w:eastAsia="lt-LT"/>
                    </w:rPr>
                  </w:pPr>
                  <w:r w:rsidRPr="0072244E">
                    <w:rPr>
                      <w:rFonts w:ascii="Times New Roman" w:eastAsia="Times New Roman" w:hAnsi="Times New Roman" w:cs="Times New Roman"/>
                      <w:sz w:val="20"/>
                      <w:szCs w:val="20"/>
                      <w:lang w:eastAsia="lt-LT"/>
                    </w:rPr>
                    <w:t>8</w:t>
                  </w:r>
                  <w:r w:rsidR="00FB5617">
                    <w:rPr>
                      <w:rFonts w:ascii="Times New Roman" w:eastAsia="Times New Roman" w:hAnsi="Times New Roman" w:cs="Times New Roman"/>
                      <w:sz w:val="20"/>
                      <w:szCs w:val="20"/>
                      <w:lang w:eastAsia="lt-LT"/>
                    </w:rPr>
                    <w:t> </w:t>
                  </w:r>
                  <w:r w:rsidRPr="0072244E">
                    <w:rPr>
                      <w:rFonts w:ascii="Times New Roman" w:eastAsia="Times New Roman" w:hAnsi="Times New Roman" w:cs="Times New Roman"/>
                      <w:sz w:val="20"/>
                      <w:szCs w:val="20"/>
                      <w:lang w:eastAsia="lt-LT"/>
                    </w:rPr>
                    <w:t>958</w:t>
                  </w:r>
                  <w:r w:rsidR="00FB5617">
                    <w:rPr>
                      <w:rFonts w:ascii="Times New Roman" w:eastAsia="Times New Roman" w:hAnsi="Times New Roman" w:cs="Times New Roman"/>
                      <w:sz w:val="20"/>
                      <w:szCs w:val="20"/>
                      <w:lang w:eastAsia="lt-LT"/>
                    </w:rPr>
                    <w:t>,00</w:t>
                  </w:r>
                  <w:r w:rsidRPr="0072244E">
                    <w:rPr>
                      <w:rFonts w:ascii="Times New Roman" w:eastAsia="Times New Roman" w:hAnsi="Times New Roman" w:cs="Times New Roman"/>
                      <w:sz w:val="20"/>
                      <w:szCs w:val="20"/>
                      <w:lang w:eastAsia="lt-LT"/>
                    </w:rPr>
                    <w:t xml:space="preserve"> Eur</w:t>
                  </w:r>
                </w:p>
              </w:tc>
            </w:tr>
            <w:tr w:rsidR="00FB7D7C" w:rsidRPr="00921E2A" w14:paraId="55FF4383" w14:textId="77777777" w:rsidTr="001F5295">
              <w:trPr>
                <w:jc w:val="center"/>
              </w:trPr>
              <w:tc>
                <w:tcPr>
                  <w:tcW w:w="569" w:type="dxa"/>
                </w:tcPr>
                <w:p w14:paraId="4F6C43A7" w14:textId="77777777" w:rsidR="00690411" w:rsidRPr="0072244E" w:rsidRDefault="00690411" w:rsidP="00690411">
                  <w:pPr>
                    <w:jc w:val="both"/>
                    <w:rPr>
                      <w:rFonts w:ascii="Times New Roman" w:eastAsia="Times New Roman" w:hAnsi="Times New Roman" w:cs="Times New Roman"/>
                      <w:bCs/>
                      <w:iCs/>
                      <w:sz w:val="20"/>
                      <w:szCs w:val="20"/>
                      <w:lang w:eastAsia="lt-LT"/>
                    </w:rPr>
                  </w:pPr>
                  <w:r w:rsidRPr="0072244E">
                    <w:rPr>
                      <w:rFonts w:ascii="Times New Roman" w:eastAsia="Times New Roman" w:hAnsi="Times New Roman" w:cs="Times New Roman"/>
                      <w:bCs/>
                      <w:iCs/>
                      <w:sz w:val="20"/>
                      <w:szCs w:val="20"/>
                      <w:lang w:eastAsia="lt-LT"/>
                    </w:rPr>
                    <w:t>3.</w:t>
                  </w:r>
                </w:p>
              </w:tc>
              <w:tc>
                <w:tcPr>
                  <w:tcW w:w="4397" w:type="dxa"/>
                </w:tcPr>
                <w:p w14:paraId="076C4E97" w14:textId="48187D79" w:rsidR="00690411" w:rsidRPr="0072244E" w:rsidRDefault="00690411" w:rsidP="00690411">
                  <w:pPr>
                    <w:rPr>
                      <w:rFonts w:ascii="Times New Roman" w:hAnsi="Times New Roman" w:cs="Times New Roman"/>
                      <w:sz w:val="20"/>
                      <w:szCs w:val="20"/>
                      <w:highlight w:val="white"/>
                    </w:rPr>
                  </w:pPr>
                  <w:r w:rsidRPr="00213728">
                    <w:rPr>
                      <w:rFonts w:ascii="Times New Roman" w:hAnsi="Times New Roman" w:cs="Times New Roman"/>
                      <w:i/>
                      <w:iCs/>
                      <w:sz w:val="20"/>
                      <w:szCs w:val="20"/>
                    </w:rPr>
                    <w:t>Erasmus+</w:t>
                  </w:r>
                  <w:r w:rsidRPr="0072244E">
                    <w:rPr>
                      <w:rFonts w:ascii="Times New Roman" w:hAnsi="Times New Roman" w:cs="Times New Roman"/>
                      <w:sz w:val="20"/>
                      <w:szCs w:val="20"/>
                    </w:rPr>
                    <w:t xml:space="preserve"> programos projektą Nr. 2023-1-IT02-KA220-SCH-000156059 „UX@School“ - User Experience Design for improving digital education in secondary schools“ (liet., Naudotojų patirčių dizainas skaitmeniniam švietimui gerinti bendrojo ugdymo mokyklose)</w:t>
                  </w:r>
                </w:p>
              </w:tc>
              <w:tc>
                <w:tcPr>
                  <w:tcW w:w="2978" w:type="dxa"/>
                </w:tcPr>
                <w:p w14:paraId="610FA010" w14:textId="77777777" w:rsidR="00690411" w:rsidRPr="0072244E" w:rsidRDefault="00690411" w:rsidP="00690411">
                  <w:pPr>
                    <w:jc w:val="both"/>
                    <w:rPr>
                      <w:rFonts w:ascii="Times New Roman" w:hAnsi="Times New Roman" w:cs="Times New Roman"/>
                      <w:sz w:val="20"/>
                      <w:szCs w:val="20"/>
                    </w:rPr>
                  </w:pPr>
                  <w:r w:rsidRPr="0072244E">
                    <w:rPr>
                      <w:rFonts w:ascii="Times New Roman" w:hAnsi="Times New Roman" w:cs="Times New Roman"/>
                      <w:sz w:val="20"/>
                      <w:szCs w:val="20"/>
                    </w:rPr>
                    <w:t>5 mokytojai</w:t>
                  </w:r>
                </w:p>
                <w:p w14:paraId="2F7C8245" w14:textId="77777777" w:rsidR="00690411" w:rsidRPr="0072244E" w:rsidRDefault="00690411" w:rsidP="00690411">
                  <w:pPr>
                    <w:jc w:val="both"/>
                    <w:rPr>
                      <w:rFonts w:ascii="Times New Roman" w:hAnsi="Times New Roman" w:cs="Times New Roman"/>
                      <w:sz w:val="20"/>
                      <w:szCs w:val="20"/>
                    </w:rPr>
                  </w:pPr>
                  <w:r w:rsidRPr="0072244E">
                    <w:rPr>
                      <w:rFonts w:ascii="Times New Roman" w:hAnsi="Times New Roman" w:cs="Times New Roman"/>
                      <w:sz w:val="20"/>
                      <w:szCs w:val="20"/>
                    </w:rPr>
                    <w:t>20 mokinių</w:t>
                  </w:r>
                </w:p>
                <w:p w14:paraId="569E5F97" w14:textId="77777777" w:rsidR="00690411" w:rsidRPr="0072244E" w:rsidRDefault="00690411" w:rsidP="00690411">
                  <w:pPr>
                    <w:jc w:val="both"/>
                    <w:rPr>
                      <w:rFonts w:ascii="Times New Roman" w:hAnsi="Times New Roman" w:cs="Times New Roman"/>
                      <w:sz w:val="20"/>
                      <w:szCs w:val="20"/>
                    </w:rPr>
                  </w:pPr>
                </w:p>
              </w:tc>
              <w:tc>
                <w:tcPr>
                  <w:tcW w:w="1560" w:type="dxa"/>
                </w:tcPr>
                <w:p w14:paraId="14C60B7C" w14:textId="77777777" w:rsidR="00690411" w:rsidRPr="0072244E" w:rsidRDefault="00690411" w:rsidP="00690411">
                  <w:pPr>
                    <w:rPr>
                      <w:rFonts w:ascii="Times New Roman" w:hAnsi="Times New Roman" w:cs="Times New Roman"/>
                      <w:sz w:val="20"/>
                      <w:szCs w:val="20"/>
                    </w:rPr>
                  </w:pPr>
                </w:p>
                <w:p w14:paraId="0CB34F8B" w14:textId="71F6AFF2" w:rsidR="00690411" w:rsidRPr="0072244E" w:rsidRDefault="00690411" w:rsidP="00690411">
                  <w:pPr>
                    <w:rPr>
                      <w:rFonts w:ascii="Times New Roman" w:hAnsi="Times New Roman" w:cs="Times New Roman"/>
                      <w:sz w:val="20"/>
                      <w:szCs w:val="20"/>
                    </w:rPr>
                  </w:pPr>
                  <w:r w:rsidRPr="0072244E">
                    <w:rPr>
                      <w:rFonts w:ascii="Times New Roman" w:hAnsi="Times New Roman" w:cs="Times New Roman"/>
                      <w:sz w:val="20"/>
                      <w:szCs w:val="20"/>
                    </w:rPr>
                    <w:t>33</w:t>
                  </w:r>
                  <w:r w:rsidR="00FB5617">
                    <w:rPr>
                      <w:rFonts w:ascii="Times New Roman" w:hAnsi="Times New Roman" w:cs="Times New Roman"/>
                      <w:sz w:val="20"/>
                      <w:szCs w:val="20"/>
                    </w:rPr>
                    <w:t> </w:t>
                  </w:r>
                  <w:r w:rsidRPr="0072244E">
                    <w:rPr>
                      <w:rFonts w:ascii="Times New Roman" w:hAnsi="Times New Roman" w:cs="Times New Roman"/>
                      <w:sz w:val="20"/>
                      <w:szCs w:val="20"/>
                    </w:rPr>
                    <w:t>829</w:t>
                  </w:r>
                  <w:r w:rsidR="00FB5617">
                    <w:rPr>
                      <w:rFonts w:ascii="Times New Roman" w:hAnsi="Times New Roman" w:cs="Times New Roman"/>
                      <w:sz w:val="20"/>
                      <w:szCs w:val="20"/>
                    </w:rPr>
                    <w:t>,00</w:t>
                  </w:r>
                  <w:r w:rsidRPr="0072244E">
                    <w:rPr>
                      <w:rFonts w:ascii="Times New Roman" w:hAnsi="Times New Roman" w:cs="Times New Roman"/>
                      <w:sz w:val="20"/>
                      <w:szCs w:val="20"/>
                    </w:rPr>
                    <w:t xml:space="preserve"> Eur</w:t>
                  </w:r>
                </w:p>
              </w:tc>
            </w:tr>
            <w:tr w:rsidR="00FB7D7C" w:rsidRPr="00921E2A" w14:paraId="5044AC2B" w14:textId="77777777" w:rsidTr="001F5295">
              <w:trPr>
                <w:jc w:val="center"/>
              </w:trPr>
              <w:tc>
                <w:tcPr>
                  <w:tcW w:w="569" w:type="dxa"/>
                </w:tcPr>
                <w:p w14:paraId="3CCDE563" w14:textId="77777777" w:rsidR="00690411" w:rsidRPr="0072244E" w:rsidRDefault="00690411" w:rsidP="00690411">
                  <w:pPr>
                    <w:jc w:val="both"/>
                    <w:rPr>
                      <w:rFonts w:ascii="Times New Roman" w:eastAsia="Times New Roman" w:hAnsi="Times New Roman" w:cs="Times New Roman"/>
                      <w:bCs/>
                      <w:iCs/>
                      <w:sz w:val="20"/>
                      <w:szCs w:val="20"/>
                      <w:lang w:eastAsia="lt-LT"/>
                    </w:rPr>
                  </w:pPr>
                  <w:r w:rsidRPr="0072244E">
                    <w:rPr>
                      <w:rFonts w:ascii="Times New Roman" w:eastAsia="Times New Roman" w:hAnsi="Times New Roman" w:cs="Times New Roman"/>
                      <w:bCs/>
                      <w:iCs/>
                      <w:sz w:val="20"/>
                      <w:szCs w:val="20"/>
                      <w:lang w:eastAsia="lt-LT"/>
                    </w:rPr>
                    <w:t>4.</w:t>
                  </w:r>
                </w:p>
              </w:tc>
              <w:tc>
                <w:tcPr>
                  <w:tcW w:w="4397" w:type="dxa"/>
                </w:tcPr>
                <w:p w14:paraId="41E5D6EA" w14:textId="77777777" w:rsidR="00690411" w:rsidRPr="0072244E" w:rsidRDefault="00690411" w:rsidP="00690411">
                  <w:pPr>
                    <w:rPr>
                      <w:rFonts w:ascii="Times New Roman" w:hAnsi="Times New Roman" w:cs="Times New Roman"/>
                      <w:sz w:val="20"/>
                      <w:szCs w:val="20"/>
                      <w:highlight w:val="white"/>
                    </w:rPr>
                  </w:pPr>
                  <w:r w:rsidRPr="0072244E">
                    <w:rPr>
                      <w:rFonts w:ascii="Times New Roman" w:hAnsi="Times New Roman" w:cs="Times New Roman"/>
                      <w:sz w:val="20"/>
                      <w:szCs w:val="20"/>
                      <w:highlight w:val="white"/>
                    </w:rPr>
                    <w:t xml:space="preserve">Europos Sąjungos Švietimo mainų ir paramos fondo </w:t>
                  </w:r>
                  <w:r w:rsidRPr="00213728">
                    <w:rPr>
                      <w:rFonts w:ascii="Times New Roman" w:hAnsi="Times New Roman" w:cs="Times New Roman"/>
                      <w:i/>
                      <w:iCs/>
                      <w:sz w:val="20"/>
                      <w:szCs w:val="20"/>
                      <w:highlight w:val="white"/>
                    </w:rPr>
                    <w:t>Erasmus+</w:t>
                  </w:r>
                  <w:r w:rsidRPr="0072244E">
                    <w:rPr>
                      <w:rFonts w:ascii="Times New Roman" w:hAnsi="Times New Roman" w:cs="Times New Roman"/>
                      <w:sz w:val="20"/>
                      <w:szCs w:val="20"/>
                      <w:highlight w:val="white"/>
                    </w:rPr>
                    <w:t xml:space="preserve"> programos KA2 projektas „Finansinio raštingumo skatinimas pradiniame ir pagrindiniame ugdyme naudojant žaidybinimą ir skaitmeninį istorijų pasakojimą (DigiFinEdu)“</w:t>
                  </w:r>
                </w:p>
              </w:tc>
              <w:tc>
                <w:tcPr>
                  <w:tcW w:w="2978" w:type="dxa"/>
                </w:tcPr>
                <w:p w14:paraId="2972A195" w14:textId="77777777" w:rsidR="00690411" w:rsidRPr="0072244E" w:rsidRDefault="00690411" w:rsidP="00690411">
                  <w:pPr>
                    <w:jc w:val="both"/>
                    <w:rPr>
                      <w:rFonts w:ascii="Times New Roman" w:hAnsi="Times New Roman" w:cs="Times New Roman"/>
                      <w:sz w:val="20"/>
                      <w:szCs w:val="20"/>
                    </w:rPr>
                  </w:pPr>
                  <w:r w:rsidRPr="0072244E">
                    <w:rPr>
                      <w:rFonts w:ascii="Times New Roman" w:hAnsi="Times New Roman" w:cs="Times New Roman"/>
                      <w:sz w:val="20"/>
                      <w:szCs w:val="20"/>
                    </w:rPr>
                    <w:t xml:space="preserve">496 1-6 kl. mokiniai </w:t>
                  </w:r>
                </w:p>
                <w:p w14:paraId="2DAD8B0D" w14:textId="77777777" w:rsidR="00690411" w:rsidRPr="0072244E" w:rsidRDefault="00690411" w:rsidP="00690411">
                  <w:pPr>
                    <w:jc w:val="both"/>
                    <w:rPr>
                      <w:rFonts w:ascii="Times New Roman" w:hAnsi="Times New Roman" w:cs="Times New Roman"/>
                      <w:sz w:val="20"/>
                      <w:szCs w:val="20"/>
                    </w:rPr>
                  </w:pPr>
                  <w:r w:rsidRPr="0072244E">
                    <w:rPr>
                      <w:rFonts w:ascii="Times New Roman" w:hAnsi="Times New Roman" w:cs="Times New Roman"/>
                      <w:sz w:val="20"/>
                      <w:szCs w:val="20"/>
                    </w:rPr>
                    <w:t>12 pedagogų</w:t>
                  </w:r>
                </w:p>
              </w:tc>
              <w:tc>
                <w:tcPr>
                  <w:tcW w:w="1560" w:type="dxa"/>
                </w:tcPr>
                <w:p w14:paraId="75BC34DB" w14:textId="77777777" w:rsidR="00690411" w:rsidRPr="0072244E" w:rsidRDefault="00690411" w:rsidP="00690411">
                  <w:pPr>
                    <w:rPr>
                      <w:rFonts w:ascii="Times New Roman" w:hAnsi="Times New Roman" w:cs="Times New Roman"/>
                      <w:sz w:val="20"/>
                      <w:szCs w:val="20"/>
                    </w:rPr>
                  </w:pPr>
                  <w:r w:rsidRPr="0072244E">
                    <w:rPr>
                      <w:rFonts w:ascii="Times New Roman" w:hAnsi="Times New Roman" w:cs="Times New Roman"/>
                      <w:sz w:val="20"/>
                      <w:szCs w:val="20"/>
                    </w:rPr>
                    <w:t>323 669,00 Eur</w:t>
                  </w:r>
                </w:p>
              </w:tc>
            </w:tr>
          </w:tbl>
          <w:p w14:paraId="1403C2E6" w14:textId="77777777" w:rsidR="00B70557" w:rsidRPr="00921E2A" w:rsidRDefault="00B70557" w:rsidP="000D2A53">
            <w:pPr>
              <w:pBdr>
                <w:top w:val="nil"/>
                <w:left w:val="nil"/>
                <w:bottom w:val="nil"/>
                <w:right w:val="nil"/>
                <w:between w:val="nil"/>
              </w:pBdr>
              <w:spacing w:after="0" w:line="240" w:lineRule="auto"/>
              <w:ind w:firstLine="595"/>
              <w:jc w:val="both"/>
              <w:rPr>
                <w:rFonts w:ascii="Times New Roman" w:eastAsia="Times New Roman" w:hAnsi="Times New Roman"/>
                <w:bCs/>
                <w:sz w:val="24"/>
                <w:szCs w:val="24"/>
                <w:lang w:eastAsia="lt-LT"/>
              </w:rPr>
            </w:pPr>
          </w:p>
          <w:p w14:paraId="6AC466BB" w14:textId="25E1DB95" w:rsidR="00690411" w:rsidRPr="00921E2A" w:rsidRDefault="00690411" w:rsidP="000D2A53">
            <w:pPr>
              <w:pBdr>
                <w:top w:val="nil"/>
                <w:left w:val="nil"/>
                <w:bottom w:val="nil"/>
                <w:right w:val="nil"/>
                <w:between w:val="nil"/>
              </w:pBdr>
              <w:spacing w:after="0" w:line="240" w:lineRule="auto"/>
              <w:ind w:firstLine="595"/>
              <w:jc w:val="both"/>
              <w:rPr>
                <w:rFonts w:ascii="Times New Roman" w:eastAsia="Times New Roman" w:hAnsi="Times New Roman"/>
                <w:bCs/>
                <w:sz w:val="24"/>
                <w:szCs w:val="24"/>
                <w:lang w:eastAsia="lt-LT"/>
              </w:rPr>
            </w:pPr>
            <w:r w:rsidRPr="00921E2A">
              <w:rPr>
                <w:rFonts w:ascii="Times New Roman" w:eastAsia="Times New Roman" w:hAnsi="Times New Roman"/>
                <w:bCs/>
                <w:sz w:val="24"/>
                <w:szCs w:val="24"/>
                <w:lang w:eastAsia="lt-LT"/>
              </w:rPr>
              <w:t>2024 m</w:t>
            </w:r>
            <w:r w:rsidR="000D2A53">
              <w:rPr>
                <w:rFonts w:ascii="Times New Roman" w:eastAsia="Times New Roman" w:hAnsi="Times New Roman"/>
                <w:bCs/>
                <w:sz w:val="24"/>
                <w:szCs w:val="24"/>
                <w:lang w:eastAsia="lt-LT"/>
              </w:rPr>
              <w:t>.</w:t>
            </w:r>
            <w:r w:rsidRPr="00921E2A">
              <w:rPr>
                <w:rFonts w:ascii="Times New Roman" w:eastAsia="Times New Roman" w:hAnsi="Times New Roman"/>
                <w:bCs/>
                <w:sz w:val="24"/>
                <w:szCs w:val="24"/>
                <w:lang w:eastAsia="lt-LT"/>
              </w:rPr>
              <w:t xml:space="preserve"> įgyvendinant Raseinių rajono ugdymo įstaigų konsorciumo Erasmus+ programos 1 pagrindinio veiksmo bendrojo ugdymo mobilumo projektus Nr. 2023-1LT01-KA121-SCH-000132044 ir Nr. 2024- 1-LT01-KA121-SCH-000219911, progimnazijos 4 mokytojai dalyvavo keturiuose darbo stebėjimo išvykose, 4 pedagogai dalyvavo kvalifikacijos tobulinimo kursuose.  Devyni mokiniai dalyvavo grupiniuose mokinių mobilumuose.</w:t>
            </w:r>
          </w:p>
          <w:p w14:paraId="2C8CA1E8" w14:textId="11270DB8" w:rsidR="00690411" w:rsidRPr="00921E2A" w:rsidRDefault="00690411" w:rsidP="000D2A53">
            <w:pPr>
              <w:pBdr>
                <w:top w:val="nil"/>
                <w:left w:val="nil"/>
                <w:bottom w:val="nil"/>
                <w:right w:val="nil"/>
                <w:between w:val="nil"/>
              </w:pBdr>
              <w:spacing w:after="0" w:line="240" w:lineRule="auto"/>
              <w:ind w:firstLine="595"/>
              <w:jc w:val="both"/>
              <w:rPr>
                <w:rFonts w:ascii="Times New Roman" w:eastAsia="Times New Roman" w:hAnsi="Times New Roman"/>
                <w:bCs/>
                <w:sz w:val="24"/>
                <w:szCs w:val="24"/>
                <w:lang w:eastAsia="lt-LT"/>
              </w:rPr>
            </w:pPr>
            <w:r w:rsidRPr="00921E2A">
              <w:rPr>
                <w:rFonts w:ascii="Times New Roman" w:eastAsia="Times New Roman" w:hAnsi="Times New Roman"/>
                <w:bCs/>
                <w:sz w:val="24"/>
                <w:szCs w:val="24"/>
                <w:lang w:eastAsia="lt-LT"/>
              </w:rPr>
              <w:t>„Erasmus+“ programa pedagogams suteikia galimybę tobulinti profesines kompetencijas, susipažinti su naujais mokymo metodais ir technologijomis, užmegzti tarptautinius ryšius bei patobulinti kalbos įgūdžius. Tai prisideda prie švietimo kokybės gerinimo ir inovatyvių metodų diegimo mokymo procese.</w:t>
            </w:r>
          </w:p>
          <w:p w14:paraId="18087107" w14:textId="19892C35" w:rsidR="00690411" w:rsidRPr="00921E2A" w:rsidRDefault="00690411" w:rsidP="000D2A53">
            <w:pPr>
              <w:pBdr>
                <w:top w:val="nil"/>
                <w:left w:val="nil"/>
                <w:bottom w:val="nil"/>
                <w:right w:val="nil"/>
                <w:between w:val="nil"/>
              </w:pBdr>
              <w:spacing w:after="0" w:line="240" w:lineRule="auto"/>
              <w:ind w:firstLine="595"/>
              <w:jc w:val="both"/>
              <w:rPr>
                <w:rFonts w:ascii="Times New Roman" w:hAnsi="Times New Roman"/>
                <w:sz w:val="24"/>
                <w:szCs w:val="24"/>
              </w:rPr>
            </w:pPr>
            <w:r w:rsidRPr="00921E2A">
              <w:rPr>
                <w:rFonts w:ascii="Times New Roman" w:hAnsi="Times New Roman"/>
                <w:sz w:val="24"/>
                <w:szCs w:val="24"/>
              </w:rPr>
              <w:t>Sportiniai progimnazijos mokinių rezultatai lyginant su 2023 m</w:t>
            </w:r>
            <w:r w:rsidR="000D2A53">
              <w:rPr>
                <w:rFonts w:ascii="Times New Roman" w:hAnsi="Times New Roman"/>
                <w:sz w:val="24"/>
                <w:szCs w:val="24"/>
              </w:rPr>
              <w:t>.</w:t>
            </w:r>
            <w:r w:rsidRPr="00921E2A">
              <w:rPr>
                <w:rFonts w:ascii="Times New Roman" w:hAnsi="Times New Roman"/>
                <w:sz w:val="24"/>
                <w:szCs w:val="24"/>
              </w:rPr>
              <w:t xml:space="preserve"> išliko stabilūs. 2024 m. kaip ir ankstesniais metais Lietuvos mokyklų žaidynių progimnazijų ir pagrindinių mokyklų antroje rajonų grupėje laimėta 2 vieta ir progimnazija pripažinta sportiškiausia rajono ugdymo įstaiga tarp miesto mokyklų</w:t>
            </w:r>
            <w:r w:rsidR="000D2A53">
              <w:rPr>
                <w:rFonts w:ascii="Times New Roman" w:hAnsi="Times New Roman"/>
                <w:sz w:val="24"/>
                <w:szCs w:val="24"/>
              </w:rPr>
              <w:t>.</w:t>
            </w:r>
          </w:p>
          <w:p w14:paraId="762E4849" w14:textId="77777777" w:rsidR="00690411" w:rsidRPr="00921E2A" w:rsidRDefault="00690411" w:rsidP="000D2A53">
            <w:pPr>
              <w:spacing w:after="0" w:line="240" w:lineRule="auto"/>
              <w:ind w:firstLine="595"/>
              <w:jc w:val="both"/>
              <w:rPr>
                <w:rFonts w:ascii="Times New Roman" w:hAnsi="Times New Roman"/>
                <w:sz w:val="24"/>
                <w:szCs w:val="24"/>
              </w:rPr>
            </w:pPr>
            <w:r w:rsidRPr="00921E2A">
              <w:rPr>
                <w:rFonts w:ascii="Times New Roman" w:hAnsi="Times New Roman"/>
                <w:sz w:val="24"/>
                <w:szCs w:val="24"/>
              </w:rPr>
              <w:t>Aktyvi buvo mokinių tarybos veikla. 2024 m. mokinių tarybos veiklose dalyvavo 49 5-8 kl. mokiniai.</w:t>
            </w:r>
          </w:p>
          <w:p w14:paraId="4ED8618C" w14:textId="3E71B70F" w:rsidR="00690411" w:rsidRDefault="00690411" w:rsidP="000D2A53">
            <w:pPr>
              <w:spacing w:after="0" w:line="240" w:lineRule="auto"/>
              <w:ind w:firstLine="595"/>
              <w:jc w:val="both"/>
              <w:rPr>
                <w:rFonts w:ascii="Times New Roman" w:hAnsi="Times New Roman"/>
                <w:sz w:val="24"/>
                <w:szCs w:val="24"/>
              </w:rPr>
            </w:pPr>
            <w:r w:rsidRPr="00921E2A">
              <w:rPr>
                <w:rFonts w:ascii="Times New Roman" w:hAnsi="Times New Roman"/>
                <w:sz w:val="24"/>
                <w:szCs w:val="24"/>
              </w:rPr>
              <w:t>Suorganizuoti renginiai: Užgavėnės, Valentino diena, Pyragų diena, Šlepečių ir pižamų diena, Moliūgų šviesos šventė, Kalėdinis karnavalas, paminėta pasaulinė Daunos sindromo diena; akcijos: ,,Vasaros spalvos“, ,,Diena be automobilio“, ,,Diena be kuprinės“, ,,Uždek žvakelę ant pamiršto kapo“. Dalyvavimas viešuose renginiuose mokiniams padėjo įgyti daugiau pasitikėjimo savo jėgomis, stiprino savivertę. Mokiniai mokėsi organizavimo, planavimo, viešojo kalbėjimo ir komandinio darbo įgūdžių. Gerėjo jų socialiniai įgūdžiai: bendravimas, bendradarbiavimas, konfliktų sprendimo įgūdžiai. Didėjo mokinių  domėjimasis mokslu, kultūra. Projektinė veikla ir renginiai padėjo atrasti save, ugdė kritinį mąstymą, kūrybiškumo, pažinimo, socialinę, bendradarbiavimo, pilietiškumo, komunikavimo kompetencijas.</w:t>
            </w:r>
          </w:p>
          <w:p w14:paraId="3132121E" w14:textId="77777777" w:rsidR="000D2A53" w:rsidRDefault="000D2A53" w:rsidP="000D2A53">
            <w:pPr>
              <w:spacing w:after="0" w:line="240" w:lineRule="auto"/>
              <w:ind w:firstLine="595"/>
              <w:jc w:val="both"/>
              <w:rPr>
                <w:rFonts w:ascii="Times New Roman" w:hAnsi="Times New Roman"/>
                <w:sz w:val="24"/>
                <w:szCs w:val="24"/>
              </w:rPr>
            </w:pPr>
          </w:p>
          <w:p w14:paraId="340C9B2E" w14:textId="77777777" w:rsidR="00A776C0" w:rsidRDefault="00A776C0" w:rsidP="000D2A53">
            <w:pPr>
              <w:spacing w:after="0" w:line="240" w:lineRule="auto"/>
              <w:ind w:firstLine="595"/>
              <w:jc w:val="both"/>
              <w:rPr>
                <w:rFonts w:ascii="Times New Roman" w:hAnsi="Times New Roman"/>
                <w:sz w:val="24"/>
                <w:szCs w:val="24"/>
              </w:rPr>
            </w:pPr>
          </w:p>
          <w:p w14:paraId="31D68063" w14:textId="77777777" w:rsidR="00A776C0" w:rsidRPr="00921E2A" w:rsidRDefault="00A776C0" w:rsidP="000D2A53">
            <w:pPr>
              <w:spacing w:after="0" w:line="240" w:lineRule="auto"/>
              <w:ind w:firstLine="595"/>
              <w:jc w:val="both"/>
              <w:rPr>
                <w:rFonts w:ascii="Times New Roman" w:hAnsi="Times New Roman"/>
                <w:sz w:val="24"/>
                <w:szCs w:val="24"/>
              </w:rPr>
            </w:pPr>
          </w:p>
          <w:p w14:paraId="6AE90800" w14:textId="77777777" w:rsidR="00690411" w:rsidRDefault="00690411" w:rsidP="000D2A53">
            <w:pPr>
              <w:pStyle w:val="Sraopastraipa"/>
              <w:tabs>
                <w:tab w:val="left" w:pos="1021"/>
              </w:tabs>
              <w:spacing w:after="0" w:line="240" w:lineRule="auto"/>
              <w:ind w:left="1680"/>
              <w:jc w:val="both"/>
              <w:rPr>
                <w:rFonts w:ascii="Times New Roman" w:eastAsia="Times New Roman" w:hAnsi="Times New Roman"/>
                <w:b/>
                <w:bCs/>
                <w:sz w:val="24"/>
                <w:szCs w:val="24"/>
                <w:lang w:eastAsia="lt-LT"/>
              </w:rPr>
            </w:pPr>
            <w:bookmarkStart w:id="2" w:name="_Hlk155118939"/>
            <w:r w:rsidRPr="00921E2A">
              <w:rPr>
                <w:rFonts w:ascii="Times New Roman" w:eastAsia="Times New Roman" w:hAnsi="Times New Roman"/>
                <w:b/>
                <w:bCs/>
                <w:sz w:val="24"/>
                <w:szCs w:val="24"/>
                <w:lang w:eastAsia="lt-LT"/>
              </w:rPr>
              <w:t>Finansinė informacija (patvirtintų asignavimų naudojimas)</w:t>
            </w:r>
          </w:p>
          <w:p w14:paraId="3A9B5CD5" w14:textId="77777777" w:rsidR="000D2A53" w:rsidRPr="00921E2A" w:rsidRDefault="000D2A53" w:rsidP="000D2A53">
            <w:pPr>
              <w:pStyle w:val="Sraopastraipa"/>
              <w:tabs>
                <w:tab w:val="left" w:pos="1021"/>
              </w:tabs>
              <w:spacing w:after="0" w:line="240" w:lineRule="auto"/>
              <w:ind w:left="1680"/>
              <w:jc w:val="both"/>
              <w:rPr>
                <w:rFonts w:ascii="Times New Roman" w:eastAsia="Times New Roman" w:hAnsi="Times New Roman"/>
                <w:b/>
                <w:bCs/>
                <w:sz w:val="24"/>
                <w:szCs w:val="24"/>
                <w:lang w:eastAsia="lt-LT"/>
              </w:rPr>
            </w:pPr>
          </w:p>
          <w:p w14:paraId="08E4D938" w14:textId="421DFC45" w:rsidR="00690411" w:rsidRPr="00921E2A" w:rsidRDefault="00690411" w:rsidP="000D2A53">
            <w:pPr>
              <w:pStyle w:val="Sraopastraipa"/>
              <w:spacing w:after="0" w:line="240" w:lineRule="auto"/>
              <w:ind w:left="0" w:firstLine="595"/>
              <w:jc w:val="both"/>
              <w:rPr>
                <w:rFonts w:ascii="Times New Roman" w:eastAsia="Times New Roman" w:hAnsi="Times New Roman"/>
                <w:sz w:val="24"/>
                <w:szCs w:val="24"/>
                <w:lang w:eastAsia="lt-LT"/>
              </w:rPr>
            </w:pPr>
            <w:r w:rsidRPr="00921E2A">
              <w:rPr>
                <w:rFonts w:ascii="Times New Roman" w:eastAsia="Times New Roman" w:hAnsi="Times New Roman"/>
                <w:sz w:val="24"/>
                <w:szCs w:val="24"/>
                <w:lang w:eastAsia="lt-LT"/>
              </w:rPr>
              <w:t xml:space="preserve">2024 m. sausio 1 d. duomenimis, Šaltinio progimnazijoje mokėsi 645 mokiniai (Švietimo valdymo informacinė sistema </w:t>
            </w:r>
            <w:r w:rsidRPr="00921E2A">
              <w:rPr>
                <w:rFonts w:ascii="Times New Roman" w:hAnsi="Times New Roman"/>
                <w:sz w:val="24"/>
                <w:szCs w:val="24"/>
              </w:rPr>
              <w:t>–</w:t>
            </w:r>
            <w:r w:rsidRPr="00921E2A">
              <w:rPr>
                <w:rFonts w:ascii="Times New Roman" w:eastAsia="Times New Roman" w:hAnsi="Times New Roman"/>
                <w:sz w:val="24"/>
                <w:szCs w:val="24"/>
                <w:lang w:eastAsia="lt-LT"/>
              </w:rPr>
              <w:t xml:space="preserve"> ŠVIS). Iš viso MK lėšų buvo skirta 1 639 250,00/ 1 729</w:t>
            </w:r>
            <w:r w:rsidR="000D2A53">
              <w:rPr>
                <w:rFonts w:ascii="Times New Roman" w:eastAsia="Times New Roman" w:hAnsi="Times New Roman"/>
                <w:sz w:val="24"/>
                <w:szCs w:val="24"/>
                <w:lang w:eastAsia="lt-LT"/>
              </w:rPr>
              <w:t> </w:t>
            </w:r>
            <w:r w:rsidRPr="00921E2A">
              <w:rPr>
                <w:rFonts w:ascii="Times New Roman" w:eastAsia="Times New Roman" w:hAnsi="Times New Roman"/>
                <w:sz w:val="24"/>
                <w:szCs w:val="24"/>
                <w:lang w:eastAsia="lt-LT"/>
              </w:rPr>
              <w:t>858</w:t>
            </w:r>
            <w:r w:rsidR="000D2A53">
              <w:rPr>
                <w:rFonts w:ascii="Times New Roman" w:eastAsia="Times New Roman" w:hAnsi="Times New Roman"/>
                <w:sz w:val="24"/>
                <w:szCs w:val="24"/>
                <w:lang w:eastAsia="lt-LT"/>
              </w:rPr>
              <w:t>,00</w:t>
            </w:r>
            <w:r w:rsidRPr="00921E2A">
              <w:rPr>
                <w:rFonts w:ascii="Times New Roman" w:eastAsia="Times New Roman" w:hAnsi="Times New Roman"/>
                <w:sz w:val="24"/>
                <w:szCs w:val="24"/>
                <w:lang w:eastAsia="lt-LT"/>
              </w:rPr>
              <w:t xml:space="preserve"> Eur (papildomai skirta 90</w:t>
            </w:r>
            <w:r w:rsidR="000D2A53">
              <w:rPr>
                <w:rFonts w:ascii="Times New Roman" w:eastAsia="Times New Roman" w:hAnsi="Times New Roman"/>
                <w:sz w:val="24"/>
                <w:szCs w:val="24"/>
                <w:lang w:eastAsia="lt-LT"/>
              </w:rPr>
              <w:t> </w:t>
            </w:r>
            <w:r w:rsidRPr="00921E2A">
              <w:rPr>
                <w:rFonts w:ascii="Times New Roman" w:eastAsia="Times New Roman" w:hAnsi="Times New Roman"/>
                <w:sz w:val="24"/>
                <w:szCs w:val="24"/>
                <w:lang w:eastAsia="lt-LT"/>
              </w:rPr>
              <w:t>608</w:t>
            </w:r>
            <w:r w:rsidR="000D2A53">
              <w:rPr>
                <w:rFonts w:ascii="Times New Roman" w:eastAsia="Times New Roman" w:hAnsi="Times New Roman"/>
                <w:sz w:val="24"/>
                <w:szCs w:val="24"/>
                <w:lang w:eastAsia="lt-LT"/>
              </w:rPr>
              <w:t>,00</w:t>
            </w:r>
            <w:r w:rsidRPr="00921E2A">
              <w:rPr>
                <w:rFonts w:ascii="Times New Roman" w:eastAsia="Times New Roman" w:hAnsi="Times New Roman"/>
                <w:sz w:val="24"/>
                <w:szCs w:val="24"/>
                <w:lang w:eastAsia="lt-LT"/>
              </w:rPr>
              <w:t xml:space="preserve"> Eur DU), SF lėšų buvo skirta 431</w:t>
            </w:r>
            <w:r w:rsidR="000D2A53">
              <w:rPr>
                <w:rFonts w:ascii="Times New Roman" w:eastAsia="Times New Roman" w:hAnsi="Times New Roman"/>
                <w:sz w:val="24"/>
                <w:szCs w:val="24"/>
                <w:lang w:eastAsia="lt-LT"/>
              </w:rPr>
              <w:t> </w:t>
            </w:r>
            <w:r w:rsidRPr="00921E2A">
              <w:rPr>
                <w:rFonts w:ascii="Times New Roman" w:eastAsia="Times New Roman" w:hAnsi="Times New Roman"/>
                <w:sz w:val="24"/>
                <w:szCs w:val="24"/>
                <w:lang w:eastAsia="lt-LT"/>
              </w:rPr>
              <w:t>237</w:t>
            </w:r>
            <w:r w:rsidR="000D2A53">
              <w:rPr>
                <w:rFonts w:ascii="Times New Roman" w:eastAsia="Times New Roman" w:hAnsi="Times New Roman"/>
                <w:sz w:val="24"/>
                <w:szCs w:val="24"/>
                <w:lang w:eastAsia="lt-LT"/>
              </w:rPr>
              <w:t>,00</w:t>
            </w:r>
            <w:r w:rsidRPr="00921E2A">
              <w:rPr>
                <w:rFonts w:ascii="Times New Roman" w:eastAsia="Times New Roman" w:hAnsi="Times New Roman"/>
                <w:sz w:val="24"/>
                <w:szCs w:val="24"/>
                <w:lang w:eastAsia="lt-LT"/>
              </w:rPr>
              <w:t>/</w:t>
            </w:r>
            <w:r w:rsidR="000D2A53">
              <w:rPr>
                <w:rFonts w:ascii="Times New Roman" w:eastAsia="Times New Roman" w:hAnsi="Times New Roman"/>
                <w:sz w:val="24"/>
                <w:szCs w:val="24"/>
                <w:lang w:eastAsia="lt-LT"/>
              </w:rPr>
              <w:t xml:space="preserve"> </w:t>
            </w:r>
            <w:r w:rsidRPr="00921E2A">
              <w:rPr>
                <w:rFonts w:ascii="Times New Roman" w:eastAsia="Times New Roman" w:hAnsi="Times New Roman"/>
                <w:sz w:val="24"/>
                <w:szCs w:val="24"/>
                <w:lang w:eastAsia="lt-LT"/>
              </w:rPr>
              <w:t>446</w:t>
            </w:r>
            <w:r w:rsidR="000D2A53">
              <w:rPr>
                <w:rFonts w:ascii="Times New Roman" w:eastAsia="Times New Roman" w:hAnsi="Times New Roman"/>
                <w:sz w:val="24"/>
                <w:szCs w:val="24"/>
                <w:lang w:eastAsia="lt-LT"/>
              </w:rPr>
              <w:t> </w:t>
            </w:r>
            <w:r w:rsidRPr="00921E2A">
              <w:rPr>
                <w:rFonts w:ascii="Times New Roman" w:eastAsia="Times New Roman" w:hAnsi="Times New Roman"/>
                <w:sz w:val="24"/>
                <w:szCs w:val="24"/>
                <w:lang w:eastAsia="lt-LT"/>
              </w:rPr>
              <w:t>097</w:t>
            </w:r>
            <w:r w:rsidR="000D2A53">
              <w:rPr>
                <w:rFonts w:ascii="Times New Roman" w:eastAsia="Times New Roman" w:hAnsi="Times New Roman"/>
                <w:sz w:val="24"/>
                <w:szCs w:val="24"/>
                <w:lang w:eastAsia="lt-LT"/>
              </w:rPr>
              <w:t>,00</w:t>
            </w:r>
            <w:r w:rsidRPr="00921E2A">
              <w:rPr>
                <w:rFonts w:ascii="Times New Roman" w:eastAsia="Times New Roman" w:hAnsi="Times New Roman"/>
                <w:sz w:val="24"/>
                <w:szCs w:val="24"/>
                <w:lang w:eastAsia="lt-LT"/>
              </w:rPr>
              <w:t xml:space="preserve"> Eur (papildomai skirta 14</w:t>
            </w:r>
            <w:r w:rsidR="000D2A53">
              <w:rPr>
                <w:rFonts w:ascii="Times New Roman" w:eastAsia="Times New Roman" w:hAnsi="Times New Roman"/>
                <w:sz w:val="24"/>
                <w:szCs w:val="24"/>
                <w:lang w:eastAsia="lt-LT"/>
              </w:rPr>
              <w:t> </w:t>
            </w:r>
            <w:r w:rsidRPr="00921E2A">
              <w:rPr>
                <w:rFonts w:ascii="Times New Roman" w:eastAsia="Times New Roman" w:hAnsi="Times New Roman"/>
                <w:sz w:val="24"/>
                <w:szCs w:val="24"/>
                <w:lang w:eastAsia="lt-LT"/>
              </w:rPr>
              <w:t>860</w:t>
            </w:r>
            <w:r w:rsidR="000D2A53">
              <w:rPr>
                <w:rFonts w:ascii="Times New Roman" w:eastAsia="Times New Roman" w:hAnsi="Times New Roman"/>
                <w:sz w:val="24"/>
                <w:szCs w:val="24"/>
                <w:lang w:eastAsia="lt-LT"/>
              </w:rPr>
              <w:t>,00</w:t>
            </w:r>
            <w:r w:rsidRPr="00921E2A">
              <w:rPr>
                <w:rFonts w:ascii="Times New Roman" w:eastAsia="Times New Roman" w:hAnsi="Times New Roman"/>
                <w:sz w:val="24"/>
                <w:szCs w:val="24"/>
                <w:lang w:eastAsia="lt-LT"/>
              </w:rPr>
              <w:t xml:space="preserve"> Eur; 4860</w:t>
            </w:r>
            <w:r w:rsidR="000D2A53">
              <w:rPr>
                <w:rFonts w:ascii="Times New Roman" w:eastAsia="Times New Roman" w:hAnsi="Times New Roman"/>
                <w:sz w:val="24"/>
                <w:szCs w:val="24"/>
                <w:lang w:eastAsia="lt-LT"/>
              </w:rPr>
              <w:t>,00</w:t>
            </w:r>
            <w:r w:rsidRPr="00921E2A">
              <w:rPr>
                <w:rFonts w:ascii="Times New Roman" w:eastAsia="Times New Roman" w:hAnsi="Times New Roman"/>
                <w:sz w:val="24"/>
                <w:szCs w:val="24"/>
                <w:lang w:eastAsia="lt-LT"/>
              </w:rPr>
              <w:t xml:space="preserve"> Eur transporto išlaikymui plaukimo pamokoms ir 10</w:t>
            </w:r>
            <w:r w:rsidR="000D2A53">
              <w:rPr>
                <w:rFonts w:ascii="Times New Roman" w:eastAsia="Times New Roman" w:hAnsi="Times New Roman"/>
                <w:sz w:val="24"/>
                <w:szCs w:val="24"/>
                <w:lang w:eastAsia="lt-LT"/>
              </w:rPr>
              <w:t> </w:t>
            </w:r>
            <w:r w:rsidRPr="00921E2A">
              <w:rPr>
                <w:rFonts w:ascii="Times New Roman" w:eastAsia="Times New Roman" w:hAnsi="Times New Roman"/>
                <w:sz w:val="24"/>
                <w:szCs w:val="24"/>
                <w:lang w:eastAsia="lt-LT"/>
              </w:rPr>
              <w:t>000</w:t>
            </w:r>
            <w:r w:rsidR="000D2A53">
              <w:rPr>
                <w:rFonts w:ascii="Times New Roman" w:eastAsia="Times New Roman" w:hAnsi="Times New Roman"/>
                <w:sz w:val="24"/>
                <w:szCs w:val="24"/>
                <w:lang w:eastAsia="lt-LT"/>
              </w:rPr>
              <w:t>,00</w:t>
            </w:r>
            <w:r w:rsidRPr="00921E2A">
              <w:rPr>
                <w:rFonts w:ascii="Times New Roman" w:eastAsia="Times New Roman" w:hAnsi="Times New Roman"/>
                <w:sz w:val="24"/>
                <w:szCs w:val="24"/>
                <w:lang w:eastAsia="lt-LT"/>
              </w:rPr>
              <w:t xml:space="preserve"> Eur koridoriaus remontui ir mokiniams, turintiems specialiųjų ugdymosi poreikių, ugdymosi priemonių ir įrangos įsigijimui)</w:t>
            </w:r>
            <w:r w:rsidRPr="00921E2A">
              <w:rPr>
                <w:rFonts w:ascii="Times New Roman" w:eastAsia="Times New Roman" w:hAnsi="Times New Roman"/>
                <w:sz w:val="24"/>
                <w:szCs w:val="24"/>
                <w:lang w:eastAsia="lt-LT"/>
              </w:rPr>
              <w:t>.</w:t>
            </w:r>
          </w:p>
          <w:p w14:paraId="709143B4" w14:textId="77777777" w:rsidR="00690411" w:rsidRPr="00921E2A" w:rsidRDefault="00690411" w:rsidP="00690411">
            <w:pPr>
              <w:spacing w:after="0" w:line="240" w:lineRule="auto"/>
              <w:rPr>
                <w:rFonts w:ascii="Times New Roman" w:eastAsia="Times New Roman" w:hAnsi="Times New Roman"/>
                <w:sz w:val="24"/>
                <w:szCs w:val="24"/>
                <w:lang w:eastAsia="lt-LT"/>
              </w:rPr>
            </w:pPr>
          </w:p>
          <w:p w14:paraId="00D6BA6D" w14:textId="5EEE9CA9" w:rsidR="00690411" w:rsidRPr="000D2A53" w:rsidRDefault="00690411" w:rsidP="000D2A53">
            <w:pPr>
              <w:pStyle w:val="Sraopastraipa"/>
              <w:numPr>
                <w:ilvl w:val="0"/>
                <w:numId w:val="4"/>
              </w:numPr>
              <w:tabs>
                <w:tab w:val="left" w:pos="745"/>
              </w:tabs>
              <w:spacing w:after="0" w:line="240" w:lineRule="auto"/>
              <w:ind w:left="0" w:firstLine="589"/>
              <w:jc w:val="both"/>
              <w:rPr>
                <w:rFonts w:ascii="Times New Roman" w:eastAsia="Times New Roman" w:hAnsi="Times New Roman"/>
                <w:sz w:val="24"/>
                <w:szCs w:val="24"/>
                <w:lang w:eastAsia="lt-LT"/>
              </w:rPr>
            </w:pPr>
            <w:r w:rsidRPr="000D2A53">
              <w:rPr>
                <w:rFonts w:ascii="Times New Roman" w:eastAsia="Times New Roman" w:hAnsi="Times New Roman"/>
                <w:sz w:val="24"/>
                <w:szCs w:val="24"/>
                <w:lang w:eastAsia="lt-LT"/>
              </w:rPr>
              <w:t>Mokinio krepšelio lėšų suma, skirta mokinių, turinčių specialiųjų ugdymo(si)</w:t>
            </w:r>
            <w:r w:rsidR="000D2A53" w:rsidRPr="000D2A53">
              <w:rPr>
                <w:rFonts w:ascii="Times New Roman" w:eastAsia="Times New Roman" w:hAnsi="Times New Roman"/>
                <w:sz w:val="24"/>
                <w:szCs w:val="24"/>
                <w:lang w:eastAsia="lt-LT"/>
              </w:rPr>
              <w:t xml:space="preserve"> </w:t>
            </w:r>
            <w:r w:rsidRPr="000D2A53">
              <w:rPr>
                <w:rFonts w:ascii="Times New Roman" w:eastAsia="Times New Roman" w:hAnsi="Times New Roman"/>
                <w:sz w:val="24"/>
                <w:szCs w:val="24"/>
                <w:lang w:eastAsia="lt-LT"/>
              </w:rPr>
              <w:t>poreikių, ugdymui – 278 002,78 Eur</w:t>
            </w:r>
          </w:p>
          <w:p w14:paraId="3A9C90E9" w14:textId="564D9105" w:rsidR="00690411" w:rsidRPr="000D2A53" w:rsidRDefault="00690411" w:rsidP="000D2A53">
            <w:pPr>
              <w:pStyle w:val="Sraopastraipa"/>
              <w:numPr>
                <w:ilvl w:val="0"/>
                <w:numId w:val="4"/>
              </w:numPr>
              <w:tabs>
                <w:tab w:val="left" w:pos="745"/>
              </w:tabs>
              <w:spacing w:after="0" w:line="240" w:lineRule="auto"/>
              <w:ind w:left="36" w:firstLine="567"/>
              <w:jc w:val="both"/>
              <w:rPr>
                <w:rFonts w:ascii="Times New Roman" w:eastAsia="Times New Roman" w:hAnsi="Times New Roman"/>
                <w:sz w:val="24"/>
                <w:szCs w:val="24"/>
                <w:lang w:eastAsia="lt-LT"/>
              </w:rPr>
            </w:pPr>
            <w:r w:rsidRPr="000D2A53">
              <w:rPr>
                <w:rFonts w:ascii="Times New Roman" w:eastAsia="Times New Roman" w:hAnsi="Times New Roman"/>
                <w:sz w:val="24"/>
                <w:szCs w:val="24"/>
                <w:lang w:eastAsia="lt-LT"/>
              </w:rPr>
              <w:t>Nemokamam mokinių maitinimui skiriamų lėšų suma, valstybės biudžeto lėšos –</w:t>
            </w:r>
            <w:r w:rsidR="000D2A53">
              <w:rPr>
                <w:rFonts w:ascii="Times New Roman" w:eastAsia="Times New Roman" w:hAnsi="Times New Roman"/>
                <w:sz w:val="24"/>
                <w:szCs w:val="24"/>
                <w:lang w:eastAsia="lt-LT"/>
              </w:rPr>
              <w:t xml:space="preserve"> </w:t>
            </w:r>
            <w:r w:rsidR="000D2A53">
              <w:rPr>
                <w:rFonts w:ascii="Times New Roman" w:eastAsia="Times New Roman" w:hAnsi="Times New Roman"/>
                <w:sz w:val="24"/>
                <w:szCs w:val="24"/>
                <w:lang w:eastAsia="lt-LT"/>
              </w:rPr>
              <w:br/>
            </w:r>
            <w:r w:rsidRPr="000D2A53">
              <w:rPr>
                <w:rFonts w:ascii="Times New Roman" w:eastAsia="Times New Roman" w:hAnsi="Times New Roman"/>
                <w:sz w:val="24"/>
                <w:szCs w:val="24"/>
                <w:lang w:eastAsia="lt-LT"/>
              </w:rPr>
              <w:t>99 748,60 Eur</w:t>
            </w:r>
          </w:p>
          <w:p w14:paraId="1E52E4C6" w14:textId="0CF3EFF9" w:rsidR="00690411" w:rsidRPr="000D2A53" w:rsidRDefault="00690411" w:rsidP="000D2A53">
            <w:pPr>
              <w:pStyle w:val="Sraopastraipa"/>
              <w:numPr>
                <w:ilvl w:val="0"/>
                <w:numId w:val="4"/>
              </w:numPr>
              <w:tabs>
                <w:tab w:val="left" w:pos="745"/>
              </w:tabs>
              <w:spacing w:after="0" w:line="240" w:lineRule="auto"/>
              <w:ind w:left="0" w:firstLine="603"/>
              <w:jc w:val="both"/>
              <w:rPr>
                <w:rFonts w:ascii="Times New Roman" w:eastAsia="Times New Roman" w:hAnsi="Times New Roman"/>
                <w:sz w:val="24"/>
                <w:szCs w:val="24"/>
                <w:lang w:eastAsia="lt-LT"/>
              </w:rPr>
            </w:pPr>
            <w:r w:rsidRPr="000D2A53">
              <w:rPr>
                <w:rFonts w:ascii="Times New Roman" w:eastAsia="Times New Roman" w:hAnsi="Times New Roman"/>
                <w:sz w:val="24"/>
                <w:szCs w:val="24"/>
                <w:lang w:eastAsia="lt-LT"/>
              </w:rPr>
              <w:t>Nemokamam mokinių maitinimui skiriamų lėšų suma, mokyklos steigėjo biudžeto</w:t>
            </w:r>
            <w:r w:rsidR="000D2A53">
              <w:rPr>
                <w:rFonts w:ascii="Times New Roman" w:eastAsia="Times New Roman" w:hAnsi="Times New Roman"/>
                <w:sz w:val="24"/>
                <w:szCs w:val="24"/>
                <w:lang w:eastAsia="lt-LT"/>
              </w:rPr>
              <w:t xml:space="preserve"> </w:t>
            </w:r>
            <w:r w:rsidRPr="000D2A53">
              <w:rPr>
                <w:rFonts w:ascii="Times New Roman" w:eastAsia="Times New Roman" w:hAnsi="Times New Roman"/>
                <w:sz w:val="24"/>
                <w:szCs w:val="24"/>
                <w:lang w:eastAsia="lt-LT"/>
              </w:rPr>
              <w:t>lėšos – 24 937,15 Eur</w:t>
            </w:r>
          </w:p>
          <w:p w14:paraId="6D1F3534" w14:textId="75F247B5" w:rsidR="00690411" w:rsidRPr="000D2A53" w:rsidRDefault="00690411" w:rsidP="000D2A53">
            <w:pPr>
              <w:pStyle w:val="Sraopastraipa"/>
              <w:numPr>
                <w:ilvl w:val="0"/>
                <w:numId w:val="4"/>
              </w:numPr>
              <w:spacing w:after="0" w:line="240" w:lineRule="auto"/>
              <w:ind w:left="745" w:hanging="156"/>
              <w:jc w:val="both"/>
              <w:rPr>
                <w:rFonts w:ascii="Times New Roman" w:eastAsia="Times New Roman" w:hAnsi="Times New Roman"/>
                <w:sz w:val="24"/>
                <w:szCs w:val="24"/>
                <w:lang w:eastAsia="lt-LT"/>
              </w:rPr>
            </w:pPr>
            <w:r w:rsidRPr="000D2A53">
              <w:rPr>
                <w:rFonts w:ascii="Times New Roman" w:eastAsia="Times New Roman" w:hAnsi="Times New Roman"/>
                <w:sz w:val="24"/>
                <w:szCs w:val="24"/>
                <w:lang w:eastAsia="lt-LT"/>
              </w:rPr>
              <w:t>Pedagogų kvalifikacijai numatytos ir panaudotos lėšos – 5 361,00 / 3 375,20 Eur</w:t>
            </w:r>
          </w:p>
          <w:p w14:paraId="6148EB59" w14:textId="3CBEC1DF" w:rsidR="00690411" w:rsidRPr="000D2A53" w:rsidRDefault="00690411" w:rsidP="000D2A53">
            <w:pPr>
              <w:pStyle w:val="Sraopastraipa"/>
              <w:numPr>
                <w:ilvl w:val="0"/>
                <w:numId w:val="4"/>
              </w:numPr>
              <w:tabs>
                <w:tab w:val="left" w:pos="745"/>
              </w:tabs>
              <w:spacing w:after="0" w:line="240" w:lineRule="auto"/>
              <w:ind w:left="0" w:firstLine="589"/>
              <w:jc w:val="both"/>
              <w:rPr>
                <w:rFonts w:ascii="Times New Roman" w:eastAsia="Times New Roman" w:hAnsi="Times New Roman"/>
                <w:sz w:val="24"/>
                <w:szCs w:val="24"/>
                <w:lang w:eastAsia="lt-LT"/>
              </w:rPr>
            </w:pPr>
            <w:r w:rsidRPr="000D2A53">
              <w:rPr>
                <w:rFonts w:ascii="Times New Roman" w:eastAsia="Times New Roman" w:hAnsi="Times New Roman"/>
                <w:sz w:val="24"/>
                <w:szCs w:val="24"/>
                <w:lang w:eastAsia="lt-LT"/>
              </w:rPr>
              <w:t>Mokinių kultūrinei, pažintinei veiklai, mokymo priemonėms įsigyti numatytos/ panaudotos</w:t>
            </w:r>
            <w:r w:rsidR="000D2A53">
              <w:rPr>
                <w:rFonts w:ascii="Times New Roman" w:eastAsia="Times New Roman" w:hAnsi="Times New Roman"/>
                <w:sz w:val="24"/>
                <w:szCs w:val="24"/>
                <w:lang w:eastAsia="lt-LT"/>
              </w:rPr>
              <w:t xml:space="preserve"> </w:t>
            </w:r>
            <w:r w:rsidRPr="000D2A53">
              <w:rPr>
                <w:rFonts w:ascii="Times New Roman" w:eastAsia="Times New Roman" w:hAnsi="Times New Roman"/>
                <w:sz w:val="24"/>
                <w:szCs w:val="24"/>
                <w:lang w:eastAsia="lt-LT"/>
              </w:rPr>
              <w:t xml:space="preserve">lėšos – 20 354, 00/14 287,31 </w:t>
            </w:r>
            <w:r w:rsidR="000D2A53">
              <w:rPr>
                <w:rFonts w:ascii="Times New Roman" w:eastAsia="Times New Roman" w:hAnsi="Times New Roman"/>
                <w:sz w:val="24"/>
                <w:szCs w:val="24"/>
                <w:lang w:eastAsia="lt-LT"/>
              </w:rPr>
              <w:t>Eur</w:t>
            </w:r>
          </w:p>
          <w:p w14:paraId="59DF3FD8" w14:textId="6D3AE041" w:rsidR="00690411" w:rsidRPr="00B979AB" w:rsidRDefault="00690411" w:rsidP="000D2A53">
            <w:pPr>
              <w:pStyle w:val="Sraopastraipa"/>
              <w:numPr>
                <w:ilvl w:val="0"/>
                <w:numId w:val="4"/>
              </w:numPr>
              <w:tabs>
                <w:tab w:val="left" w:pos="745"/>
              </w:tabs>
              <w:spacing w:after="0" w:line="240" w:lineRule="auto"/>
              <w:ind w:left="36" w:firstLine="567"/>
              <w:jc w:val="both"/>
              <w:rPr>
                <w:rFonts w:ascii="Times New Roman" w:eastAsia="Times New Roman" w:hAnsi="Times New Roman"/>
                <w:sz w:val="24"/>
                <w:szCs w:val="24"/>
                <w:lang w:eastAsia="lt-LT"/>
              </w:rPr>
            </w:pPr>
            <w:r w:rsidRPr="000D2A53">
              <w:rPr>
                <w:rFonts w:ascii="Times New Roman" w:eastAsia="Times New Roman" w:hAnsi="Times New Roman"/>
                <w:sz w:val="24"/>
                <w:szCs w:val="24"/>
                <w:lang w:eastAsia="lt-LT"/>
              </w:rPr>
              <w:t>Informacinių technologijų prekėms ir paslaugoms numatyta/ panaudota – 16 761,00 /</w:t>
            </w:r>
            <w:r w:rsidR="000D2A53">
              <w:rPr>
                <w:rFonts w:ascii="Times New Roman" w:eastAsia="Times New Roman" w:hAnsi="Times New Roman"/>
                <w:sz w:val="24"/>
                <w:szCs w:val="24"/>
                <w:lang w:eastAsia="lt-LT"/>
              </w:rPr>
              <w:t xml:space="preserve"> </w:t>
            </w:r>
            <w:r w:rsidR="000D2A53">
              <w:rPr>
                <w:rFonts w:ascii="Times New Roman" w:eastAsia="Times New Roman" w:hAnsi="Times New Roman"/>
                <w:sz w:val="24"/>
                <w:szCs w:val="24"/>
                <w:lang w:eastAsia="lt-LT"/>
              </w:rPr>
              <w:br/>
            </w:r>
            <w:r w:rsidRPr="000D2A53">
              <w:rPr>
                <w:rFonts w:ascii="Times New Roman" w:eastAsia="Times New Roman" w:hAnsi="Times New Roman"/>
                <w:sz w:val="24"/>
                <w:szCs w:val="24"/>
                <w:lang w:eastAsia="lt-LT"/>
              </w:rPr>
              <w:t>3 586,57 Eur</w:t>
            </w:r>
          </w:p>
          <w:p w14:paraId="1813C429" w14:textId="77777777" w:rsidR="00690411" w:rsidRDefault="00690411" w:rsidP="0052715E">
            <w:pPr>
              <w:spacing w:after="0" w:line="240" w:lineRule="auto"/>
              <w:ind w:firstLine="595"/>
              <w:jc w:val="both"/>
              <w:rPr>
                <w:rFonts w:ascii="Times New Roman" w:eastAsia="Times New Roman" w:hAnsi="Times New Roman"/>
                <w:sz w:val="24"/>
                <w:szCs w:val="24"/>
                <w:lang w:eastAsia="lt-LT"/>
              </w:rPr>
            </w:pPr>
            <w:bookmarkStart w:id="3" w:name="_Hlk155119431"/>
            <w:bookmarkEnd w:id="2"/>
            <w:r w:rsidRPr="00921E2A">
              <w:rPr>
                <w:rFonts w:ascii="Times New Roman" w:eastAsia="Times New Roman" w:hAnsi="Times New Roman"/>
                <w:b/>
                <w:bCs/>
                <w:sz w:val="24"/>
                <w:szCs w:val="24"/>
                <w:lang w:eastAsia="lt-LT"/>
              </w:rPr>
              <w:t>Gautas finansavimas</w:t>
            </w:r>
            <w:r w:rsidRPr="00921E2A">
              <w:rPr>
                <w:rFonts w:ascii="Times New Roman" w:eastAsia="Times New Roman" w:hAnsi="Times New Roman"/>
                <w:sz w:val="24"/>
                <w:szCs w:val="24"/>
                <w:lang w:eastAsia="lt-LT"/>
              </w:rPr>
              <w:t>:</w:t>
            </w:r>
            <w:bookmarkEnd w:id="3"/>
          </w:p>
          <w:p w14:paraId="49591D9B" w14:textId="5B3839D1" w:rsidR="00690411" w:rsidRPr="0052715E" w:rsidRDefault="00690411" w:rsidP="0052715E">
            <w:pPr>
              <w:pStyle w:val="Sraopastraipa"/>
              <w:numPr>
                <w:ilvl w:val="0"/>
                <w:numId w:val="4"/>
              </w:numPr>
              <w:spacing w:after="0" w:line="240" w:lineRule="auto"/>
              <w:ind w:left="745" w:hanging="156"/>
              <w:jc w:val="both"/>
              <w:rPr>
                <w:rFonts w:ascii="Times New Roman" w:eastAsia="Times New Roman" w:hAnsi="Times New Roman"/>
                <w:sz w:val="24"/>
                <w:szCs w:val="24"/>
                <w:lang w:eastAsia="lt-LT"/>
              </w:rPr>
            </w:pPr>
            <w:r w:rsidRPr="0052715E">
              <w:rPr>
                <w:rFonts w:ascii="Times New Roman" w:eastAsia="Times New Roman" w:hAnsi="Times New Roman"/>
                <w:sz w:val="24"/>
                <w:szCs w:val="24"/>
                <w:lang w:eastAsia="lt-LT"/>
              </w:rPr>
              <w:t xml:space="preserve">Projekto „Karjeros specialistų tinklo vystymas“ įgyvendinimui  – 14 648,06 Eur </w:t>
            </w:r>
          </w:p>
          <w:p w14:paraId="7AD18C6F" w14:textId="4EAD06EE" w:rsidR="00690411" w:rsidRPr="0052715E" w:rsidRDefault="00690411" w:rsidP="0052715E">
            <w:pPr>
              <w:pStyle w:val="Sraopastraipa"/>
              <w:numPr>
                <w:ilvl w:val="0"/>
                <w:numId w:val="4"/>
              </w:numPr>
              <w:spacing w:after="0" w:line="240" w:lineRule="auto"/>
              <w:ind w:left="745" w:hanging="156"/>
              <w:jc w:val="both"/>
              <w:rPr>
                <w:rFonts w:ascii="Times New Roman" w:eastAsia="Times New Roman" w:hAnsi="Times New Roman"/>
                <w:sz w:val="24"/>
                <w:szCs w:val="24"/>
                <w:lang w:eastAsia="lt-LT"/>
              </w:rPr>
            </w:pPr>
            <w:r w:rsidRPr="0052715E">
              <w:rPr>
                <w:rFonts w:ascii="Times New Roman" w:eastAsia="Times New Roman" w:hAnsi="Times New Roman"/>
                <w:sz w:val="24"/>
                <w:szCs w:val="24"/>
                <w:lang w:eastAsia="lt-LT"/>
              </w:rPr>
              <w:t>Lėšos skirtos pedagogų optimizavimui – 524</w:t>
            </w:r>
            <w:r w:rsidR="000124A7" w:rsidRPr="0052715E">
              <w:rPr>
                <w:rFonts w:ascii="Times New Roman" w:eastAsia="Times New Roman" w:hAnsi="Times New Roman"/>
                <w:sz w:val="24"/>
                <w:szCs w:val="24"/>
                <w:lang w:eastAsia="lt-LT"/>
              </w:rPr>
              <w:t>,00</w:t>
            </w:r>
            <w:r w:rsidRPr="0052715E">
              <w:rPr>
                <w:rFonts w:ascii="Times New Roman" w:eastAsia="Times New Roman" w:hAnsi="Times New Roman"/>
                <w:sz w:val="24"/>
                <w:szCs w:val="24"/>
                <w:lang w:eastAsia="lt-LT"/>
              </w:rPr>
              <w:t xml:space="preserve"> Eur</w:t>
            </w:r>
          </w:p>
          <w:p w14:paraId="54058951" w14:textId="745BBAD8" w:rsidR="00690411" w:rsidRPr="0052715E" w:rsidRDefault="00690411" w:rsidP="0052715E">
            <w:pPr>
              <w:pStyle w:val="Sraopastraipa"/>
              <w:numPr>
                <w:ilvl w:val="0"/>
                <w:numId w:val="4"/>
              </w:numPr>
              <w:spacing w:after="0" w:line="240" w:lineRule="auto"/>
              <w:ind w:left="745" w:hanging="156"/>
              <w:jc w:val="both"/>
              <w:rPr>
                <w:rFonts w:ascii="Times New Roman" w:eastAsia="Times New Roman" w:hAnsi="Times New Roman"/>
                <w:sz w:val="24"/>
                <w:szCs w:val="24"/>
                <w:lang w:eastAsia="lt-LT"/>
              </w:rPr>
            </w:pPr>
            <w:r w:rsidRPr="0052715E">
              <w:rPr>
                <w:rFonts w:ascii="Times New Roman" w:eastAsia="Times New Roman" w:hAnsi="Times New Roman"/>
                <w:sz w:val="24"/>
                <w:szCs w:val="24"/>
                <w:lang w:eastAsia="lt-LT"/>
              </w:rPr>
              <w:t>Plaukimo pamokų finansavimas – 2651</w:t>
            </w:r>
            <w:r w:rsidR="000124A7" w:rsidRPr="0052715E">
              <w:rPr>
                <w:rFonts w:ascii="Times New Roman" w:eastAsia="Times New Roman" w:hAnsi="Times New Roman"/>
                <w:sz w:val="24"/>
                <w:szCs w:val="24"/>
                <w:lang w:eastAsia="lt-LT"/>
              </w:rPr>
              <w:t>,00</w:t>
            </w:r>
            <w:r w:rsidRPr="0052715E">
              <w:rPr>
                <w:rFonts w:ascii="Times New Roman" w:eastAsia="Times New Roman" w:hAnsi="Times New Roman"/>
                <w:sz w:val="24"/>
                <w:szCs w:val="24"/>
                <w:lang w:eastAsia="lt-LT"/>
              </w:rPr>
              <w:t xml:space="preserve"> Eur</w:t>
            </w:r>
          </w:p>
          <w:p w14:paraId="7371C02A" w14:textId="11098C5F" w:rsidR="00690411" w:rsidRPr="0052715E" w:rsidRDefault="00690411" w:rsidP="0052715E">
            <w:pPr>
              <w:pStyle w:val="Sraopastraipa"/>
              <w:numPr>
                <w:ilvl w:val="0"/>
                <w:numId w:val="4"/>
              </w:numPr>
              <w:spacing w:after="0" w:line="240" w:lineRule="auto"/>
              <w:ind w:left="745" w:hanging="156"/>
              <w:jc w:val="both"/>
              <w:rPr>
                <w:rFonts w:ascii="Times New Roman" w:eastAsia="Times New Roman" w:hAnsi="Times New Roman"/>
                <w:sz w:val="24"/>
                <w:szCs w:val="24"/>
                <w:lang w:eastAsia="lt-LT"/>
              </w:rPr>
            </w:pPr>
            <w:r w:rsidRPr="0052715E">
              <w:rPr>
                <w:rFonts w:ascii="Times New Roman" w:eastAsia="Times New Roman" w:hAnsi="Times New Roman"/>
                <w:sz w:val="24"/>
                <w:szCs w:val="24"/>
                <w:lang w:eastAsia="lt-LT"/>
              </w:rPr>
              <w:t>Įvairialypio švietimo plėtojimas vykdant visos dienos mokyklų veiklą – 4 875,00 Eur</w:t>
            </w:r>
          </w:p>
          <w:p w14:paraId="6DE5FFFE" w14:textId="30E39C11" w:rsidR="00690411" w:rsidRPr="0052715E" w:rsidRDefault="00690411" w:rsidP="0052715E">
            <w:pPr>
              <w:pStyle w:val="Sraopastraipa"/>
              <w:numPr>
                <w:ilvl w:val="0"/>
                <w:numId w:val="4"/>
              </w:numPr>
              <w:spacing w:after="0" w:line="240" w:lineRule="auto"/>
              <w:ind w:left="745" w:hanging="156"/>
              <w:jc w:val="both"/>
              <w:rPr>
                <w:rFonts w:ascii="Times New Roman" w:eastAsia="Times New Roman" w:hAnsi="Times New Roman"/>
                <w:sz w:val="24"/>
                <w:szCs w:val="24"/>
                <w:lang w:eastAsia="lt-LT"/>
              </w:rPr>
            </w:pPr>
            <w:r w:rsidRPr="0052715E">
              <w:rPr>
                <w:rFonts w:ascii="Times New Roman" w:eastAsia="Times New Roman" w:hAnsi="Times New Roman"/>
                <w:sz w:val="24"/>
                <w:szCs w:val="24"/>
                <w:lang w:eastAsia="lt-LT"/>
              </w:rPr>
              <w:t>Neformaliojo ugdymo organizavimas (vasaros užimtumui) – 3500</w:t>
            </w:r>
            <w:r w:rsidR="000124A7" w:rsidRPr="0052715E">
              <w:rPr>
                <w:rFonts w:ascii="Times New Roman" w:eastAsia="Times New Roman" w:hAnsi="Times New Roman"/>
                <w:sz w:val="24"/>
                <w:szCs w:val="24"/>
                <w:lang w:eastAsia="lt-LT"/>
              </w:rPr>
              <w:t>,00</w:t>
            </w:r>
            <w:r w:rsidRPr="0052715E">
              <w:rPr>
                <w:rFonts w:ascii="Times New Roman" w:eastAsia="Times New Roman" w:hAnsi="Times New Roman"/>
                <w:sz w:val="24"/>
                <w:szCs w:val="24"/>
                <w:lang w:eastAsia="lt-LT"/>
              </w:rPr>
              <w:t xml:space="preserve"> Eur</w:t>
            </w:r>
          </w:p>
          <w:p w14:paraId="2B9AB37A" w14:textId="109BC694" w:rsidR="00690411" w:rsidRPr="0052715E" w:rsidRDefault="00690411" w:rsidP="0052715E">
            <w:pPr>
              <w:pStyle w:val="Sraopastraipa"/>
              <w:numPr>
                <w:ilvl w:val="0"/>
                <w:numId w:val="4"/>
              </w:numPr>
              <w:tabs>
                <w:tab w:val="left" w:pos="745"/>
              </w:tabs>
              <w:spacing w:after="0" w:line="240" w:lineRule="auto"/>
              <w:ind w:left="36" w:firstLine="553"/>
              <w:jc w:val="both"/>
              <w:rPr>
                <w:rFonts w:ascii="Times New Roman" w:eastAsia="Times New Roman" w:hAnsi="Times New Roman"/>
                <w:sz w:val="24"/>
                <w:szCs w:val="24"/>
                <w:lang w:eastAsia="lt-LT"/>
              </w:rPr>
            </w:pPr>
            <w:r w:rsidRPr="0052715E">
              <w:rPr>
                <w:rFonts w:ascii="Times New Roman" w:eastAsia="Times New Roman" w:hAnsi="Times New Roman"/>
                <w:sz w:val="24"/>
                <w:szCs w:val="24"/>
                <w:lang w:eastAsia="lt-LT"/>
              </w:rPr>
              <w:t>Mokinių dalyvaujamojo biudžeto iniciatyvų bendrojo ugdymo mokyklose finansavimas- 1000</w:t>
            </w:r>
            <w:r w:rsidR="000124A7" w:rsidRPr="0052715E">
              <w:rPr>
                <w:rFonts w:ascii="Times New Roman" w:eastAsia="Times New Roman" w:hAnsi="Times New Roman"/>
                <w:sz w:val="24"/>
                <w:szCs w:val="24"/>
                <w:lang w:eastAsia="lt-LT"/>
              </w:rPr>
              <w:t>,00</w:t>
            </w:r>
            <w:r w:rsidRPr="0052715E">
              <w:rPr>
                <w:rFonts w:ascii="Times New Roman" w:eastAsia="Times New Roman" w:hAnsi="Times New Roman"/>
                <w:sz w:val="24"/>
                <w:szCs w:val="24"/>
                <w:lang w:eastAsia="lt-LT"/>
              </w:rPr>
              <w:t xml:space="preserve"> Eur</w:t>
            </w:r>
          </w:p>
          <w:p w14:paraId="68E42111" w14:textId="3673C421" w:rsidR="00690411" w:rsidRPr="0052715E" w:rsidRDefault="00690411" w:rsidP="0052715E">
            <w:pPr>
              <w:pStyle w:val="Sraopastraipa"/>
              <w:numPr>
                <w:ilvl w:val="0"/>
                <w:numId w:val="4"/>
              </w:numPr>
              <w:tabs>
                <w:tab w:val="left" w:pos="745"/>
              </w:tabs>
              <w:spacing w:after="0" w:line="240" w:lineRule="auto"/>
              <w:ind w:left="36" w:firstLine="567"/>
              <w:jc w:val="both"/>
              <w:rPr>
                <w:rFonts w:ascii="Times New Roman" w:eastAsia="Times New Roman" w:hAnsi="Times New Roman"/>
                <w:sz w:val="24"/>
                <w:szCs w:val="24"/>
                <w:lang w:eastAsia="lt-LT"/>
              </w:rPr>
            </w:pPr>
            <w:r w:rsidRPr="0052715E">
              <w:rPr>
                <w:rFonts w:ascii="Times New Roman" w:eastAsia="Times New Roman" w:hAnsi="Times New Roman"/>
                <w:sz w:val="24"/>
                <w:szCs w:val="24"/>
                <w:lang w:eastAsia="lt-LT"/>
              </w:rPr>
              <w:t>Raseinio rajono jaunimo organizacijų ir neformalių grupių projektų finansavimas. Projektas „Judam su Šaltiniu“ – 1</w:t>
            </w:r>
            <w:r w:rsidR="000124A7" w:rsidRPr="0052715E">
              <w:rPr>
                <w:rFonts w:ascii="Times New Roman" w:eastAsia="Times New Roman" w:hAnsi="Times New Roman"/>
                <w:sz w:val="24"/>
                <w:szCs w:val="24"/>
                <w:lang w:eastAsia="lt-LT"/>
              </w:rPr>
              <w:t> </w:t>
            </w:r>
            <w:r w:rsidRPr="0052715E">
              <w:rPr>
                <w:rFonts w:ascii="Times New Roman" w:eastAsia="Times New Roman" w:hAnsi="Times New Roman"/>
                <w:sz w:val="24"/>
                <w:szCs w:val="24"/>
                <w:lang w:eastAsia="lt-LT"/>
              </w:rPr>
              <w:t>000</w:t>
            </w:r>
            <w:r w:rsidR="000124A7" w:rsidRPr="0052715E">
              <w:rPr>
                <w:rFonts w:ascii="Times New Roman" w:eastAsia="Times New Roman" w:hAnsi="Times New Roman"/>
                <w:sz w:val="24"/>
                <w:szCs w:val="24"/>
                <w:lang w:eastAsia="lt-LT"/>
              </w:rPr>
              <w:t>,00</w:t>
            </w:r>
            <w:r w:rsidRPr="0052715E">
              <w:rPr>
                <w:rFonts w:ascii="Times New Roman" w:eastAsia="Times New Roman" w:hAnsi="Times New Roman"/>
                <w:sz w:val="24"/>
                <w:szCs w:val="24"/>
                <w:lang w:eastAsia="lt-LT"/>
              </w:rPr>
              <w:t xml:space="preserve"> Eur</w:t>
            </w:r>
          </w:p>
          <w:p w14:paraId="7D059A33" w14:textId="680078F8" w:rsidR="00997373" w:rsidRPr="00B979AB" w:rsidRDefault="00690411" w:rsidP="00B979AB">
            <w:pPr>
              <w:pStyle w:val="Sraopastraipa"/>
              <w:numPr>
                <w:ilvl w:val="0"/>
                <w:numId w:val="4"/>
              </w:numPr>
              <w:spacing w:after="0" w:line="240" w:lineRule="auto"/>
              <w:ind w:left="745" w:hanging="156"/>
              <w:jc w:val="both"/>
              <w:rPr>
                <w:rFonts w:ascii="Times New Roman" w:eastAsia="Times New Roman" w:hAnsi="Times New Roman"/>
                <w:sz w:val="24"/>
                <w:szCs w:val="24"/>
                <w:lang w:eastAsia="lt-LT"/>
              </w:rPr>
            </w:pPr>
            <w:r w:rsidRPr="0052715E">
              <w:rPr>
                <w:rFonts w:ascii="Times New Roman" w:eastAsia="Times New Roman" w:hAnsi="Times New Roman"/>
                <w:sz w:val="24"/>
                <w:szCs w:val="24"/>
                <w:lang w:eastAsia="lt-LT"/>
              </w:rPr>
              <w:t>Dalyvavimas Lietuvos dainų šventėje – 8 000,00 Eur</w:t>
            </w:r>
          </w:p>
          <w:p w14:paraId="54EE8C51" w14:textId="77777777" w:rsidR="00690411" w:rsidRPr="00921E2A" w:rsidRDefault="00690411" w:rsidP="0052715E">
            <w:pPr>
              <w:spacing w:after="0" w:line="240" w:lineRule="auto"/>
              <w:ind w:firstLine="595"/>
              <w:jc w:val="both"/>
              <w:rPr>
                <w:rFonts w:ascii="Times New Roman" w:eastAsia="Times New Roman" w:hAnsi="Times New Roman"/>
                <w:b/>
                <w:bCs/>
                <w:sz w:val="24"/>
                <w:szCs w:val="24"/>
                <w:lang w:eastAsia="lt-LT"/>
              </w:rPr>
            </w:pPr>
            <w:r w:rsidRPr="00921E2A">
              <w:rPr>
                <w:rFonts w:ascii="Times New Roman" w:eastAsia="Times New Roman" w:hAnsi="Times New Roman"/>
                <w:b/>
                <w:bCs/>
                <w:sz w:val="24"/>
                <w:szCs w:val="24"/>
                <w:lang w:eastAsia="lt-LT"/>
              </w:rPr>
              <w:t>Rėmėjų gautų lėšų kiekis ir jų panaudojimas:</w:t>
            </w:r>
          </w:p>
          <w:p w14:paraId="5E89F211" w14:textId="05B48DF6" w:rsidR="00690411" w:rsidRPr="00B979AB" w:rsidRDefault="00690411" w:rsidP="00B979AB">
            <w:pPr>
              <w:pStyle w:val="Sraopastraipa"/>
              <w:numPr>
                <w:ilvl w:val="0"/>
                <w:numId w:val="4"/>
              </w:numPr>
              <w:spacing w:after="0" w:line="240" w:lineRule="auto"/>
              <w:ind w:left="887" w:hanging="218"/>
              <w:jc w:val="both"/>
              <w:rPr>
                <w:rFonts w:ascii="Times New Roman" w:eastAsia="Times New Roman" w:hAnsi="Times New Roman"/>
                <w:sz w:val="24"/>
                <w:szCs w:val="24"/>
                <w:lang w:eastAsia="lt-LT"/>
              </w:rPr>
            </w:pPr>
            <w:r w:rsidRPr="00B979AB">
              <w:rPr>
                <w:rFonts w:ascii="Times New Roman" w:eastAsia="Times New Roman" w:hAnsi="Times New Roman"/>
                <w:sz w:val="24"/>
                <w:szCs w:val="24"/>
                <w:lang w:eastAsia="lt-LT"/>
              </w:rPr>
              <w:t>Gauta lėšų 2024 m. iš kitų šaltinių – 3 032,95 Eur:</w:t>
            </w:r>
          </w:p>
          <w:p w14:paraId="6D184C91" w14:textId="2D91B3FC" w:rsidR="00690411" w:rsidRPr="00B979AB" w:rsidRDefault="00690411" w:rsidP="00B979AB">
            <w:pPr>
              <w:pStyle w:val="Sraopastraipa"/>
              <w:numPr>
                <w:ilvl w:val="0"/>
                <w:numId w:val="4"/>
              </w:numPr>
              <w:spacing w:after="0" w:line="240" w:lineRule="auto"/>
              <w:ind w:left="887" w:hanging="218"/>
              <w:jc w:val="both"/>
              <w:rPr>
                <w:rFonts w:ascii="Times New Roman" w:eastAsia="Times New Roman" w:hAnsi="Times New Roman"/>
                <w:sz w:val="24"/>
                <w:szCs w:val="24"/>
                <w:lang w:eastAsia="lt-LT"/>
              </w:rPr>
            </w:pPr>
            <w:r w:rsidRPr="00B979AB">
              <w:rPr>
                <w:rFonts w:ascii="Times New Roman" w:eastAsia="Times New Roman" w:hAnsi="Times New Roman"/>
                <w:sz w:val="24"/>
                <w:szCs w:val="24"/>
                <w:lang w:eastAsia="lt-LT"/>
              </w:rPr>
              <w:t>Lietuvos Tautinis Olimpinis komitetas  – 300,00 Eur</w:t>
            </w:r>
          </w:p>
          <w:p w14:paraId="583E4113" w14:textId="44703DBE" w:rsidR="00690411" w:rsidRPr="00B979AB" w:rsidRDefault="00690411" w:rsidP="00B979AB">
            <w:pPr>
              <w:pStyle w:val="Sraopastraipa"/>
              <w:numPr>
                <w:ilvl w:val="0"/>
                <w:numId w:val="4"/>
              </w:numPr>
              <w:spacing w:after="0" w:line="240" w:lineRule="auto"/>
              <w:ind w:left="887" w:hanging="218"/>
              <w:jc w:val="both"/>
              <w:rPr>
                <w:rFonts w:ascii="Times New Roman" w:eastAsia="Times New Roman" w:hAnsi="Times New Roman"/>
                <w:sz w:val="24"/>
                <w:szCs w:val="24"/>
                <w:lang w:eastAsia="lt-LT"/>
              </w:rPr>
            </w:pPr>
            <w:r w:rsidRPr="00B979AB">
              <w:rPr>
                <w:rFonts w:ascii="Times New Roman" w:eastAsia="Times New Roman" w:hAnsi="Times New Roman"/>
                <w:sz w:val="24"/>
                <w:szCs w:val="24"/>
                <w:lang w:eastAsia="lt-LT"/>
              </w:rPr>
              <w:t>Valstybinė mokesčių inspekcija  – 1 077,66 Eur</w:t>
            </w:r>
          </w:p>
          <w:p w14:paraId="67534D0B" w14:textId="235667B2" w:rsidR="00690411" w:rsidRPr="00B979AB" w:rsidRDefault="00690411" w:rsidP="00B979AB">
            <w:pPr>
              <w:pStyle w:val="Sraopastraipa"/>
              <w:numPr>
                <w:ilvl w:val="0"/>
                <w:numId w:val="4"/>
              </w:numPr>
              <w:spacing w:after="0" w:line="240" w:lineRule="auto"/>
              <w:ind w:left="887" w:hanging="218"/>
              <w:jc w:val="both"/>
              <w:rPr>
                <w:rFonts w:ascii="Times New Roman" w:eastAsia="Times New Roman" w:hAnsi="Times New Roman"/>
                <w:sz w:val="24"/>
                <w:szCs w:val="24"/>
                <w:lang w:eastAsia="lt-LT"/>
              </w:rPr>
            </w:pPr>
            <w:r w:rsidRPr="00B979AB">
              <w:rPr>
                <w:rFonts w:ascii="Times New Roman" w:eastAsia="Times New Roman" w:hAnsi="Times New Roman"/>
                <w:sz w:val="24"/>
                <w:szCs w:val="24"/>
                <w:lang w:eastAsia="lt-LT"/>
              </w:rPr>
              <w:t>Juridinių asmenų parama (Translinas ) – 400 Eur</w:t>
            </w:r>
          </w:p>
          <w:p w14:paraId="01BF825B" w14:textId="530BCD98" w:rsidR="00690411" w:rsidRPr="00B979AB" w:rsidRDefault="00690411" w:rsidP="00B979AB">
            <w:pPr>
              <w:pStyle w:val="Sraopastraipa"/>
              <w:numPr>
                <w:ilvl w:val="0"/>
                <w:numId w:val="4"/>
              </w:numPr>
              <w:spacing w:after="0" w:line="240" w:lineRule="auto"/>
              <w:ind w:left="887" w:hanging="218"/>
              <w:jc w:val="both"/>
              <w:rPr>
                <w:rFonts w:ascii="Times New Roman" w:eastAsia="Times New Roman" w:hAnsi="Times New Roman"/>
                <w:sz w:val="24"/>
                <w:szCs w:val="24"/>
                <w:lang w:eastAsia="lt-LT"/>
              </w:rPr>
            </w:pPr>
            <w:r w:rsidRPr="00B979AB">
              <w:rPr>
                <w:rFonts w:ascii="Times New Roman" w:eastAsia="Times New Roman" w:hAnsi="Times New Roman"/>
                <w:sz w:val="24"/>
                <w:szCs w:val="24"/>
                <w:lang w:eastAsia="lt-LT"/>
              </w:rPr>
              <w:t>Fizinio asmens parama – 430,55 Eur</w:t>
            </w:r>
          </w:p>
          <w:p w14:paraId="2AF88AFE" w14:textId="21E92E6B" w:rsidR="00690411" w:rsidRPr="00B979AB" w:rsidRDefault="00690411" w:rsidP="00B979AB">
            <w:pPr>
              <w:pStyle w:val="Sraopastraipa"/>
              <w:numPr>
                <w:ilvl w:val="0"/>
                <w:numId w:val="4"/>
              </w:numPr>
              <w:spacing w:after="0" w:line="240" w:lineRule="auto"/>
              <w:ind w:left="887" w:hanging="218"/>
              <w:jc w:val="both"/>
              <w:rPr>
                <w:rFonts w:ascii="Times New Roman" w:eastAsia="Times New Roman" w:hAnsi="Times New Roman"/>
                <w:sz w:val="24"/>
                <w:szCs w:val="24"/>
                <w:lang w:eastAsia="lt-LT"/>
              </w:rPr>
            </w:pPr>
            <w:r w:rsidRPr="00B979AB">
              <w:rPr>
                <w:rFonts w:ascii="Times New Roman" w:eastAsia="Times New Roman" w:hAnsi="Times New Roman"/>
                <w:sz w:val="24"/>
                <w:szCs w:val="24"/>
                <w:lang w:eastAsia="lt-LT"/>
              </w:rPr>
              <w:t>Spec. lėšų surinkta – 824,74 Eur</w:t>
            </w:r>
          </w:p>
          <w:p w14:paraId="1BF8F304" w14:textId="4709D48E" w:rsidR="00690411" w:rsidRPr="00B979AB" w:rsidRDefault="00690411" w:rsidP="00B979AB">
            <w:pPr>
              <w:pStyle w:val="Sraopastraipa"/>
              <w:numPr>
                <w:ilvl w:val="0"/>
                <w:numId w:val="4"/>
              </w:numPr>
              <w:spacing w:after="0" w:line="240" w:lineRule="auto"/>
              <w:ind w:left="887" w:hanging="218"/>
              <w:jc w:val="both"/>
              <w:rPr>
                <w:rFonts w:ascii="Times New Roman" w:eastAsia="Times New Roman" w:hAnsi="Times New Roman"/>
                <w:sz w:val="24"/>
                <w:szCs w:val="24"/>
                <w:lang w:eastAsia="lt-LT"/>
              </w:rPr>
            </w:pPr>
            <w:r w:rsidRPr="00B979AB">
              <w:rPr>
                <w:rFonts w:ascii="Times New Roman" w:eastAsia="Times New Roman" w:hAnsi="Times New Roman"/>
                <w:sz w:val="24"/>
                <w:szCs w:val="24"/>
                <w:lang w:eastAsia="lt-LT"/>
              </w:rPr>
              <w:t>Visos lėšos panaudotos apmokėti už prekes ir kitas paslaugas</w:t>
            </w:r>
            <w:r w:rsidRPr="00B979AB">
              <w:rPr>
                <w:rFonts w:ascii="Times New Roman" w:eastAsia="Times New Roman" w:hAnsi="Times New Roman"/>
                <w:sz w:val="24"/>
                <w:szCs w:val="24"/>
                <w:lang w:eastAsia="lt-LT"/>
              </w:rPr>
              <w:t>.</w:t>
            </w:r>
            <w:r w:rsidRPr="00B979AB">
              <w:rPr>
                <w:rFonts w:ascii="Times New Roman" w:eastAsia="Times New Roman" w:hAnsi="Times New Roman"/>
                <w:sz w:val="24"/>
                <w:szCs w:val="24"/>
                <w:lang w:eastAsia="lt-LT"/>
              </w:rPr>
              <w:t xml:space="preserve"> </w:t>
            </w:r>
          </w:p>
          <w:p w14:paraId="388FA889" w14:textId="77777777" w:rsidR="00690411" w:rsidRPr="00921E2A" w:rsidRDefault="00690411" w:rsidP="0052715E">
            <w:pPr>
              <w:spacing w:after="0" w:line="240" w:lineRule="auto"/>
              <w:ind w:firstLine="596"/>
              <w:jc w:val="both"/>
              <w:rPr>
                <w:rFonts w:ascii="Times New Roman" w:eastAsia="Times New Roman" w:hAnsi="Times New Roman"/>
                <w:b/>
                <w:bCs/>
                <w:sz w:val="24"/>
                <w:szCs w:val="24"/>
                <w:lang w:eastAsia="lt-LT"/>
              </w:rPr>
            </w:pPr>
            <w:r w:rsidRPr="00921E2A">
              <w:rPr>
                <w:rFonts w:ascii="Times New Roman" w:eastAsia="Times New Roman" w:hAnsi="Times New Roman"/>
                <w:b/>
                <w:bCs/>
                <w:sz w:val="24"/>
                <w:szCs w:val="24"/>
                <w:lang w:eastAsia="lt-LT"/>
              </w:rPr>
              <w:t>Įsigyta IT įranga:</w:t>
            </w:r>
          </w:p>
          <w:p w14:paraId="7A415F91" w14:textId="16EFBA25" w:rsidR="00690411" w:rsidRPr="00F831B7" w:rsidRDefault="00690411" w:rsidP="00F831B7">
            <w:pPr>
              <w:pStyle w:val="Sraopastraipa"/>
              <w:numPr>
                <w:ilvl w:val="0"/>
                <w:numId w:val="4"/>
              </w:numPr>
              <w:spacing w:after="0" w:line="240" w:lineRule="auto"/>
              <w:ind w:left="887" w:hanging="298"/>
              <w:jc w:val="both"/>
              <w:rPr>
                <w:rFonts w:ascii="Times New Roman" w:eastAsia="Times New Roman" w:hAnsi="Times New Roman"/>
                <w:sz w:val="24"/>
                <w:szCs w:val="24"/>
                <w:lang w:eastAsia="lt-LT"/>
              </w:rPr>
            </w:pPr>
            <w:r w:rsidRPr="00F831B7">
              <w:rPr>
                <w:rFonts w:ascii="Times New Roman" w:eastAsia="Times New Roman" w:hAnsi="Times New Roman"/>
                <w:sz w:val="24"/>
                <w:szCs w:val="24"/>
                <w:lang w:eastAsia="lt-LT"/>
              </w:rPr>
              <w:t>Tinklo komutatorius – 359, 78</w:t>
            </w:r>
            <w:r w:rsidR="00F831B7">
              <w:rPr>
                <w:rFonts w:ascii="Times New Roman" w:eastAsia="Times New Roman" w:hAnsi="Times New Roman"/>
                <w:sz w:val="24"/>
                <w:szCs w:val="24"/>
                <w:lang w:eastAsia="lt-LT"/>
              </w:rPr>
              <w:t xml:space="preserve"> </w:t>
            </w:r>
            <w:r w:rsidR="00F831B7" w:rsidRPr="00B979AB">
              <w:rPr>
                <w:rFonts w:ascii="Times New Roman" w:eastAsia="Times New Roman" w:hAnsi="Times New Roman"/>
                <w:sz w:val="24"/>
                <w:szCs w:val="24"/>
                <w:lang w:eastAsia="lt-LT"/>
              </w:rPr>
              <w:t>Eur</w:t>
            </w:r>
            <w:r w:rsidRPr="00F831B7">
              <w:rPr>
                <w:rFonts w:ascii="Times New Roman" w:eastAsia="Times New Roman" w:hAnsi="Times New Roman"/>
                <w:sz w:val="24"/>
                <w:szCs w:val="24"/>
                <w:lang w:eastAsia="lt-LT"/>
              </w:rPr>
              <w:t xml:space="preserve"> (SF) </w:t>
            </w:r>
          </w:p>
          <w:p w14:paraId="38FC28AD" w14:textId="6A395CEC" w:rsidR="00690411" w:rsidRPr="00F831B7" w:rsidRDefault="00690411" w:rsidP="00F831B7">
            <w:pPr>
              <w:pStyle w:val="Sraopastraipa"/>
              <w:numPr>
                <w:ilvl w:val="0"/>
                <w:numId w:val="4"/>
              </w:numPr>
              <w:spacing w:after="0" w:line="240" w:lineRule="auto"/>
              <w:ind w:left="887" w:hanging="298"/>
              <w:jc w:val="both"/>
              <w:rPr>
                <w:rFonts w:ascii="Times New Roman" w:eastAsia="Times New Roman" w:hAnsi="Times New Roman"/>
                <w:sz w:val="24"/>
                <w:szCs w:val="24"/>
                <w:lang w:eastAsia="lt-LT"/>
              </w:rPr>
            </w:pPr>
            <w:r w:rsidRPr="00F831B7">
              <w:rPr>
                <w:rFonts w:ascii="Times New Roman" w:eastAsia="Times New Roman" w:hAnsi="Times New Roman"/>
                <w:sz w:val="24"/>
                <w:szCs w:val="24"/>
                <w:lang w:eastAsia="lt-LT"/>
              </w:rPr>
              <w:t>Tinklo šakotuvas (8 vnt.) – 1199,99</w:t>
            </w:r>
            <w:r w:rsidR="00F831B7">
              <w:rPr>
                <w:rFonts w:ascii="Times New Roman" w:eastAsia="Times New Roman" w:hAnsi="Times New Roman"/>
                <w:sz w:val="24"/>
                <w:szCs w:val="24"/>
                <w:lang w:eastAsia="lt-LT"/>
              </w:rPr>
              <w:t xml:space="preserve"> </w:t>
            </w:r>
            <w:r w:rsidR="00F831B7" w:rsidRPr="00B979AB">
              <w:rPr>
                <w:rFonts w:ascii="Times New Roman" w:eastAsia="Times New Roman" w:hAnsi="Times New Roman"/>
                <w:sz w:val="24"/>
                <w:szCs w:val="24"/>
                <w:lang w:eastAsia="lt-LT"/>
              </w:rPr>
              <w:t>Eur</w:t>
            </w:r>
            <w:r w:rsidRPr="00F831B7">
              <w:rPr>
                <w:rFonts w:ascii="Times New Roman" w:eastAsia="Times New Roman" w:hAnsi="Times New Roman"/>
                <w:sz w:val="24"/>
                <w:szCs w:val="24"/>
                <w:lang w:eastAsia="lt-LT"/>
              </w:rPr>
              <w:t xml:space="preserve"> (SF) </w:t>
            </w:r>
          </w:p>
          <w:p w14:paraId="3CB13703" w14:textId="08FC821C" w:rsidR="00690411" w:rsidRPr="00F831B7" w:rsidRDefault="00690411" w:rsidP="00F831B7">
            <w:pPr>
              <w:pStyle w:val="Sraopastraipa"/>
              <w:numPr>
                <w:ilvl w:val="0"/>
                <w:numId w:val="4"/>
              </w:numPr>
              <w:spacing w:after="0" w:line="240" w:lineRule="auto"/>
              <w:ind w:left="887" w:hanging="298"/>
              <w:jc w:val="both"/>
              <w:rPr>
                <w:rFonts w:ascii="Times New Roman" w:eastAsia="Times New Roman" w:hAnsi="Times New Roman"/>
                <w:sz w:val="24"/>
                <w:szCs w:val="24"/>
                <w:lang w:eastAsia="lt-LT"/>
              </w:rPr>
            </w:pPr>
            <w:r w:rsidRPr="00F831B7">
              <w:rPr>
                <w:rFonts w:ascii="Times New Roman" w:eastAsia="Times New Roman" w:hAnsi="Times New Roman"/>
                <w:sz w:val="24"/>
                <w:szCs w:val="24"/>
                <w:lang w:eastAsia="lt-LT"/>
              </w:rPr>
              <w:t>Kompiuteriai (6 vnt.) – 2 029,10</w:t>
            </w:r>
            <w:r w:rsidR="00F831B7">
              <w:rPr>
                <w:rFonts w:ascii="Times New Roman" w:eastAsia="Times New Roman" w:hAnsi="Times New Roman"/>
                <w:sz w:val="24"/>
                <w:szCs w:val="24"/>
                <w:lang w:eastAsia="lt-LT"/>
              </w:rPr>
              <w:t xml:space="preserve"> </w:t>
            </w:r>
            <w:r w:rsidR="00F831B7" w:rsidRPr="00B979AB">
              <w:rPr>
                <w:rFonts w:ascii="Times New Roman" w:eastAsia="Times New Roman" w:hAnsi="Times New Roman"/>
                <w:sz w:val="24"/>
                <w:szCs w:val="24"/>
                <w:lang w:eastAsia="lt-LT"/>
              </w:rPr>
              <w:t>Eur</w:t>
            </w:r>
            <w:r w:rsidRPr="00F831B7">
              <w:rPr>
                <w:rFonts w:ascii="Times New Roman" w:eastAsia="Times New Roman" w:hAnsi="Times New Roman"/>
                <w:sz w:val="24"/>
                <w:szCs w:val="24"/>
                <w:lang w:eastAsia="lt-LT"/>
              </w:rPr>
              <w:t xml:space="preserve"> (SF)</w:t>
            </w:r>
          </w:p>
          <w:p w14:paraId="75983079" w14:textId="6CBC1B5E" w:rsidR="00690411" w:rsidRPr="00F831B7" w:rsidRDefault="00690411" w:rsidP="00F831B7">
            <w:pPr>
              <w:pStyle w:val="Sraopastraipa"/>
              <w:numPr>
                <w:ilvl w:val="0"/>
                <w:numId w:val="4"/>
              </w:numPr>
              <w:spacing w:after="0" w:line="240" w:lineRule="auto"/>
              <w:ind w:left="887" w:hanging="298"/>
              <w:jc w:val="both"/>
              <w:rPr>
                <w:rFonts w:ascii="Times New Roman" w:eastAsia="Times New Roman" w:hAnsi="Times New Roman"/>
                <w:sz w:val="24"/>
                <w:szCs w:val="24"/>
                <w:lang w:eastAsia="lt-LT"/>
              </w:rPr>
            </w:pPr>
            <w:r w:rsidRPr="00F831B7">
              <w:rPr>
                <w:rFonts w:ascii="Times New Roman" w:eastAsia="Times New Roman" w:hAnsi="Times New Roman"/>
                <w:sz w:val="24"/>
                <w:szCs w:val="24"/>
                <w:lang w:eastAsia="lt-LT"/>
              </w:rPr>
              <w:t>Nepertraukiamas maitinimo šaltinis APC BACK -UPS – 199,99</w:t>
            </w:r>
            <w:r w:rsidR="00F831B7">
              <w:rPr>
                <w:rFonts w:ascii="Times New Roman" w:eastAsia="Times New Roman" w:hAnsi="Times New Roman"/>
                <w:sz w:val="24"/>
                <w:szCs w:val="24"/>
                <w:lang w:eastAsia="lt-LT"/>
              </w:rPr>
              <w:t xml:space="preserve"> </w:t>
            </w:r>
            <w:r w:rsidR="00F831B7" w:rsidRPr="00B979AB">
              <w:rPr>
                <w:rFonts w:ascii="Times New Roman" w:eastAsia="Times New Roman" w:hAnsi="Times New Roman"/>
                <w:sz w:val="24"/>
                <w:szCs w:val="24"/>
                <w:lang w:eastAsia="lt-LT"/>
              </w:rPr>
              <w:t>Eur</w:t>
            </w:r>
            <w:r w:rsidRPr="00F831B7">
              <w:rPr>
                <w:rFonts w:ascii="Times New Roman" w:eastAsia="Times New Roman" w:hAnsi="Times New Roman"/>
                <w:sz w:val="24"/>
                <w:szCs w:val="24"/>
                <w:lang w:eastAsia="lt-LT"/>
              </w:rPr>
              <w:t xml:space="preserve"> (SF) </w:t>
            </w:r>
          </w:p>
          <w:p w14:paraId="6A888F9C" w14:textId="5C379210" w:rsidR="00690411" w:rsidRPr="00F831B7" w:rsidRDefault="00690411" w:rsidP="00F831B7">
            <w:pPr>
              <w:pStyle w:val="Sraopastraipa"/>
              <w:numPr>
                <w:ilvl w:val="0"/>
                <w:numId w:val="4"/>
              </w:numPr>
              <w:spacing w:after="0" w:line="240" w:lineRule="auto"/>
              <w:ind w:left="887" w:hanging="298"/>
              <w:jc w:val="both"/>
              <w:rPr>
                <w:rFonts w:ascii="Times New Roman" w:eastAsia="Times New Roman" w:hAnsi="Times New Roman"/>
                <w:sz w:val="24"/>
                <w:szCs w:val="24"/>
                <w:lang w:eastAsia="lt-LT"/>
              </w:rPr>
            </w:pPr>
            <w:r w:rsidRPr="00F831B7">
              <w:rPr>
                <w:rFonts w:ascii="Times New Roman" w:eastAsia="Times New Roman" w:hAnsi="Times New Roman"/>
                <w:sz w:val="24"/>
                <w:szCs w:val="24"/>
                <w:lang w:eastAsia="lt-LT"/>
              </w:rPr>
              <w:t>USB pelės (39 vnt.) – 155,99</w:t>
            </w:r>
            <w:r w:rsidR="00F831B7">
              <w:rPr>
                <w:rFonts w:ascii="Times New Roman" w:eastAsia="Times New Roman" w:hAnsi="Times New Roman"/>
                <w:sz w:val="24"/>
                <w:szCs w:val="24"/>
                <w:lang w:eastAsia="lt-LT"/>
              </w:rPr>
              <w:t xml:space="preserve"> </w:t>
            </w:r>
            <w:r w:rsidR="00F831B7" w:rsidRPr="00B979AB">
              <w:rPr>
                <w:rFonts w:ascii="Times New Roman" w:eastAsia="Times New Roman" w:hAnsi="Times New Roman"/>
                <w:sz w:val="24"/>
                <w:szCs w:val="24"/>
                <w:lang w:eastAsia="lt-LT"/>
              </w:rPr>
              <w:t>Eur</w:t>
            </w:r>
            <w:r w:rsidRPr="00F831B7">
              <w:rPr>
                <w:rFonts w:ascii="Times New Roman" w:eastAsia="Times New Roman" w:hAnsi="Times New Roman"/>
                <w:sz w:val="24"/>
                <w:szCs w:val="24"/>
                <w:lang w:eastAsia="lt-LT"/>
              </w:rPr>
              <w:t xml:space="preserve"> (SF) </w:t>
            </w:r>
          </w:p>
          <w:p w14:paraId="13FA450B" w14:textId="1321530E" w:rsidR="00690411" w:rsidRPr="00F831B7" w:rsidRDefault="00690411" w:rsidP="00F831B7">
            <w:pPr>
              <w:pStyle w:val="Sraopastraipa"/>
              <w:numPr>
                <w:ilvl w:val="0"/>
                <w:numId w:val="4"/>
              </w:numPr>
              <w:spacing w:after="0" w:line="240" w:lineRule="auto"/>
              <w:ind w:left="887" w:hanging="298"/>
              <w:jc w:val="both"/>
              <w:rPr>
                <w:rFonts w:ascii="Times New Roman" w:eastAsia="Times New Roman" w:hAnsi="Times New Roman"/>
                <w:sz w:val="24"/>
                <w:szCs w:val="24"/>
                <w:lang w:eastAsia="lt-LT"/>
              </w:rPr>
            </w:pPr>
            <w:r w:rsidRPr="00F831B7">
              <w:rPr>
                <w:rFonts w:ascii="Times New Roman" w:eastAsia="Times New Roman" w:hAnsi="Times New Roman"/>
                <w:sz w:val="24"/>
                <w:szCs w:val="24"/>
                <w:lang w:eastAsia="lt-LT"/>
              </w:rPr>
              <w:t>Mini kompiuteris – 666,47</w:t>
            </w:r>
            <w:r w:rsidR="00F831B7">
              <w:rPr>
                <w:rFonts w:ascii="Times New Roman" w:eastAsia="Times New Roman" w:hAnsi="Times New Roman"/>
                <w:sz w:val="24"/>
                <w:szCs w:val="24"/>
                <w:lang w:eastAsia="lt-LT"/>
              </w:rPr>
              <w:t xml:space="preserve"> </w:t>
            </w:r>
            <w:r w:rsidR="00F831B7" w:rsidRPr="00B979AB">
              <w:rPr>
                <w:rFonts w:ascii="Times New Roman" w:eastAsia="Times New Roman" w:hAnsi="Times New Roman"/>
                <w:sz w:val="24"/>
                <w:szCs w:val="24"/>
                <w:lang w:eastAsia="lt-LT"/>
              </w:rPr>
              <w:t>Eur</w:t>
            </w:r>
            <w:r w:rsidRPr="00F831B7">
              <w:rPr>
                <w:rFonts w:ascii="Times New Roman" w:eastAsia="Times New Roman" w:hAnsi="Times New Roman"/>
                <w:sz w:val="24"/>
                <w:szCs w:val="24"/>
                <w:lang w:eastAsia="lt-LT"/>
              </w:rPr>
              <w:t xml:space="preserve"> (SF) </w:t>
            </w:r>
          </w:p>
          <w:p w14:paraId="033763A8" w14:textId="2D6F962B" w:rsidR="00690411" w:rsidRPr="00F831B7" w:rsidRDefault="00690411" w:rsidP="00F831B7">
            <w:pPr>
              <w:pStyle w:val="Sraopastraipa"/>
              <w:numPr>
                <w:ilvl w:val="0"/>
                <w:numId w:val="4"/>
              </w:numPr>
              <w:spacing w:after="0" w:line="240" w:lineRule="auto"/>
              <w:ind w:left="887" w:hanging="298"/>
              <w:jc w:val="both"/>
              <w:rPr>
                <w:rFonts w:ascii="Times New Roman" w:eastAsia="Times New Roman" w:hAnsi="Times New Roman"/>
                <w:sz w:val="24"/>
                <w:szCs w:val="24"/>
                <w:lang w:eastAsia="lt-LT"/>
              </w:rPr>
            </w:pPr>
            <w:r w:rsidRPr="00F831B7">
              <w:rPr>
                <w:rFonts w:ascii="Times New Roman" w:eastAsia="Times New Roman" w:hAnsi="Times New Roman"/>
                <w:sz w:val="24"/>
                <w:szCs w:val="24"/>
                <w:lang w:eastAsia="lt-LT"/>
              </w:rPr>
              <w:t>Už IT paslaugas – 72,40</w:t>
            </w:r>
            <w:r w:rsidR="00F831B7">
              <w:rPr>
                <w:rFonts w:ascii="Times New Roman" w:eastAsia="Times New Roman" w:hAnsi="Times New Roman"/>
                <w:sz w:val="24"/>
                <w:szCs w:val="24"/>
                <w:lang w:eastAsia="lt-LT"/>
              </w:rPr>
              <w:t xml:space="preserve"> </w:t>
            </w:r>
            <w:r w:rsidR="00F831B7" w:rsidRPr="00B979AB">
              <w:rPr>
                <w:rFonts w:ascii="Times New Roman" w:eastAsia="Times New Roman" w:hAnsi="Times New Roman"/>
                <w:sz w:val="24"/>
                <w:szCs w:val="24"/>
                <w:lang w:eastAsia="lt-LT"/>
              </w:rPr>
              <w:t>Eur</w:t>
            </w:r>
            <w:r w:rsidRPr="00F831B7">
              <w:rPr>
                <w:rFonts w:ascii="Times New Roman" w:eastAsia="Times New Roman" w:hAnsi="Times New Roman"/>
                <w:sz w:val="24"/>
                <w:szCs w:val="24"/>
                <w:lang w:eastAsia="lt-LT"/>
              </w:rPr>
              <w:t xml:space="preserve"> (per mėn.) (SF)</w:t>
            </w:r>
          </w:p>
          <w:p w14:paraId="7EF6E165" w14:textId="71B9ADD7" w:rsidR="00690411" w:rsidRPr="00F831B7" w:rsidRDefault="00690411" w:rsidP="00F831B7">
            <w:pPr>
              <w:pStyle w:val="Sraopastraipa"/>
              <w:numPr>
                <w:ilvl w:val="0"/>
                <w:numId w:val="4"/>
              </w:numPr>
              <w:spacing w:after="0" w:line="240" w:lineRule="auto"/>
              <w:ind w:left="887" w:hanging="298"/>
              <w:jc w:val="both"/>
              <w:rPr>
                <w:rFonts w:ascii="Times New Roman" w:eastAsia="Times New Roman" w:hAnsi="Times New Roman"/>
                <w:sz w:val="24"/>
                <w:szCs w:val="24"/>
                <w:lang w:eastAsia="lt-LT"/>
              </w:rPr>
            </w:pPr>
            <w:r w:rsidRPr="00F831B7">
              <w:rPr>
                <w:rFonts w:ascii="Times New Roman" w:eastAsia="Times New Roman" w:hAnsi="Times New Roman"/>
                <w:sz w:val="24"/>
                <w:szCs w:val="24"/>
                <w:lang w:eastAsia="lt-LT"/>
              </w:rPr>
              <w:t>Programos „aSc Tvarkaraščiai“ metinis mokestis – 239,58 Eur (SF)</w:t>
            </w:r>
          </w:p>
          <w:p w14:paraId="6031D6D4" w14:textId="25AEE573" w:rsidR="00690411" w:rsidRPr="00F831B7" w:rsidRDefault="00690411" w:rsidP="00F831B7">
            <w:pPr>
              <w:pStyle w:val="Sraopastraipa"/>
              <w:numPr>
                <w:ilvl w:val="0"/>
                <w:numId w:val="4"/>
              </w:numPr>
              <w:tabs>
                <w:tab w:val="left" w:pos="887"/>
              </w:tabs>
              <w:spacing w:after="0" w:line="240" w:lineRule="auto"/>
              <w:ind w:left="0" w:firstLine="589"/>
              <w:jc w:val="both"/>
              <w:rPr>
                <w:rFonts w:ascii="Times New Roman" w:eastAsia="Times New Roman" w:hAnsi="Times New Roman"/>
                <w:sz w:val="24"/>
                <w:szCs w:val="24"/>
                <w:lang w:eastAsia="lt-LT"/>
              </w:rPr>
            </w:pPr>
            <w:r w:rsidRPr="00F831B7">
              <w:rPr>
                <w:rFonts w:ascii="Times New Roman" w:eastAsia="Times New Roman" w:hAnsi="Times New Roman"/>
                <w:sz w:val="24"/>
                <w:szCs w:val="24"/>
                <w:lang w:eastAsia="lt-LT"/>
              </w:rPr>
              <w:t>Informacinės sistemos „Tavo mokykla“ modulio „Dienynas“ naudojimas ir priežiūros paslaugos – 119,79 Eur (per mėn.) (MK)</w:t>
            </w:r>
          </w:p>
          <w:p w14:paraId="29E8B8C3" w14:textId="77777777" w:rsidR="00A776C0" w:rsidRDefault="00A776C0" w:rsidP="0052715E">
            <w:pPr>
              <w:spacing w:after="0" w:line="240" w:lineRule="auto"/>
              <w:ind w:firstLine="596"/>
              <w:jc w:val="both"/>
              <w:rPr>
                <w:rFonts w:ascii="Times New Roman" w:eastAsia="Times New Roman" w:hAnsi="Times New Roman"/>
                <w:b/>
                <w:bCs/>
                <w:sz w:val="24"/>
                <w:szCs w:val="24"/>
                <w:lang w:eastAsia="lt-LT"/>
              </w:rPr>
            </w:pPr>
          </w:p>
          <w:p w14:paraId="730B6C96" w14:textId="45214F37" w:rsidR="00690411" w:rsidRPr="00921E2A" w:rsidRDefault="00690411" w:rsidP="0052715E">
            <w:pPr>
              <w:spacing w:after="0" w:line="240" w:lineRule="auto"/>
              <w:ind w:firstLine="596"/>
              <w:jc w:val="both"/>
              <w:rPr>
                <w:rFonts w:ascii="Times New Roman" w:eastAsia="Times New Roman" w:hAnsi="Times New Roman"/>
                <w:b/>
                <w:bCs/>
                <w:sz w:val="24"/>
                <w:szCs w:val="24"/>
                <w:lang w:eastAsia="lt-LT"/>
              </w:rPr>
            </w:pPr>
            <w:r w:rsidRPr="00921E2A">
              <w:rPr>
                <w:rFonts w:ascii="Times New Roman" w:eastAsia="Times New Roman" w:hAnsi="Times New Roman"/>
                <w:b/>
                <w:bCs/>
                <w:sz w:val="24"/>
                <w:szCs w:val="24"/>
                <w:lang w:eastAsia="lt-LT"/>
              </w:rPr>
              <w:lastRenderedPageBreak/>
              <w:t>Gautos paslaugos:</w:t>
            </w:r>
          </w:p>
          <w:p w14:paraId="1851B413" w14:textId="763EF811" w:rsidR="00690411" w:rsidRPr="0067486B" w:rsidRDefault="00690411" w:rsidP="0067486B">
            <w:pPr>
              <w:pStyle w:val="Sraopastraipa"/>
              <w:numPr>
                <w:ilvl w:val="0"/>
                <w:numId w:val="4"/>
              </w:numPr>
              <w:spacing w:after="0" w:line="240" w:lineRule="auto"/>
              <w:ind w:left="887" w:hanging="298"/>
              <w:jc w:val="both"/>
              <w:rPr>
                <w:rFonts w:ascii="Times New Roman" w:eastAsia="Times New Roman" w:hAnsi="Times New Roman"/>
                <w:sz w:val="24"/>
                <w:szCs w:val="24"/>
                <w:lang w:eastAsia="lt-LT"/>
              </w:rPr>
            </w:pPr>
            <w:r w:rsidRPr="0067486B">
              <w:rPr>
                <w:rFonts w:ascii="Times New Roman" w:eastAsia="Times New Roman" w:hAnsi="Times New Roman"/>
                <w:sz w:val="24"/>
                <w:szCs w:val="24"/>
                <w:lang w:eastAsia="lt-LT"/>
              </w:rPr>
              <w:t>Įvadinio kabelio keitimo darbai – 550,00 Eur (SF)</w:t>
            </w:r>
          </w:p>
          <w:p w14:paraId="117600DE" w14:textId="2EB0A9EE" w:rsidR="00690411" w:rsidRPr="0067486B" w:rsidRDefault="00690411" w:rsidP="0067486B">
            <w:pPr>
              <w:pStyle w:val="Sraopastraipa"/>
              <w:numPr>
                <w:ilvl w:val="0"/>
                <w:numId w:val="4"/>
              </w:numPr>
              <w:spacing w:after="0" w:line="240" w:lineRule="auto"/>
              <w:ind w:left="887" w:hanging="298"/>
              <w:jc w:val="both"/>
              <w:rPr>
                <w:rFonts w:ascii="Times New Roman" w:eastAsia="Times New Roman" w:hAnsi="Times New Roman"/>
                <w:sz w:val="24"/>
                <w:szCs w:val="24"/>
                <w:lang w:eastAsia="lt-LT"/>
              </w:rPr>
            </w:pPr>
            <w:r w:rsidRPr="0067486B">
              <w:rPr>
                <w:rFonts w:ascii="Times New Roman" w:eastAsia="Times New Roman" w:hAnsi="Times New Roman"/>
                <w:sz w:val="24"/>
                <w:szCs w:val="24"/>
                <w:lang w:eastAsia="lt-LT"/>
              </w:rPr>
              <w:t>Šviestuvų montavimo darbai – 999,46 Eur (SF)</w:t>
            </w:r>
          </w:p>
          <w:p w14:paraId="770BEE75" w14:textId="05660496" w:rsidR="00690411" w:rsidRPr="0067486B" w:rsidRDefault="00690411" w:rsidP="0067486B">
            <w:pPr>
              <w:pStyle w:val="Sraopastraipa"/>
              <w:numPr>
                <w:ilvl w:val="0"/>
                <w:numId w:val="4"/>
              </w:numPr>
              <w:spacing w:after="0" w:line="240" w:lineRule="auto"/>
              <w:ind w:left="887" w:hanging="298"/>
              <w:jc w:val="both"/>
              <w:rPr>
                <w:rFonts w:ascii="Times New Roman" w:eastAsia="Times New Roman" w:hAnsi="Times New Roman"/>
                <w:sz w:val="24"/>
                <w:szCs w:val="24"/>
                <w:lang w:eastAsia="lt-LT"/>
              </w:rPr>
            </w:pPr>
            <w:r w:rsidRPr="0067486B">
              <w:rPr>
                <w:rFonts w:ascii="Times New Roman" w:eastAsia="Times New Roman" w:hAnsi="Times New Roman"/>
                <w:sz w:val="24"/>
                <w:szCs w:val="24"/>
                <w:lang w:eastAsia="lt-LT"/>
              </w:rPr>
              <w:t>Gartraukių montavimas – 385,99 Eur (SF)</w:t>
            </w:r>
          </w:p>
          <w:p w14:paraId="1FC7E5FB" w14:textId="6CD6104D" w:rsidR="00690411" w:rsidRPr="0067486B" w:rsidRDefault="00690411" w:rsidP="0067486B">
            <w:pPr>
              <w:pStyle w:val="Sraopastraipa"/>
              <w:numPr>
                <w:ilvl w:val="0"/>
                <w:numId w:val="4"/>
              </w:numPr>
              <w:tabs>
                <w:tab w:val="left" w:pos="887"/>
              </w:tabs>
              <w:spacing w:after="0" w:line="240" w:lineRule="auto"/>
              <w:ind w:left="0" w:firstLine="589"/>
              <w:jc w:val="both"/>
              <w:rPr>
                <w:rFonts w:ascii="Times New Roman" w:eastAsia="Times New Roman" w:hAnsi="Times New Roman"/>
                <w:sz w:val="24"/>
                <w:szCs w:val="24"/>
                <w:lang w:eastAsia="lt-LT"/>
              </w:rPr>
            </w:pPr>
            <w:r w:rsidRPr="0067486B">
              <w:rPr>
                <w:rFonts w:ascii="Times New Roman" w:eastAsia="Times New Roman" w:hAnsi="Times New Roman"/>
                <w:sz w:val="24"/>
                <w:szCs w:val="24"/>
                <w:lang w:eastAsia="lt-LT"/>
              </w:rPr>
              <w:t>Vandentiekio ir nuotekų vamzdynų tiesimas, karšto vandens šildytuvų, vandens maišytuvų, plautuvių montavimas – 648,64 Eur (SF)</w:t>
            </w:r>
          </w:p>
          <w:p w14:paraId="52CEA22D" w14:textId="2F6BF9AF" w:rsidR="00690411" w:rsidRPr="0067486B" w:rsidRDefault="00690411" w:rsidP="0067486B">
            <w:pPr>
              <w:pStyle w:val="Sraopastraipa"/>
              <w:numPr>
                <w:ilvl w:val="0"/>
                <w:numId w:val="4"/>
              </w:numPr>
              <w:spacing w:after="0" w:line="240" w:lineRule="auto"/>
              <w:ind w:left="887" w:hanging="298"/>
              <w:jc w:val="both"/>
              <w:rPr>
                <w:rFonts w:ascii="Times New Roman" w:eastAsia="Times New Roman" w:hAnsi="Times New Roman"/>
                <w:sz w:val="24"/>
                <w:szCs w:val="24"/>
                <w:lang w:eastAsia="lt-LT"/>
              </w:rPr>
            </w:pPr>
            <w:r w:rsidRPr="0067486B">
              <w:rPr>
                <w:rFonts w:ascii="Times New Roman" w:eastAsia="Times New Roman" w:hAnsi="Times New Roman"/>
                <w:sz w:val="24"/>
                <w:szCs w:val="24"/>
                <w:lang w:eastAsia="lt-LT"/>
              </w:rPr>
              <w:t>Vaizdo stebėjimo sistemos rekonstrukcija – 140,00 Eur (SF)</w:t>
            </w:r>
          </w:p>
          <w:p w14:paraId="5C3089F0" w14:textId="1CDD5801" w:rsidR="00690411" w:rsidRPr="0067486B" w:rsidRDefault="00690411" w:rsidP="0067486B">
            <w:pPr>
              <w:pStyle w:val="Sraopastraipa"/>
              <w:numPr>
                <w:ilvl w:val="0"/>
                <w:numId w:val="4"/>
              </w:numPr>
              <w:spacing w:after="0" w:line="240" w:lineRule="auto"/>
              <w:ind w:left="887" w:hanging="298"/>
              <w:jc w:val="both"/>
              <w:rPr>
                <w:rFonts w:ascii="Times New Roman" w:eastAsia="Times New Roman" w:hAnsi="Times New Roman"/>
                <w:sz w:val="24"/>
                <w:szCs w:val="24"/>
                <w:lang w:eastAsia="lt-LT"/>
              </w:rPr>
            </w:pPr>
            <w:r w:rsidRPr="0067486B">
              <w:rPr>
                <w:rFonts w:ascii="Times New Roman" w:eastAsia="Times New Roman" w:hAnsi="Times New Roman"/>
                <w:sz w:val="24"/>
                <w:szCs w:val="24"/>
                <w:lang w:eastAsia="lt-LT"/>
              </w:rPr>
              <w:t>Mokinių kelionės  draudimas – 183,72 Eur (SF)</w:t>
            </w:r>
          </w:p>
          <w:p w14:paraId="4D28A41D" w14:textId="649A3BDC" w:rsidR="00690411" w:rsidRPr="0067486B" w:rsidRDefault="00690411" w:rsidP="0067486B">
            <w:pPr>
              <w:pStyle w:val="Sraopastraipa"/>
              <w:numPr>
                <w:ilvl w:val="0"/>
                <w:numId w:val="4"/>
              </w:numPr>
              <w:spacing w:after="0" w:line="240" w:lineRule="auto"/>
              <w:ind w:left="887" w:hanging="298"/>
              <w:jc w:val="both"/>
              <w:rPr>
                <w:rFonts w:ascii="Times New Roman" w:eastAsia="Times New Roman" w:hAnsi="Times New Roman"/>
                <w:sz w:val="24"/>
                <w:szCs w:val="24"/>
                <w:lang w:eastAsia="lt-LT"/>
              </w:rPr>
            </w:pPr>
            <w:r w:rsidRPr="0067486B">
              <w:rPr>
                <w:rFonts w:ascii="Times New Roman" w:eastAsia="Times New Roman" w:hAnsi="Times New Roman"/>
                <w:sz w:val="24"/>
                <w:szCs w:val="24"/>
                <w:lang w:eastAsia="lt-LT"/>
              </w:rPr>
              <w:t>Įmonės civilinės atsakomybės draudimas – 322,00 Eur (SF)</w:t>
            </w:r>
          </w:p>
          <w:p w14:paraId="2B2CC3E7" w14:textId="0AB0504C" w:rsidR="00690411" w:rsidRPr="0067486B" w:rsidRDefault="00690411" w:rsidP="0067486B">
            <w:pPr>
              <w:pStyle w:val="Sraopastraipa"/>
              <w:numPr>
                <w:ilvl w:val="0"/>
                <w:numId w:val="4"/>
              </w:numPr>
              <w:spacing w:after="0" w:line="240" w:lineRule="auto"/>
              <w:ind w:left="887" w:hanging="298"/>
              <w:jc w:val="both"/>
              <w:rPr>
                <w:rFonts w:ascii="Times New Roman" w:eastAsia="Times New Roman" w:hAnsi="Times New Roman"/>
                <w:sz w:val="24"/>
                <w:szCs w:val="24"/>
                <w:lang w:eastAsia="lt-LT"/>
              </w:rPr>
            </w:pPr>
            <w:r w:rsidRPr="0067486B">
              <w:rPr>
                <w:rFonts w:ascii="Times New Roman" w:eastAsia="Times New Roman" w:hAnsi="Times New Roman"/>
                <w:sz w:val="24"/>
                <w:szCs w:val="24"/>
                <w:lang w:eastAsia="lt-LT"/>
              </w:rPr>
              <w:t>Video paslaugos – 200,00 Eur (SF)</w:t>
            </w:r>
          </w:p>
          <w:p w14:paraId="6F6446D0" w14:textId="32562E5C" w:rsidR="00690411" w:rsidRPr="0067486B" w:rsidRDefault="00690411" w:rsidP="0067486B">
            <w:pPr>
              <w:pStyle w:val="Sraopastraipa"/>
              <w:numPr>
                <w:ilvl w:val="0"/>
                <w:numId w:val="4"/>
              </w:numPr>
              <w:spacing w:after="0" w:line="240" w:lineRule="auto"/>
              <w:ind w:left="887" w:hanging="298"/>
              <w:jc w:val="both"/>
              <w:rPr>
                <w:rFonts w:ascii="Times New Roman" w:eastAsia="Times New Roman" w:hAnsi="Times New Roman"/>
                <w:sz w:val="24"/>
                <w:szCs w:val="24"/>
                <w:lang w:eastAsia="lt-LT"/>
              </w:rPr>
            </w:pPr>
            <w:r w:rsidRPr="0067486B">
              <w:rPr>
                <w:rFonts w:ascii="Times New Roman" w:eastAsia="Times New Roman" w:hAnsi="Times New Roman"/>
                <w:sz w:val="24"/>
                <w:szCs w:val="24"/>
                <w:lang w:eastAsia="lt-LT"/>
              </w:rPr>
              <w:t>Kopijavimo aparatų nuoma ir paslaugos – 1 545,75 Eur (SF)</w:t>
            </w:r>
          </w:p>
          <w:p w14:paraId="74FD87DB" w14:textId="2F588330" w:rsidR="00690411" w:rsidRPr="0067486B" w:rsidRDefault="00690411" w:rsidP="0067486B">
            <w:pPr>
              <w:pStyle w:val="Sraopastraipa"/>
              <w:numPr>
                <w:ilvl w:val="0"/>
                <w:numId w:val="4"/>
              </w:numPr>
              <w:tabs>
                <w:tab w:val="left" w:pos="887"/>
              </w:tabs>
              <w:spacing w:after="0" w:line="240" w:lineRule="auto"/>
              <w:ind w:left="0" w:firstLine="589"/>
              <w:jc w:val="both"/>
              <w:rPr>
                <w:rFonts w:ascii="Times New Roman" w:eastAsia="Times New Roman" w:hAnsi="Times New Roman"/>
                <w:sz w:val="24"/>
                <w:szCs w:val="24"/>
                <w:lang w:eastAsia="lt-LT"/>
              </w:rPr>
            </w:pPr>
            <w:r w:rsidRPr="0067486B">
              <w:rPr>
                <w:rFonts w:ascii="Times New Roman" w:eastAsia="Times New Roman" w:hAnsi="Times New Roman"/>
                <w:sz w:val="24"/>
                <w:szCs w:val="24"/>
                <w:lang w:eastAsia="lt-LT"/>
              </w:rPr>
              <w:t>Apsauginės ir priešgaisrinės signalizacijos įrenginio techninė priežiūra ir elektros įrenginių priežiūra  – 90,75 Eur (per mėn.) (SF)</w:t>
            </w:r>
          </w:p>
          <w:p w14:paraId="3D51C4C9" w14:textId="55B78150" w:rsidR="00690411" w:rsidRPr="0067486B" w:rsidRDefault="00690411" w:rsidP="0067486B">
            <w:pPr>
              <w:pStyle w:val="Sraopastraipa"/>
              <w:numPr>
                <w:ilvl w:val="0"/>
                <w:numId w:val="4"/>
              </w:numPr>
              <w:spacing w:after="0" w:line="240" w:lineRule="auto"/>
              <w:ind w:left="887" w:hanging="298"/>
              <w:jc w:val="both"/>
              <w:rPr>
                <w:rFonts w:ascii="Times New Roman" w:eastAsia="Times New Roman" w:hAnsi="Times New Roman"/>
                <w:sz w:val="24"/>
                <w:szCs w:val="24"/>
                <w:lang w:eastAsia="lt-LT"/>
              </w:rPr>
            </w:pPr>
            <w:r w:rsidRPr="0067486B">
              <w:rPr>
                <w:rFonts w:ascii="Times New Roman" w:eastAsia="Times New Roman" w:hAnsi="Times New Roman"/>
                <w:sz w:val="24"/>
                <w:szCs w:val="24"/>
                <w:lang w:eastAsia="lt-LT"/>
              </w:rPr>
              <w:t>U-PAY sistemos palaikymas – 30,25 Eur (per mėn.) (SF)</w:t>
            </w:r>
          </w:p>
          <w:p w14:paraId="04F71FFA" w14:textId="69FA24CA" w:rsidR="00690411" w:rsidRPr="0067486B" w:rsidRDefault="00690411" w:rsidP="0067486B">
            <w:pPr>
              <w:pStyle w:val="Sraopastraipa"/>
              <w:numPr>
                <w:ilvl w:val="0"/>
                <w:numId w:val="4"/>
              </w:numPr>
              <w:spacing w:after="0" w:line="240" w:lineRule="auto"/>
              <w:ind w:left="887" w:hanging="298"/>
              <w:jc w:val="both"/>
              <w:rPr>
                <w:rFonts w:ascii="Times New Roman" w:eastAsia="Times New Roman" w:hAnsi="Times New Roman"/>
                <w:sz w:val="24"/>
                <w:szCs w:val="24"/>
                <w:lang w:eastAsia="lt-LT"/>
              </w:rPr>
            </w:pPr>
            <w:r w:rsidRPr="0067486B">
              <w:rPr>
                <w:rFonts w:ascii="Times New Roman" w:eastAsia="Times New Roman" w:hAnsi="Times New Roman"/>
                <w:sz w:val="24"/>
                <w:szCs w:val="24"/>
                <w:lang w:eastAsia="lt-LT"/>
              </w:rPr>
              <w:t>Vaizdo stebėjimo techninė priežiūra  – 18 Eur (per mėn.) (SF)</w:t>
            </w:r>
          </w:p>
          <w:p w14:paraId="17925BD7" w14:textId="60B73469" w:rsidR="00690411" w:rsidRPr="0067486B" w:rsidRDefault="00690411" w:rsidP="0067486B">
            <w:pPr>
              <w:pStyle w:val="Sraopastraipa"/>
              <w:numPr>
                <w:ilvl w:val="0"/>
                <w:numId w:val="4"/>
              </w:numPr>
              <w:spacing w:after="0" w:line="240" w:lineRule="auto"/>
              <w:ind w:left="887" w:hanging="298"/>
              <w:jc w:val="both"/>
              <w:rPr>
                <w:rFonts w:ascii="Times New Roman" w:eastAsia="Times New Roman" w:hAnsi="Times New Roman"/>
                <w:sz w:val="24"/>
                <w:szCs w:val="24"/>
                <w:lang w:eastAsia="lt-LT"/>
              </w:rPr>
            </w:pPr>
            <w:r w:rsidRPr="0067486B">
              <w:rPr>
                <w:rFonts w:ascii="Times New Roman" w:eastAsia="Times New Roman" w:hAnsi="Times New Roman"/>
                <w:sz w:val="24"/>
                <w:szCs w:val="24"/>
                <w:lang w:eastAsia="lt-LT"/>
              </w:rPr>
              <w:t xml:space="preserve">Pastato apsauga – 39,54 Eur (per mėn.) (SF) </w:t>
            </w:r>
          </w:p>
          <w:p w14:paraId="64DA0C6A" w14:textId="30802AAC" w:rsidR="00690411" w:rsidRPr="0067486B" w:rsidRDefault="00690411" w:rsidP="0067486B">
            <w:pPr>
              <w:pStyle w:val="Sraopastraipa"/>
              <w:numPr>
                <w:ilvl w:val="0"/>
                <w:numId w:val="4"/>
              </w:numPr>
              <w:spacing w:after="0" w:line="240" w:lineRule="auto"/>
              <w:ind w:left="887" w:hanging="298"/>
              <w:jc w:val="both"/>
              <w:rPr>
                <w:rFonts w:ascii="Times New Roman" w:eastAsia="Times New Roman" w:hAnsi="Times New Roman"/>
                <w:sz w:val="24"/>
                <w:szCs w:val="24"/>
                <w:lang w:eastAsia="lt-LT"/>
              </w:rPr>
            </w:pPr>
            <w:r w:rsidRPr="0067486B">
              <w:rPr>
                <w:rFonts w:ascii="Times New Roman" w:eastAsia="Times New Roman" w:hAnsi="Times New Roman"/>
                <w:sz w:val="24"/>
                <w:szCs w:val="24"/>
                <w:lang w:eastAsia="lt-LT"/>
              </w:rPr>
              <w:t>Duomenų apsaugos pareigūno paslauga – 59,29 Eur (per mėn.) (SF)</w:t>
            </w:r>
          </w:p>
          <w:p w14:paraId="1C1B1906" w14:textId="77777777" w:rsidR="00690411" w:rsidRPr="00921E2A" w:rsidRDefault="00690411" w:rsidP="00690411">
            <w:pPr>
              <w:spacing w:after="0" w:line="240" w:lineRule="auto"/>
              <w:ind w:firstLine="596"/>
              <w:rPr>
                <w:rFonts w:ascii="Times New Roman" w:eastAsia="Times New Roman" w:hAnsi="Times New Roman"/>
                <w:b/>
                <w:bCs/>
                <w:sz w:val="24"/>
                <w:szCs w:val="24"/>
                <w:lang w:eastAsia="lt-LT"/>
              </w:rPr>
            </w:pPr>
            <w:r w:rsidRPr="00921E2A">
              <w:rPr>
                <w:rFonts w:ascii="Times New Roman" w:eastAsia="Times New Roman" w:hAnsi="Times New Roman"/>
                <w:b/>
                <w:bCs/>
                <w:sz w:val="24"/>
                <w:szCs w:val="24"/>
                <w:lang w:eastAsia="lt-LT"/>
              </w:rPr>
              <w:t>Lėšos skaitmeniniam turiniui įsigyti:</w:t>
            </w:r>
          </w:p>
          <w:p w14:paraId="569BBED7" w14:textId="27509687" w:rsidR="00690411" w:rsidRPr="00AE366A" w:rsidRDefault="00690411" w:rsidP="00AE366A">
            <w:pPr>
              <w:pStyle w:val="Sraopastraipa"/>
              <w:numPr>
                <w:ilvl w:val="0"/>
                <w:numId w:val="4"/>
              </w:numPr>
              <w:spacing w:after="0" w:line="240" w:lineRule="auto"/>
              <w:ind w:left="887" w:hanging="298"/>
              <w:rPr>
                <w:rFonts w:ascii="Times New Roman" w:eastAsia="Times New Roman" w:hAnsi="Times New Roman"/>
                <w:sz w:val="24"/>
                <w:szCs w:val="24"/>
                <w:lang w:eastAsia="lt-LT"/>
              </w:rPr>
            </w:pPr>
            <w:r w:rsidRPr="00AE366A">
              <w:rPr>
                <w:rFonts w:ascii="Times New Roman" w:eastAsia="Times New Roman" w:hAnsi="Times New Roman"/>
                <w:sz w:val="24"/>
                <w:szCs w:val="24"/>
                <w:lang w:eastAsia="lt-LT"/>
              </w:rPr>
              <w:t>Platforma „Mokinių pažanga“ prenumerata (12 vnt.) – 348</w:t>
            </w:r>
            <w:r w:rsidR="00AE366A">
              <w:rPr>
                <w:rFonts w:ascii="Times New Roman" w:eastAsia="Times New Roman" w:hAnsi="Times New Roman"/>
                <w:sz w:val="24"/>
                <w:szCs w:val="24"/>
                <w:lang w:eastAsia="lt-LT"/>
              </w:rPr>
              <w:t>,00</w:t>
            </w:r>
            <w:r w:rsidRPr="00AE366A">
              <w:rPr>
                <w:rFonts w:ascii="Times New Roman" w:eastAsia="Times New Roman" w:hAnsi="Times New Roman"/>
                <w:sz w:val="24"/>
                <w:szCs w:val="24"/>
                <w:lang w:eastAsia="lt-LT"/>
              </w:rPr>
              <w:t xml:space="preserve"> Eur (SF)</w:t>
            </w:r>
          </w:p>
          <w:p w14:paraId="2FF518C5" w14:textId="2BA749DF" w:rsidR="00690411" w:rsidRPr="00AE366A" w:rsidRDefault="00690411" w:rsidP="00AE366A">
            <w:pPr>
              <w:pStyle w:val="Sraopastraipa"/>
              <w:numPr>
                <w:ilvl w:val="0"/>
                <w:numId w:val="4"/>
              </w:numPr>
              <w:spacing w:after="0" w:line="240" w:lineRule="auto"/>
              <w:ind w:left="887" w:hanging="298"/>
              <w:rPr>
                <w:rFonts w:ascii="Times New Roman" w:eastAsia="Times New Roman" w:hAnsi="Times New Roman"/>
                <w:sz w:val="24"/>
                <w:szCs w:val="24"/>
                <w:lang w:eastAsia="lt-LT"/>
              </w:rPr>
            </w:pPr>
            <w:r w:rsidRPr="00AE366A">
              <w:rPr>
                <w:rFonts w:ascii="Times New Roman" w:eastAsia="Times New Roman" w:hAnsi="Times New Roman"/>
                <w:sz w:val="24"/>
                <w:szCs w:val="24"/>
                <w:lang w:eastAsia="lt-LT"/>
              </w:rPr>
              <w:t>Mozaik Teacher mokytojo licencija – 79,99 Eur (MK)</w:t>
            </w:r>
          </w:p>
          <w:p w14:paraId="68C40F29" w14:textId="59AB8D1D" w:rsidR="00690411" w:rsidRPr="00AE366A" w:rsidRDefault="00690411" w:rsidP="00AE366A">
            <w:pPr>
              <w:pStyle w:val="Sraopastraipa"/>
              <w:numPr>
                <w:ilvl w:val="0"/>
                <w:numId w:val="4"/>
              </w:numPr>
              <w:tabs>
                <w:tab w:val="left" w:pos="887"/>
              </w:tabs>
              <w:spacing w:after="0" w:line="240" w:lineRule="auto"/>
              <w:ind w:left="0" w:firstLine="589"/>
              <w:jc w:val="both"/>
              <w:rPr>
                <w:rFonts w:ascii="Times New Roman" w:eastAsia="Times New Roman" w:hAnsi="Times New Roman"/>
                <w:sz w:val="24"/>
                <w:szCs w:val="24"/>
                <w:lang w:eastAsia="lt-LT"/>
              </w:rPr>
            </w:pPr>
            <w:r w:rsidRPr="00AE366A">
              <w:rPr>
                <w:rFonts w:ascii="Times New Roman" w:eastAsia="Times New Roman" w:hAnsi="Times New Roman"/>
                <w:sz w:val="24"/>
                <w:szCs w:val="24"/>
                <w:lang w:eastAsia="lt-LT"/>
              </w:rPr>
              <w:t xml:space="preserve">2023-2024 m. m. informatikos mokymo(si) programa „Vedliai“ (12 vartotojų) – </w:t>
            </w:r>
            <w:r w:rsidR="00AE366A">
              <w:rPr>
                <w:rFonts w:ascii="Times New Roman" w:eastAsia="Times New Roman" w:hAnsi="Times New Roman"/>
                <w:sz w:val="24"/>
                <w:szCs w:val="24"/>
                <w:lang w:eastAsia="lt-LT"/>
              </w:rPr>
              <w:br/>
            </w:r>
            <w:r w:rsidRPr="00AE366A">
              <w:rPr>
                <w:rFonts w:ascii="Times New Roman" w:eastAsia="Times New Roman" w:hAnsi="Times New Roman"/>
                <w:sz w:val="24"/>
                <w:szCs w:val="24"/>
                <w:lang w:eastAsia="lt-LT"/>
              </w:rPr>
              <w:t>2 499,99 Eur (TŪM)</w:t>
            </w:r>
          </w:p>
          <w:p w14:paraId="448690AE" w14:textId="2DBF3F18" w:rsidR="00690411" w:rsidRPr="00AE366A" w:rsidRDefault="00690411" w:rsidP="00AE366A">
            <w:pPr>
              <w:pStyle w:val="Sraopastraipa"/>
              <w:numPr>
                <w:ilvl w:val="0"/>
                <w:numId w:val="4"/>
              </w:numPr>
              <w:spacing w:after="0" w:line="240" w:lineRule="auto"/>
              <w:ind w:left="887" w:hanging="298"/>
              <w:jc w:val="both"/>
              <w:rPr>
                <w:rFonts w:ascii="Times New Roman" w:eastAsia="Times New Roman" w:hAnsi="Times New Roman"/>
                <w:sz w:val="24"/>
                <w:szCs w:val="24"/>
                <w:lang w:eastAsia="lt-LT"/>
              </w:rPr>
            </w:pPr>
            <w:r w:rsidRPr="00AE366A">
              <w:rPr>
                <w:rFonts w:ascii="Times New Roman" w:eastAsia="Times New Roman" w:hAnsi="Times New Roman"/>
                <w:sz w:val="24"/>
                <w:szCs w:val="24"/>
                <w:lang w:eastAsia="lt-LT"/>
              </w:rPr>
              <w:t>EDUKA – 12</w:t>
            </w:r>
            <w:r w:rsidR="00AE366A">
              <w:rPr>
                <w:rFonts w:ascii="Times New Roman" w:eastAsia="Times New Roman" w:hAnsi="Times New Roman"/>
                <w:sz w:val="24"/>
                <w:szCs w:val="24"/>
                <w:lang w:eastAsia="lt-LT"/>
              </w:rPr>
              <w:t> </w:t>
            </w:r>
            <w:r w:rsidRPr="00AE366A">
              <w:rPr>
                <w:rFonts w:ascii="Times New Roman" w:eastAsia="Times New Roman" w:hAnsi="Times New Roman"/>
                <w:sz w:val="24"/>
                <w:szCs w:val="24"/>
                <w:lang w:eastAsia="lt-LT"/>
              </w:rPr>
              <w:t>750</w:t>
            </w:r>
            <w:r w:rsidR="00AE366A">
              <w:rPr>
                <w:rFonts w:ascii="Times New Roman" w:eastAsia="Times New Roman" w:hAnsi="Times New Roman"/>
                <w:sz w:val="24"/>
                <w:szCs w:val="24"/>
                <w:lang w:eastAsia="lt-LT"/>
              </w:rPr>
              <w:t>,00</w:t>
            </w:r>
            <w:r w:rsidRPr="00AE366A">
              <w:rPr>
                <w:rFonts w:ascii="Times New Roman" w:eastAsia="Times New Roman" w:hAnsi="Times New Roman"/>
                <w:sz w:val="24"/>
                <w:szCs w:val="24"/>
                <w:lang w:eastAsia="lt-LT"/>
              </w:rPr>
              <w:t xml:space="preserve"> Eur (TŪM)</w:t>
            </w:r>
          </w:p>
          <w:p w14:paraId="7969358E" w14:textId="5A2CB8F3" w:rsidR="00690411" w:rsidRPr="00AE366A" w:rsidRDefault="00690411" w:rsidP="00AE366A">
            <w:pPr>
              <w:pStyle w:val="Sraopastraipa"/>
              <w:numPr>
                <w:ilvl w:val="0"/>
                <w:numId w:val="4"/>
              </w:numPr>
              <w:spacing w:after="0" w:line="240" w:lineRule="auto"/>
              <w:ind w:left="887" w:hanging="298"/>
              <w:jc w:val="both"/>
              <w:rPr>
                <w:rFonts w:ascii="Times New Roman" w:eastAsia="Times New Roman" w:hAnsi="Times New Roman"/>
                <w:sz w:val="24"/>
                <w:szCs w:val="24"/>
                <w:lang w:eastAsia="lt-LT"/>
              </w:rPr>
            </w:pPr>
            <w:r w:rsidRPr="00AE366A">
              <w:rPr>
                <w:rFonts w:ascii="Times New Roman" w:eastAsia="Times New Roman" w:hAnsi="Times New Roman"/>
                <w:sz w:val="24"/>
                <w:szCs w:val="24"/>
                <w:lang w:eastAsia="lt-LT"/>
              </w:rPr>
              <w:t>EDUTEN – 4827,90 Eur (TŪM)</w:t>
            </w:r>
          </w:p>
          <w:p w14:paraId="54387A54" w14:textId="24CED5BB" w:rsidR="00690411" w:rsidRPr="00AE366A" w:rsidRDefault="00690411" w:rsidP="00AE366A">
            <w:pPr>
              <w:pStyle w:val="Sraopastraipa"/>
              <w:numPr>
                <w:ilvl w:val="0"/>
                <w:numId w:val="4"/>
              </w:numPr>
              <w:spacing w:after="0" w:line="240" w:lineRule="auto"/>
              <w:ind w:left="887" w:hanging="298"/>
              <w:jc w:val="both"/>
              <w:rPr>
                <w:rFonts w:ascii="Times New Roman" w:eastAsia="Times New Roman" w:hAnsi="Times New Roman"/>
                <w:sz w:val="24"/>
                <w:szCs w:val="24"/>
                <w:lang w:eastAsia="lt-LT"/>
              </w:rPr>
            </w:pPr>
            <w:r w:rsidRPr="00AE366A">
              <w:rPr>
                <w:rFonts w:ascii="Times New Roman" w:eastAsia="Times New Roman" w:hAnsi="Times New Roman"/>
                <w:sz w:val="24"/>
                <w:szCs w:val="24"/>
                <w:lang w:eastAsia="lt-LT"/>
              </w:rPr>
              <w:t>EDITAI – 5 445,00 EUR (TŪM)</w:t>
            </w:r>
          </w:p>
          <w:p w14:paraId="15B9B82B" w14:textId="77777777" w:rsidR="00690411" w:rsidRPr="00921E2A" w:rsidRDefault="00690411" w:rsidP="00690411">
            <w:pPr>
              <w:spacing w:after="0" w:line="240" w:lineRule="auto"/>
              <w:ind w:firstLine="596"/>
              <w:jc w:val="both"/>
              <w:rPr>
                <w:rFonts w:ascii="Times New Roman" w:eastAsia="Times New Roman" w:hAnsi="Times New Roman"/>
                <w:b/>
                <w:bCs/>
                <w:sz w:val="24"/>
                <w:szCs w:val="24"/>
                <w:lang w:eastAsia="lt-LT"/>
              </w:rPr>
            </w:pPr>
            <w:r w:rsidRPr="00921E2A">
              <w:rPr>
                <w:rFonts w:ascii="Times New Roman" w:eastAsia="Times New Roman" w:hAnsi="Times New Roman"/>
                <w:b/>
                <w:bCs/>
                <w:sz w:val="24"/>
                <w:szCs w:val="24"/>
                <w:lang w:eastAsia="lt-LT"/>
              </w:rPr>
              <w:t>Pastatų ir aplinkos priežiūros darbai bei įrenginiai:</w:t>
            </w:r>
          </w:p>
          <w:p w14:paraId="10DB0052" w14:textId="5F3E662D" w:rsidR="00690411" w:rsidRPr="005C27BE" w:rsidRDefault="00690411" w:rsidP="005C27BE">
            <w:pPr>
              <w:pStyle w:val="Sraopastraipa"/>
              <w:numPr>
                <w:ilvl w:val="0"/>
                <w:numId w:val="4"/>
              </w:numPr>
              <w:spacing w:after="0" w:line="240" w:lineRule="auto"/>
              <w:ind w:left="887" w:hanging="298"/>
              <w:jc w:val="both"/>
              <w:rPr>
                <w:rFonts w:ascii="Times New Roman" w:eastAsia="Times New Roman" w:hAnsi="Times New Roman"/>
                <w:sz w:val="24"/>
                <w:szCs w:val="24"/>
                <w:lang w:eastAsia="lt-LT"/>
              </w:rPr>
            </w:pPr>
            <w:r w:rsidRPr="005C27BE">
              <w:rPr>
                <w:rFonts w:ascii="Times New Roman" w:eastAsia="Times New Roman" w:hAnsi="Times New Roman"/>
                <w:sz w:val="24"/>
                <w:szCs w:val="24"/>
                <w:lang w:eastAsia="lt-LT"/>
              </w:rPr>
              <w:t>Šildymo sistemos priežiūra – 67,06 Eur (per mėn.) (SF)</w:t>
            </w:r>
          </w:p>
          <w:p w14:paraId="3CA81432" w14:textId="3B9BE63B" w:rsidR="00690411" w:rsidRPr="005C27BE" w:rsidRDefault="00690411" w:rsidP="005C27BE">
            <w:pPr>
              <w:pStyle w:val="Sraopastraipa"/>
              <w:numPr>
                <w:ilvl w:val="0"/>
                <w:numId w:val="4"/>
              </w:numPr>
              <w:spacing w:after="0" w:line="240" w:lineRule="auto"/>
              <w:ind w:left="887" w:hanging="298"/>
              <w:jc w:val="both"/>
              <w:rPr>
                <w:rFonts w:ascii="Times New Roman" w:eastAsia="Times New Roman" w:hAnsi="Times New Roman"/>
                <w:sz w:val="24"/>
                <w:szCs w:val="24"/>
                <w:lang w:eastAsia="lt-LT"/>
              </w:rPr>
            </w:pPr>
            <w:r w:rsidRPr="005C27BE">
              <w:rPr>
                <w:rFonts w:ascii="Times New Roman" w:eastAsia="Times New Roman" w:hAnsi="Times New Roman"/>
                <w:sz w:val="24"/>
                <w:szCs w:val="24"/>
                <w:lang w:eastAsia="lt-LT"/>
              </w:rPr>
              <w:t>Statinio techninė priežiūra – 65,00 Eur (per mėn.) (SF)</w:t>
            </w:r>
          </w:p>
          <w:p w14:paraId="171B83CE" w14:textId="0C1CE63D" w:rsidR="00690411" w:rsidRPr="005C27BE" w:rsidRDefault="00690411" w:rsidP="005C27BE">
            <w:pPr>
              <w:pStyle w:val="Sraopastraipa"/>
              <w:numPr>
                <w:ilvl w:val="0"/>
                <w:numId w:val="4"/>
              </w:numPr>
              <w:spacing w:after="0" w:line="240" w:lineRule="auto"/>
              <w:ind w:left="887" w:hanging="298"/>
              <w:jc w:val="both"/>
              <w:rPr>
                <w:rFonts w:ascii="Times New Roman" w:eastAsia="Times New Roman" w:hAnsi="Times New Roman"/>
                <w:sz w:val="24"/>
                <w:szCs w:val="24"/>
                <w:lang w:eastAsia="lt-LT"/>
              </w:rPr>
            </w:pPr>
            <w:r w:rsidRPr="005C27BE">
              <w:rPr>
                <w:rFonts w:ascii="Times New Roman" w:eastAsia="Times New Roman" w:hAnsi="Times New Roman"/>
                <w:sz w:val="24"/>
                <w:szCs w:val="24"/>
                <w:lang w:eastAsia="lt-LT"/>
              </w:rPr>
              <w:t>Vietinė rinkliava už komunalinių atliekų surinkimą ir tvarkymą – 2 611,12 Eur</w:t>
            </w:r>
          </w:p>
          <w:p w14:paraId="159C2DCF" w14:textId="7EAADFE4" w:rsidR="00690411" w:rsidRPr="005C27BE" w:rsidRDefault="00690411" w:rsidP="005C27BE">
            <w:pPr>
              <w:pStyle w:val="Sraopastraipa"/>
              <w:numPr>
                <w:ilvl w:val="0"/>
                <w:numId w:val="4"/>
              </w:numPr>
              <w:spacing w:after="0" w:line="240" w:lineRule="auto"/>
              <w:ind w:left="887" w:hanging="298"/>
              <w:jc w:val="both"/>
              <w:rPr>
                <w:rFonts w:ascii="Times New Roman" w:eastAsia="Times New Roman" w:hAnsi="Times New Roman"/>
                <w:sz w:val="24"/>
                <w:szCs w:val="24"/>
                <w:lang w:eastAsia="lt-LT"/>
              </w:rPr>
            </w:pPr>
            <w:r w:rsidRPr="005C27BE">
              <w:rPr>
                <w:rFonts w:ascii="Times New Roman" w:eastAsia="Times New Roman" w:hAnsi="Times New Roman"/>
                <w:sz w:val="24"/>
                <w:szCs w:val="24"/>
                <w:lang w:eastAsia="lt-LT"/>
              </w:rPr>
              <w:t>Žolės ir lapų rinktuvas – 484,20 Eur (SF)</w:t>
            </w:r>
          </w:p>
          <w:p w14:paraId="23962BFA" w14:textId="670CC79A" w:rsidR="00690411" w:rsidRPr="005C27BE" w:rsidRDefault="00690411" w:rsidP="005C27BE">
            <w:pPr>
              <w:pStyle w:val="Sraopastraipa"/>
              <w:numPr>
                <w:ilvl w:val="0"/>
                <w:numId w:val="4"/>
              </w:numPr>
              <w:spacing w:after="0" w:line="240" w:lineRule="auto"/>
              <w:ind w:left="887" w:hanging="298"/>
              <w:jc w:val="both"/>
              <w:rPr>
                <w:rFonts w:ascii="Times New Roman" w:eastAsia="Times New Roman" w:hAnsi="Times New Roman"/>
                <w:sz w:val="24"/>
                <w:szCs w:val="24"/>
                <w:lang w:eastAsia="lt-LT"/>
              </w:rPr>
            </w:pPr>
            <w:r w:rsidRPr="005C27BE">
              <w:rPr>
                <w:rFonts w:ascii="Times New Roman" w:eastAsia="Times New Roman" w:hAnsi="Times New Roman"/>
                <w:sz w:val="24"/>
                <w:szCs w:val="24"/>
                <w:lang w:eastAsia="lt-LT"/>
              </w:rPr>
              <w:t>Priešgaisrinės sistemos maitinimo šaltinis – 112,53 Eur (SF)</w:t>
            </w:r>
          </w:p>
          <w:p w14:paraId="5321DE20" w14:textId="5C7FE669" w:rsidR="00690411" w:rsidRPr="005C27BE" w:rsidRDefault="00690411" w:rsidP="005C27BE">
            <w:pPr>
              <w:pStyle w:val="Sraopastraipa"/>
              <w:numPr>
                <w:ilvl w:val="0"/>
                <w:numId w:val="4"/>
              </w:numPr>
              <w:spacing w:after="0" w:line="240" w:lineRule="auto"/>
              <w:ind w:left="887" w:hanging="298"/>
              <w:jc w:val="both"/>
              <w:rPr>
                <w:rFonts w:ascii="Times New Roman" w:eastAsia="Times New Roman" w:hAnsi="Times New Roman"/>
                <w:sz w:val="24"/>
                <w:szCs w:val="24"/>
                <w:lang w:eastAsia="lt-LT"/>
              </w:rPr>
            </w:pPr>
            <w:r w:rsidRPr="005C27BE">
              <w:rPr>
                <w:rFonts w:ascii="Times New Roman" w:eastAsia="Times New Roman" w:hAnsi="Times New Roman"/>
                <w:sz w:val="24"/>
                <w:szCs w:val="24"/>
                <w:lang w:eastAsia="lt-LT"/>
              </w:rPr>
              <w:t>Kanalinio ventiliatoriaus montavima – 335,88 Eur (SF)</w:t>
            </w:r>
          </w:p>
          <w:p w14:paraId="55535654" w14:textId="1FD39C4A" w:rsidR="00690411" w:rsidRPr="00921E2A" w:rsidRDefault="00690411" w:rsidP="005C27BE">
            <w:pPr>
              <w:pStyle w:val="Sraopastraipa"/>
              <w:numPr>
                <w:ilvl w:val="0"/>
                <w:numId w:val="4"/>
              </w:numPr>
              <w:spacing w:after="0" w:line="240" w:lineRule="auto"/>
              <w:ind w:left="887"/>
              <w:jc w:val="both"/>
              <w:rPr>
                <w:rFonts w:ascii="Times New Roman" w:eastAsia="Times New Roman" w:hAnsi="Times New Roman"/>
                <w:sz w:val="24"/>
                <w:szCs w:val="24"/>
                <w:lang w:eastAsia="lt-LT"/>
              </w:rPr>
            </w:pPr>
            <w:r w:rsidRPr="00921E2A">
              <w:rPr>
                <w:rFonts w:ascii="Times New Roman" w:eastAsia="Times New Roman" w:hAnsi="Times New Roman"/>
                <w:sz w:val="24"/>
                <w:szCs w:val="24"/>
                <w:lang w:eastAsia="lt-LT"/>
              </w:rPr>
              <w:t>Projektavimo darbai – 200,00 Eur (SF)</w:t>
            </w:r>
          </w:p>
          <w:p w14:paraId="7923B326" w14:textId="513ACF32" w:rsidR="00690411" w:rsidRPr="00921E2A" w:rsidRDefault="00690411" w:rsidP="005C27BE">
            <w:pPr>
              <w:pStyle w:val="Sraopastraipa"/>
              <w:numPr>
                <w:ilvl w:val="0"/>
                <w:numId w:val="4"/>
              </w:numPr>
              <w:spacing w:after="0" w:line="240" w:lineRule="auto"/>
              <w:ind w:left="887"/>
              <w:jc w:val="both"/>
              <w:rPr>
                <w:rFonts w:ascii="Times New Roman" w:eastAsia="Times New Roman" w:hAnsi="Times New Roman"/>
                <w:sz w:val="24"/>
                <w:szCs w:val="24"/>
                <w:lang w:eastAsia="lt-LT"/>
              </w:rPr>
            </w:pPr>
            <w:r w:rsidRPr="00921E2A">
              <w:rPr>
                <w:rFonts w:ascii="Times New Roman" w:eastAsia="Times New Roman" w:hAnsi="Times New Roman"/>
                <w:sz w:val="24"/>
                <w:szCs w:val="24"/>
                <w:lang w:eastAsia="lt-LT"/>
              </w:rPr>
              <w:t>Deklaracijų/pažymų tvirtinimo paslaugos – 484,00 Eur (SF)</w:t>
            </w:r>
          </w:p>
          <w:p w14:paraId="699CA274" w14:textId="6C76886C" w:rsidR="00690411" w:rsidRPr="00921E2A" w:rsidRDefault="00690411" w:rsidP="005C27BE">
            <w:pPr>
              <w:pStyle w:val="Sraopastraipa"/>
              <w:numPr>
                <w:ilvl w:val="0"/>
                <w:numId w:val="4"/>
              </w:numPr>
              <w:spacing w:after="0" w:line="240" w:lineRule="auto"/>
              <w:ind w:left="887"/>
              <w:jc w:val="both"/>
              <w:rPr>
                <w:rFonts w:ascii="Times New Roman" w:eastAsia="Times New Roman" w:hAnsi="Times New Roman"/>
                <w:sz w:val="24"/>
                <w:szCs w:val="24"/>
                <w:lang w:eastAsia="lt-LT"/>
              </w:rPr>
            </w:pPr>
            <w:r w:rsidRPr="00921E2A">
              <w:rPr>
                <w:rFonts w:ascii="Times New Roman" w:eastAsia="Times New Roman" w:hAnsi="Times New Roman"/>
                <w:sz w:val="24"/>
                <w:szCs w:val="24"/>
                <w:lang w:eastAsia="lt-LT"/>
              </w:rPr>
              <w:t>I aukšto koridoriaus remontas – 7 250,83 Eur (SF)</w:t>
            </w:r>
          </w:p>
          <w:p w14:paraId="39111A7A" w14:textId="38A56C75" w:rsidR="00690411" w:rsidRPr="00921E2A" w:rsidRDefault="00690411" w:rsidP="005C27BE">
            <w:pPr>
              <w:pStyle w:val="Sraopastraipa"/>
              <w:numPr>
                <w:ilvl w:val="0"/>
                <w:numId w:val="4"/>
              </w:numPr>
              <w:spacing w:after="0" w:line="240" w:lineRule="auto"/>
              <w:ind w:left="887"/>
              <w:jc w:val="both"/>
              <w:rPr>
                <w:rFonts w:ascii="Times New Roman" w:eastAsia="Times New Roman" w:hAnsi="Times New Roman"/>
                <w:sz w:val="24"/>
                <w:szCs w:val="24"/>
                <w:lang w:eastAsia="lt-LT"/>
              </w:rPr>
            </w:pPr>
            <w:r w:rsidRPr="00921E2A">
              <w:rPr>
                <w:rFonts w:ascii="Times New Roman" w:eastAsia="Times New Roman" w:hAnsi="Times New Roman"/>
                <w:sz w:val="24"/>
                <w:szCs w:val="24"/>
                <w:lang w:eastAsia="lt-LT"/>
              </w:rPr>
              <w:t>Technologijų kabineto remontas – 5 286,39 Eur (SF)</w:t>
            </w:r>
          </w:p>
          <w:p w14:paraId="60318818" w14:textId="6D2596D6" w:rsidR="00690411" w:rsidRPr="00921E2A" w:rsidRDefault="00690411" w:rsidP="005C27BE">
            <w:pPr>
              <w:pStyle w:val="Sraopastraipa"/>
              <w:numPr>
                <w:ilvl w:val="0"/>
                <w:numId w:val="4"/>
              </w:numPr>
              <w:spacing w:after="0" w:line="240" w:lineRule="auto"/>
              <w:ind w:left="887"/>
              <w:jc w:val="both"/>
              <w:rPr>
                <w:rFonts w:ascii="Times New Roman" w:eastAsia="Times New Roman" w:hAnsi="Times New Roman"/>
                <w:sz w:val="24"/>
                <w:szCs w:val="24"/>
                <w:lang w:eastAsia="lt-LT"/>
              </w:rPr>
            </w:pPr>
            <w:r w:rsidRPr="00921E2A">
              <w:rPr>
                <w:rFonts w:ascii="Times New Roman" w:eastAsia="Times New Roman" w:hAnsi="Times New Roman"/>
                <w:sz w:val="24"/>
                <w:szCs w:val="24"/>
                <w:lang w:eastAsia="lt-LT"/>
              </w:rPr>
              <w:t>Paprastojo remonto aprašo parengimas – 2 420 Eur (SF)</w:t>
            </w:r>
          </w:p>
          <w:p w14:paraId="673EEF63" w14:textId="0E19A133" w:rsidR="00690411" w:rsidRPr="00921E2A" w:rsidRDefault="00690411" w:rsidP="005C27BE">
            <w:pPr>
              <w:pStyle w:val="Sraopastraipa"/>
              <w:numPr>
                <w:ilvl w:val="0"/>
                <w:numId w:val="4"/>
              </w:numPr>
              <w:spacing w:after="0" w:line="240" w:lineRule="auto"/>
              <w:ind w:left="887"/>
              <w:jc w:val="both"/>
              <w:rPr>
                <w:rFonts w:ascii="Times New Roman" w:eastAsia="Times New Roman" w:hAnsi="Times New Roman"/>
                <w:sz w:val="24"/>
                <w:szCs w:val="24"/>
                <w:lang w:eastAsia="lt-LT"/>
              </w:rPr>
            </w:pPr>
            <w:r w:rsidRPr="00921E2A">
              <w:rPr>
                <w:rFonts w:ascii="Times New Roman" w:eastAsia="Times New Roman" w:hAnsi="Times New Roman"/>
                <w:sz w:val="24"/>
                <w:szCs w:val="24"/>
                <w:lang w:eastAsia="lt-LT"/>
              </w:rPr>
              <w:t>Vertikalaus neįgaliųjų keltuvo techninis aptarnavimas – 600,00 Eur (SF)</w:t>
            </w:r>
          </w:p>
          <w:p w14:paraId="74728DAA" w14:textId="77777777" w:rsidR="00690411" w:rsidRPr="00921E2A" w:rsidRDefault="00690411" w:rsidP="00A77B4A">
            <w:pPr>
              <w:pStyle w:val="Sraopastraipa"/>
              <w:spacing w:after="0" w:line="240" w:lineRule="auto"/>
              <w:ind w:left="0" w:firstLine="603"/>
              <w:jc w:val="both"/>
              <w:rPr>
                <w:rFonts w:ascii="Times New Roman" w:eastAsia="Times New Roman" w:hAnsi="Times New Roman"/>
                <w:b/>
                <w:bCs/>
                <w:sz w:val="24"/>
                <w:szCs w:val="24"/>
                <w:lang w:eastAsia="lt-LT"/>
              </w:rPr>
            </w:pPr>
            <w:r w:rsidRPr="00921E2A">
              <w:rPr>
                <w:rFonts w:ascii="Times New Roman" w:eastAsia="Times New Roman" w:hAnsi="Times New Roman"/>
                <w:b/>
                <w:bCs/>
                <w:sz w:val="24"/>
                <w:szCs w:val="24"/>
                <w:lang w:eastAsia="lt-LT"/>
              </w:rPr>
              <w:t>Įsigytos prekės :</w:t>
            </w:r>
          </w:p>
          <w:p w14:paraId="69B1B7C1" w14:textId="68C3D4A7" w:rsidR="00690411" w:rsidRPr="00921E2A" w:rsidRDefault="00690411" w:rsidP="00A77B4A">
            <w:pPr>
              <w:pStyle w:val="Sraopastraipa"/>
              <w:numPr>
                <w:ilvl w:val="0"/>
                <w:numId w:val="4"/>
              </w:numPr>
              <w:spacing w:after="0" w:line="240" w:lineRule="auto"/>
              <w:ind w:left="887" w:hanging="298"/>
              <w:jc w:val="both"/>
              <w:rPr>
                <w:rFonts w:ascii="Times New Roman" w:eastAsia="Times New Roman" w:hAnsi="Times New Roman"/>
                <w:sz w:val="24"/>
                <w:szCs w:val="24"/>
                <w:lang w:eastAsia="lt-LT"/>
              </w:rPr>
            </w:pPr>
            <w:r w:rsidRPr="00921E2A">
              <w:rPr>
                <w:rFonts w:ascii="Times New Roman" w:eastAsia="Times New Roman" w:hAnsi="Times New Roman"/>
                <w:sz w:val="24"/>
                <w:szCs w:val="24"/>
                <w:lang w:eastAsia="lt-LT"/>
              </w:rPr>
              <w:t>Dvivietis suoliukas (6 vnt.) – 2 790,02 Eur (SF)</w:t>
            </w:r>
          </w:p>
          <w:p w14:paraId="61E350D6" w14:textId="0AB9965E" w:rsidR="00690411" w:rsidRPr="00921E2A" w:rsidRDefault="00690411" w:rsidP="00A77B4A">
            <w:pPr>
              <w:pStyle w:val="Sraopastraipa"/>
              <w:numPr>
                <w:ilvl w:val="0"/>
                <w:numId w:val="4"/>
              </w:numPr>
              <w:spacing w:after="0" w:line="240" w:lineRule="auto"/>
              <w:ind w:left="887" w:hanging="298"/>
              <w:jc w:val="both"/>
              <w:rPr>
                <w:rFonts w:ascii="Times New Roman" w:eastAsia="Times New Roman" w:hAnsi="Times New Roman"/>
                <w:sz w:val="24"/>
                <w:szCs w:val="24"/>
                <w:lang w:eastAsia="lt-LT"/>
              </w:rPr>
            </w:pPr>
            <w:r w:rsidRPr="00921E2A">
              <w:rPr>
                <w:rFonts w:ascii="Times New Roman" w:eastAsia="Times New Roman" w:hAnsi="Times New Roman"/>
                <w:sz w:val="24"/>
                <w:szCs w:val="24"/>
                <w:lang w:eastAsia="lt-LT"/>
              </w:rPr>
              <w:t>Technologijų kabineto baldai – 8 069,99 Eur (SF)</w:t>
            </w:r>
          </w:p>
          <w:p w14:paraId="68A106E5" w14:textId="46FE514F" w:rsidR="00690411" w:rsidRPr="00921E2A" w:rsidRDefault="00690411" w:rsidP="00A77B4A">
            <w:pPr>
              <w:pStyle w:val="Sraopastraipa"/>
              <w:numPr>
                <w:ilvl w:val="0"/>
                <w:numId w:val="4"/>
              </w:numPr>
              <w:spacing w:after="0" w:line="240" w:lineRule="auto"/>
              <w:ind w:left="887" w:hanging="298"/>
              <w:jc w:val="both"/>
              <w:rPr>
                <w:rFonts w:ascii="Times New Roman" w:eastAsia="Times New Roman" w:hAnsi="Times New Roman"/>
                <w:sz w:val="24"/>
                <w:szCs w:val="24"/>
                <w:lang w:eastAsia="lt-LT"/>
              </w:rPr>
            </w:pPr>
            <w:r w:rsidRPr="00921E2A">
              <w:rPr>
                <w:rFonts w:ascii="Times New Roman" w:eastAsia="Times New Roman" w:hAnsi="Times New Roman"/>
                <w:sz w:val="24"/>
                <w:szCs w:val="24"/>
                <w:lang w:eastAsia="lt-LT"/>
              </w:rPr>
              <w:t>Garso stiprintuvas – 369,00</w:t>
            </w:r>
            <w:r w:rsidR="00A77B4A">
              <w:rPr>
                <w:rFonts w:ascii="Times New Roman" w:eastAsia="Times New Roman" w:hAnsi="Times New Roman"/>
                <w:sz w:val="24"/>
                <w:szCs w:val="24"/>
                <w:lang w:eastAsia="lt-LT"/>
              </w:rPr>
              <w:t xml:space="preserve"> </w:t>
            </w:r>
            <w:r w:rsidR="00A77B4A" w:rsidRPr="00B979AB">
              <w:rPr>
                <w:rFonts w:ascii="Times New Roman" w:eastAsia="Times New Roman" w:hAnsi="Times New Roman"/>
                <w:sz w:val="24"/>
                <w:szCs w:val="24"/>
                <w:lang w:eastAsia="lt-LT"/>
              </w:rPr>
              <w:t>Eur</w:t>
            </w:r>
            <w:r w:rsidRPr="00921E2A">
              <w:rPr>
                <w:rFonts w:ascii="Times New Roman" w:eastAsia="Times New Roman" w:hAnsi="Times New Roman"/>
                <w:sz w:val="24"/>
                <w:szCs w:val="24"/>
                <w:lang w:eastAsia="lt-LT"/>
              </w:rPr>
              <w:t xml:space="preserve"> (SF) </w:t>
            </w:r>
          </w:p>
          <w:p w14:paraId="04926147" w14:textId="210CA1E1" w:rsidR="00690411" w:rsidRPr="00921E2A" w:rsidRDefault="00690411" w:rsidP="00A77B4A">
            <w:pPr>
              <w:pStyle w:val="Sraopastraipa"/>
              <w:numPr>
                <w:ilvl w:val="0"/>
                <w:numId w:val="4"/>
              </w:numPr>
              <w:spacing w:after="0" w:line="240" w:lineRule="auto"/>
              <w:ind w:left="887" w:hanging="298"/>
              <w:jc w:val="both"/>
              <w:rPr>
                <w:rFonts w:ascii="Times New Roman" w:eastAsia="Times New Roman" w:hAnsi="Times New Roman"/>
                <w:sz w:val="24"/>
                <w:szCs w:val="24"/>
                <w:lang w:eastAsia="lt-LT"/>
              </w:rPr>
            </w:pPr>
            <w:r w:rsidRPr="00921E2A">
              <w:rPr>
                <w:rFonts w:ascii="Times New Roman" w:eastAsia="Times New Roman" w:hAnsi="Times New Roman"/>
                <w:sz w:val="24"/>
                <w:szCs w:val="24"/>
                <w:lang w:eastAsia="lt-LT"/>
              </w:rPr>
              <w:t>6 durų mokinių rūbų spinta– 300,24</w:t>
            </w:r>
            <w:r w:rsidR="00453006" w:rsidRPr="00B979AB">
              <w:rPr>
                <w:rFonts w:ascii="Times New Roman" w:eastAsia="Times New Roman" w:hAnsi="Times New Roman"/>
                <w:sz w:val="24"/>
                <w:szCs w:val="24"/>
                <w:lang w:eastAsia="lt-LT"/>
              </w:rPr>
              <w:t xml:space="preserve"> </w:t>
            </w:r>
            <w:r w:rsidR="00453006" w:rsidRPr="00B979AB">
              <w:rPr>
                <w:rFonts w:ascii="Times New Roman" w:eastAsia="Times New Roman" w:hAnsi="Times New Roman"/>
                <w:sz w:val="24"/>
                <w:szCs w:val="24"/>
                <w:lang w:eastAsia="lt-LT"/>
              </w:rPr>
              <w:t>Eur</w:t>
            </w:r>
            <w:r w:rsidRPr="00921E2A">
              <w:rPr>
                <w:rFonts w:ascii="Times New Roman" w:eastAsia="Times New Roman" w:hAnsi="Times New Roman"/>
                <w:sz w:val="24"/>
                <w:szCs w:val="24"/>
                <w:lang w:eastAsia="lt-LT"/>
              </w:rPr>
              <w:t xml:space="preserve"> (SF)</w:t>
            </w:r>
          </w:p>
          <w:p w14:paraId="7EAA8B59" w14:textId="77777777" w:rsidR="00690411" w:rsidRPr="00921E2A" w:rsidRDefault="00690411" w:rsidP="00690411">
            <w:pPr>
              <w:spacing w:after="0" w:line="240" w:lineRule="auto"/>
              <w:ind w:firstLine="601"/>
              <w:jc w:val="both"/>
              <w:rPr>
                <w:rFonts w:ascii="Times New Roman" w:eastAsia="Times New Roman" w:hAnsi="Times New Roman"/>
                <w:b/>
                <w:bCs/>
                <w:sz w:val="24"/>
                <w:szCs w:val="24"/>
                <w:lang w:eastAsia="lt-LT"/>
              </w:rPr>
            </w:pPr>
            <w:r w:rsidRPr="00921E2A">
              <w:rPr>
                <w:rFonts w:ascii="Times New Roman" w:eastAsia="Times New Roman" w:hAnsi="Times New Roman"/>
                <w:b/>
                <w:bCs/>
                <w:sz w:val="24"/>
                <w:szCs w:val="24"/>
                <w:lang w:eastAsia="lt-LT"/>
              </w:rPr>
              <w:t>Programos „Kultūros pasas“ lėšos:</w:t>
            </w:r>
          </w:p>
          <w:p w14:paraId="6FB0DC20" w14:textId="2C2919B6" w:rsidR="00690411" w:rsidRPr="008E089F" w:rsidRDefault="00690411" w:rsidP="008E089F">
            <w:pPr>
              <w:pStyle w:val="Sraopastraipa"/>
              <w:numPr>
                <w:ilvl w:val="0"/>
                <w:numId w:val="4"/>
              </w:numPr>
              <w:spacing w:after="0" w:line="240" w:lineRule="auto"/>
              <w:ind w:left="887" w:hanging="284"/>
              <w:jc w:val="both"/>
              <w:rPr>
                <w:rFonts w:ascii="Times New Roman" w:eastAsia="Times New Roman" w:hAnsi="Times New Roman"/>
                <w:sz w:val="24"/>
                <w:szCs w:val="24"/>
                <w:lang w:eastAsia="lt-LT"/>
              </w:rPr>
            </w:pPr>
            <w:r w:rsidRPr="008E089F">
              <w:rPr>
                <w:rFonts w:ascii="Times New Roman" w:eastAsia="Times New Roman" w:hAnsi="Times New Roman"/>
                <w:bCs/>
                <w:sz w:val="24"/>
                <w:szCs w:val="24"/>
                <w:lang w:eastAsia="lt-LT"/>
              </w:rPr>
              <w:t>G</w:t>
            </w:r>
            <w:r w:rsidRPr="008E089F">
              <w:rPr>
                <w:rFonts w:ascii="Times New Roman" w:eastAsia="Times New Roman" w:hAnsi="Times New Roman"/>
                <w:sz w:val="24"/>
                <w:szCs w:val="24"/>
                <w:lang w:eastAsia="lt-LT"/>
              </w:rPr>
              <w:t xml:space="preserve">auta – </w:t>
            </w:r>
            <w:r w:rsidRPr="008E089F">
              <w:rPr>
                <w:rFonts w:ascii="Times New Roman" w:hAnsi="Times New Roman"/>
              </w:rPr>
              <w:t>6493</w:t>
            </w:r>
            <w:r w:rsidR="008E089F">
              <w:rPr>
                <w:rFonts w:ascii="Times New Roman" w:hAnsi="Times New Roman"/>
              </w:rPr>
              <w:t>,00</w:t>
            </w:r>
            <w:r w:rsidRPr="008E089F">
              <w:rPr>
                <w:rFonts w:ascii="Times New Roman" w:hAnsi="Times New Roman"/>
              </w:rPr>
              <w:t xml:space="preserve"> </w:t>
            </w:r>
            <w:r w:rsidR="008E089F">
              <w:rPr>
                <w:rFonts w:ascii="Times New Roman" w:hAnsi="Times New Roman"/>
              </w:rPr>
              <w:t>Eur</w:t>
            </w:r>
            <w:r w:rsidRPr="008E089F">
              <w:rPr>
                <w:rFonts w:ascii="Times New Roman" w:hAnsi="Times New Roman"/>
              </w:rPr>
              <w:t xml:space="preserve"> </w:t>
            </w:r>
          </w:p>
          <w:p w14:paraId="6EF9AF22" w14:textId="3FD3F36A" w:rsidR="00690411" w:rsidRPr="008E089F" w:rsidRDefault="00690411" w:rsidP="008E089F">
            <w:pPr>
              <w:pStyle w:val="Sraopastraipa"/>
              <w:numPr>
                <w:ilvl w:val="0"/>
                <w:numId w:val="4"/>
              </w:numPr>
              <w:spacing w:after="0" w:line="240" w:lineRule="auto"/>
              <w:ind w:left="887" w:hanging="284"/>
              <w:jc w:val="both"/>
              <w:rPr>
                <w:rFonts w:ascii="Times New Roman" w:eastAsia="Times New Roman" w:hAnsi="Times New Roman"/>
                <w:sz w:val="24"/>
                <w:szCs w:val="24"/>
                <w:lang w:eastAsia="lt-LT"/>
              </w:rPr>
            </w:pPr>
            <w:r w:rsidRPr="008E089F">
              <w:rPr>
                <w:rFonts w:ascii="Times New Roman" w:eastAsia="Times New Roman" w:hAnsi="Times New Roman"/>
                <w:sz w:val="24"/>
                <w:szCs w:val="24"/>
                <w:lang w:eastAsia="lt-LT"/>
              </w:rPr>
              <w:t xml:space="preserve">Panaudota – </w:t>
            </w:r>
            <w:r w:rsidRPr="008E089F">
              <w:rPr>
                <w:rFonts w:ascii="Times New Roman" w:hAnsi="Times New Roman"/>
              </w:rPr>
              <w:t>6220</w:t>
            </w:r>
            <w:r w:rsidR="008E089F">
              <w:rPr>
                <w:rFonts w:ascii="Times New Roman" w:hAnsi="Times New Roman"/>
              </w:rPr>
              <w:t>.00 Eur</w:t>
            </w:r>
            <w:r w:rsidRPr="008E089F">
              <w:rPr>
                <w:rFonts w:ascii="Times New Roman" w:hAnsi="Times New Roman"/>
              </w:rPr>
              <w:t xml:space="preserve">  </w:t>
            </w:r>
          </w:p>
          <w:p w14:paraId="417A5CB8" w14:textId="0E43D2FE" w:rsidR="00EA47A2" w:rsidRPr="00F07470" w:rsidRDefault="00690411" w:rsidP="00EA47A2">
            <w:pPr>
              <w:spacing w:after="0" w:line="240" w:lineRule="auto"/>
              <w:ind w:firstLine="601"/>
              <w:jc w:val="both"/>
              <w:rPr>
                <w:rFonts w:ascii="Times New Roman" w:hAnsi="Times New Roman"/>
                <w:sz w:val="24"/>
                <w:szCs w:val="24"/>
              </w:rPr>
            </w:pPr>
            <w:r w:rsidRPr="00F07470">
              <w:rPr>
                <w:rFonts w:ascii="Times New Roman" w:hAnsi="Times New Roman"/>
                <w:sz w:val="24"/>
                <w:szCs w:val="24"/>
              </w:rPr>
              <w:t>Užsakytos 55 edukacijos (11 edukacijų mažiau nei 2023 m., nes išaugo edukacijų kaina).</w:t>
            </w:r>
            <w:r w:rsidR="00F07470">
              <w:rPr>
                <w:rFonts w:ascii="Times New Roman" w:hAnsi="Times New Roman"/>
                <w:sz w:val="24"/>
                <w:szCs w:val="24"/>
              </w:rPr>
              <w:t xml:space="preserve"> </w:t>
            </w:r>
            <w:r w:rsidR="00F07470">
              <w:rPr>
                <w:rFonts w:ascii="Times New Roman" w:hAnsi="Times New Roman"/>
                <w:sz w:val="24"/>
                <w:szCs w:val="24"/>
              </w:rPr>
              <w:br/>
            </w:r>
            <w:r w:rsidRPr="00F07470">
              <w:rPr>
                <w:rFonts w:ascii="Times New Roman" w:hAnsi="Times New Roman"/>
                <w:sz w:val="24"/>
                <w:szCs w:val="24"/>
              </w:rPr>
              <w:t>100 proc. „Kultūros paso“ lėšas panaudojo 1b, 1c, 2c, 2d, 3a, 3d, 4b, 5a, 5b, 5c, 6a, 6c, 7b, 8c klasės. 100 proc. 1-8 kl</w:t>
            </w:r>
            <w:r w:rsidR="00F07470">
              <w:rPr>
                <w:rFonts w:ascii="Times New Roman" w:hAnsi="Times New Roman"/>
                <w:sz w:val="24"/>
                <w:szCs w:val="24"/>
              </w:rPr>
              <w:t>.</w:t>
            </w:r>
            <w:r w:rsidRPr="00F07470">
              <w:rPr>
                <w:rFonts w:ascii="Times New Roman" w:hAnsi="Times New Roman"/>
                <w:sz w:val="24"/>
                <w:szCs w:val="24"/>
              </w:rPr>
              <w:t xml:space="preserve"> mokinių sudalyvavo bent viename </w:t>
            </w:r>
            <w:r w:rsidR="00F07470">
              <w:rPr>
                <w:rFonts w:ascii="Times New Roman" w:hAnsi="Times New Roman"/>
                <w:sz w:val="24"/>
                <w:szCs w:val="24"/>
              </w:rPr>
              <w:t>„</w:t>
            </w:r>
            <w:r w:rsidRPr="00F07470">
              <w:rPr>
                <w:rFonts w:ascii="Times New Roman" w:hAnsi="Times New Roman"/>
                <w:sz w:val="24"/>
                <w:szCs w:val="24"/>
              </w:rPr>
              <w:t>Kultūros paso</w:t>
            </w:r>
            <w:r w:rsidR="00F07470">
              <w:rPr>
                <w:rFonts w:ascii="Times New Roman" w:hAnsi="Times New Roman"/>
                <w:sz w:val="24"/>
                <w:szCs w:val="24"/>
              </w:rPr>
              <w:t>“</w:t>
            </w:r>
            <w:r w:rsidRPr="00F07470">
              <w:rPr>
                <w:rFonts w:ascii="Times New Roman" w:hAnsi="Times New Roman"/>
                <w:sz w:val="24"/>
                <w:szCs w:val="24"/>
              </w:rPr>
              <w:t xml:space="preserve"> programai priklausančiame renginyje.</w:t>
            </w:r>
            <w:r w:rsidR="00F07470">
              <w:rPr>
                <w:rFonts w:ascii="Times New Roman" w:hAnsi="Times New Roman"/>
                <w:sz w:val="24"/>
                <w:szCs w:val="24"/>
              </w:rPr>
              <w:t xml:space="preserve"> </w:t>
            </w:r>
            <w:r w:rsidRPr="00F07470">
              <w:rPr>
                <w:rFonts w:ascii="Times New Roman" w:hAnsi="Times New Roman"/>
                <w:sz w:val="24"/>
                <w:szCs w:val="24"/>
              </w:rPr>
              <w:t>Mokiniai dalyvaudami įvairiuose mokymuose patobulino kultūrinio sąmoningumo, kūrybiškumo, pažinimo, skaitmenines, gamtamokslines,  socialines ir emocines kompetencijas.</w:t>
            </w:r>
          </w:p>
          <w:p w14:paraId="37BD261C" w14:textId="77777777" w:rsidR="00A776C0" w:rsidRDefault="00A776C0" w:rsidP="00690411">
            <w:pPr>
              <w:spacing w:after="0" w:line="240" w:lineRule="auto"/>
              <w:ind w:firstLine="601"/>
              <w:jc w:val="both"/>
              <w:rPr>
                <w:rFonts w:ascii="Times New Roman" w:eastAsia="Times New Roman" w:hAnsi="Times New Roman"/>
                <w:b/>
                <w:bCs/>
                <w:sz w:val="24"/>
                <w:szCs w:val="24"/>
                <w:lang w:eastAsia="lt-LT"/>
              </w:rPr>
            </w:pPr>
          </w:p>
          <w:p w14:paraId="7C1C650E" w14:textId="6004EB20" w:rsidR="00690411" w:rsidRPr="00921E2A" w:rsidRDefault="00690411" w:rsidP="00690411">
            <w:pPr>
              <w:spacing w:after="0" w:line="240" w:lineRule="auto"/>
              <w:ind w:firstLine="601"/>
              <w:jc w:val="both"/>
              <w:rPr>
                <w:rFonts w:ascii="Times New Roman" w:eastAsia="Times New Roman" w:hAnsi="Times New Roman"/>
                <w:b/>
                <w:bCs/>
                <w:sz w:val="24"/>
                <w:szCs w:val="24"/>
                <w:lang w:eastAsia="lt-LT"/>
              </w:rPr>
            </w:pPr>
            <w:r w:rsidRPr="00921E2A">
              <w:rPr>
                <w:rFonts w:ascii="Times New Roman" w:eastAsia="Times New Roman" w:hAnsi="Times New Roman"/>
                <w:b/>
                <w:bCs/>
                <w:sz w:val="24"/>
                <w:szCs w:val="24"/>
                <w:lang w:eastAsia="lt-LT"/>
              </w:rPr>
              <w:lastRenderedPageBreak/>
              <w:t>Vadovėliai ir grožinė literatūra:</w:t>
            </w:r>
          </w:p>
          <w:p w14:paraId="685DB1EF" w14:textId="27156EC0" w:rsidR="00690411" w:rsidRPr="00921E2A" w:rsidRDefault="00690411" w:rsidP="00EA47A2">
            <w:pPr>
              <w:spacing w:after="0" w:line="240" w:lineRule="auto"/>
              <w:ind w:firstLine="601"/>
              <w:jc w:val="both"/>
              <w:rPr>
                <w:rFonts w:ascii="Times New Roman" w:eastAsia="Times New Roman" w:hAnsi="Times New Roman"/>
                <w:sz w:val="24"/>
                <w:szCs w:val="24"/>
                <w:lang w:eastAsia="lt-LT"/>
              </w:rPr>
            </w:pPr>
            <w:r w:rsidRPr="00921E2A">
              <w:rPr>
                <w:rFonts w:ascii="Times New Roman" w:eastAsia="Times New Roman" w:hAnsi="Times New Roman"/>
                <w:sz w:val="24"/>
                <w:szCs w:val="24"/>
                <w:lang w:eastAsia="lt-LT"/>
              </w:rPr>
              <w:t xml:space="preserve">Vadovėliai </w:t>
            </w:r>
            <w:r w:rsidR="00EA47A2" w:rsidRPr="00921E2A">
              <w:rPr>
                <w:rFonts w:ascii="Times New Roman" w:eastAsia="Times New Roman" w:hAnsi="Times New Roman"/>
                <w:sz w:val="24"/>
                <w:szCs w:val="24"/>
                <w:lang w:eastAsia="lt-LT"/>
              </w:rPr>
              <w:t>–</w:t>
            </w:r>
            <w:r w:rsidRPr="00921E2A">
              <w:rPr>
                <w:rFonts w:ascii="Times New Roman" w:eastAsia="Times New Roman" w:hAnsi="Times New Roman"/>
                <w:sz w:val="24"/>
                <w:szCs w:val="24"/>
                <w:lang w:eastAsia="lt-LT"/>
              </w:rPr>
              <w:t xml:space="preserve"> 10 327,12 Eur (MK), įsigyta 780 vnt. (2023 m. – 9 088,64 Eur)</w:t>
            </w:r>
            <w:r w:rsidR="00EA47A2">
              <w:rPr>
                <w:rFonts w:ascii="Times New Roman" w:eastAsia="Times New Roman" w:hAnsi="Times New Roman"/>
                <w:sz w:val="24"/>
                <w:szCs w:val="24"/>
                <w:lang w:eastAsia="lt-LT"/>
              </w:rPr>
              <w:t>.</w:t>
            </w:r>
          </w:p>
          <w:p w14:paraId="6D8014BC" w14:textId="107C6872" w:rsidR="00690411" w:rsidRPr="00921E2A" w:rsidRDefault="00690411" w:rsidP="00EA47A2">
            <w:pPr>
              <w:spacing w:after="0" w:line="240" w:lineRule="auto"/>
              <w:ind w:firstLine="601"/>
              <w:jc w:val="both"/>
              <w:rPr>
                <w:rFonts w:ascii="Times New Roman" w:eastAsia="Times New Roman" w:hAnsi="Times New Roman"/>
                <w:sz w:val="24"/>
                <w:szCs w:val="24"/>
                <w:lang w:eastAsia="lt-LT"/>
              </w:rPr>
            </w:pPr>
            <w:r w:rsidRPr="00921E2A">
              <w:rPr>
                <w:rFonts w:ascii="Times New Roman" w:eastAsia="Times New Roman" w:hAnsi="Times New Roman"/>
                <w:sz w:val="24"/>
                <w:szCs w:val="24"/>
                <w:lang w:eastAsia="lt-LT"/>
              </w:rPr>
              <w:t>Nupirkta 1kl. mokiniams Pasaulio pažinim</w:t>
            </w:r>
            <w:r w:rsidR="00FE1FE5">
              <w:rPr>
                <w:rFonts w:ascii="Times New Roman" w:eastAsia="Times New Roman" w:hAnsi="Times New Roman"/>
                <w:sz w:val="24"/>
                <w:szCs w:val="24"/>
                <w:lang w:eastAsia="lt-LT"/>
              </w:rPr>
              <w:t>as</w:t>
            </w:r>
            <w:r w:rsidRPr="00921E2A">
              <w:rPr>
                <w:rFonts w:ascii="Times New Roman" w:eastAsia="Times New Roman" w:hAnsi="Times New Roman"/>
                <w:sz w:val="24"/>
                <w:szCs w:val="24"/>
                <w:lang w:eastAsia="lt-LT"/>
              </w:rPr>
              <w:t>. Gamtos mokslai ir visuomeninis ugdymas (3 vnt.), lietuvių k. ir literatūr</w:t>
            </w:r>
            <w:r w:rsidR="00FE1FE5">
              <w:rPr>
                <w:rFonts w:ascii="Times New Roman" w:eastAsia="Times New Roman" w:hAnsi="Times New Roman"/>
                <w:sz w:val="24"/>
                <w:szCs w:val="24"/>
                <w:lang w:eastAsia="lt-LT"/>
              </w:rPr>
              <w:t>os</w:t>
            </w:r>
            <w:r w:rsidRPr="00921E2A">
              <w:rPr>
                <w:rFonts w:ascii="Times New Roman" w:eastAsia="Times New Roman" w:hAnsi="Times New Roman"/>
                <w:sz w:val="24"/>
                <w:szCs w:val="24"/>
                <w:lang w:eastAsia="lt-LT"/>
              </w:rPr>
              <w:t xml:space="preserve"> (6 vnt.), 2 kl. mokiniams lietuvių k. ir literatūr</w:t>
            </w:r>
            <w:r w:rsidR="00FE1FE5">
              <w:rPr>
                <w:rFonts w:ascii="Times New Roman" w:eastAsia="Times New Roman" w:hAnsi="Times New Roman"/>
                <w:sz w:val="24"/>
                <w:szCs w:val="24"/>
                <w:lang w:eastAsia="lt-LT"/>
              </w:rPr>
              <w:t>os</w:t>
            </w:r>
            <w:r w:rsidRPr="00921E2A">
              <w:rPr>
                <w:rFonts w:ascii="Times New Roman" w:eastAsia="Times New Roman" w:hAnsi="Times New Roman"/>
                <w:sz w:val="24"/>
                <w:szCs w:val="24"/>
                <w:lang w:eastAsia="lt-LT"/>
              </w:rPr>
              <w:t xml:space="preserve"> (85 vnt.), 3kl. mokiniams matematik</w:t>
            </w:r>
            <w:r w:rsidR="00FE1FE5">
              <w:rPr>
                <w:rFonts w:ascii="Times New Roman" w:eastAsia="Times New Roman" w:hAnsi="Times New Roman"/>
                <w:sz w:val="24"/>
                <w:szCs w:val="24"/>
                <w:lang w:eastAsia="lt-LT"/>
              </w:rPr>
              <w:t xml:space="preserve">os </w:t>
            </w:r>
            <w:r w:rsidRPr="00921E2A">
              <w:rPr>
                <w:rFonts w:ascii="Times New Roman" w:eastAsia="Times New Roman" w:hAnsi="Times New Roman"/>
                <w:sz w:val="24"/>
                <w:szCs w:val="24"/>
                <w:lang w:eastAsia="lt-LT"/>
              </w:rPr>
              <w:t>(11 vnt.), 4kl. mokiniams matematik</w:t>
            </w:r>
            <w:r w:rsidR="00FE1FE5">
              <w:rPr>
                <w:rFonts w:ascii="Times New Roman" w:eastAsia="Times New Roman" w:hAnsi="Times New Roman"/>
                <w:sz w:val="24"/>
                <w:szCs w:val="24"/>
                <w:lang w:eastAsia="lt-LT"/>
              </w:rPr>
              <w:t>os</w:t>
            </w:r>
            <w:r w:rsidRPr="00921E2A">
              <w:rPr>
                <w:rFonts w:ascii="Times New Roman" w:eastAsia="Times New Roman" w:hAnsi="Times New Roman"/>
                <w:sz w:val="24"/>
                <w:szCs w:val="24"/>
                <w:lang w:eastAsia="lt-LT"/>
              </w:rPr>
              <w:t xml:space="preserve"> (183 vnt.), lietuvių k. ir literatūr</w:t>
            </w:r>
            <w:r w:rsidR="00FE1FE5">
              <w:rPr>
                <w:rFonts w:ascii="Times New Roman" w:eastAsia="Times New Roman" w:hAnsi="Times New Roman"/>
                <w:sz w:val="24"/>
                <w:szCs w:val="24"/>
                <w:lang w:eastAsia="lt-LT"/>
              </w:rPr>
              <w:t>os</w:t>
            </w:r>
            <w:r w:rsidRPr="00921E2A">
              <w:rPr>
                <w:rFonts w:ascii="Times New Roman" w:eastAsia="Times New Roman" w:hAnsi="Times New Roman"/>
                <w:sz w:val="24"/>
                <w:szCs w:val="24"/>
                <w:lang w:eastAsia="lt-LT"/>
              </w:rPr>
              <w:t xml:space="preserve"> (4 vnt.), 5 kl. mokiniams matematik</w:t>
            </w:r>
            <w:r w:rsidR="00FE1FE5">
              <w:rPr>
                <w:rFonts w:ascii="Times New Roman" w:eastAsia="Times New Roman" w:hAnsi="Times New Roman"/>
                <w:sz w:val="24"/>
                <w:szCs w:val="24"/>
                <w:lang w:eastAsia="lt-LT"/>
              </w:rPr>
              <w:t>os</w:t>
            </w:r>
            <w:r w:rsidRPr="00921E2A">
              <w:rPr>
                <w:rFonts w:ascii="Times New Roman" w:eastAsia="Times New Roman" w:hAnsi="Times New Roman"/>
                <w:sz w:val="24"/>
                <w:szCs w:val="24"/>
                <w:lang w:eastAsia="lt-LT"/>
              </w:rPr>
              <w:t xml:space="preserve"> (12 vnt.), 5-6 kl. mokiniams informatik</w:t>
            </w:r>
            <w:r w:rsidR="00FE1FE5">
              <w:rPr>
                <w:rFonts w:ascii="Times New Roman" w:eastAsia="Times New Roman" w:hAnsi="Times New Roman"/>
                <w:sz w:val="24"/>
                <w:szCs w:val="24"/>
                <w:lang w:eastAsia="lt-LT"/>
              </w:rPr>
              <w:t>os</w:t>
            </w:r>
            <w:r w:rsidRPr="00921E2A">
              <w:rPr>
                <w:rFonts w:ascii="Times New Roman" w:eastAsia="Times New Roman" w:hAnsi="Times New Roman"/>
                <w:sz w:val="24"/>
                <w:szCs w:val="24"/>
                <w:lang w:eastAsia="lt-LT"/>
              </w:rPr>
              <w:t xml:space="preserve"> (30 vnt.),  6 kl. mokiniams prancūzų k. (9 vnt.),</w:t>
            </w:r>
            <w:r w:rsidRPr="00921E2A">
              <w:t xml:space="preserve"> </w:t>
            </w:r>
            <w:r w:rsidRPr="00921E2A">
              <w:rPr>
                <w:rFonts w:ascii="Times New Roman" w:eastAsia="Times New Roman" w:hAnsi="Times New Roman"/>
                <w:sz w:val="24"/>
                <w:szCs w:val="24"/>
                <w:lang w:eastAsia="lt-LT"/>
              </w:rPr>
              <w:t>literatūros (1 vnt.), lietuvių k. (8 vnt.),</w:t>
            </w:r>
            <w:r w:rsidR="00FE1FE5">
              <w:rPr>
                <w:rFonts w:ascii="Times New Roman" w:eastAsia="Times New Roman" w:hAnsi="Times New Roman"/>
                <w:sz w:val="24"/>
                <w:szCs w:val="24"/>
                <w:lang w:eastAsia="lt-LT"/>
              </w:rPr>
              <w:t xml:space="preserve"> </w:t>
            </w:r>
            <w:r w:rsidRPr="00921E2A">
              <w:rPr>
                <w:rFonts w:ascii="Times New Roman" w:eastAsia="Times New Roman" w:hAnsi="Times New Roman"/>
                <w:sz w:val="24"/>
                <w:szCs w:val="24"/>
                <w:lang w:eastAsia="lt-LT"/>
              </w:rPr>
              <w:t>matematik</w:t>
            </w:r>
            <w:r w:rsidR="00FE1FE5">
              <w:rPr>
                <w:rFonts w:ascii="Times New Roman" w:eastAsia="Times New Roman" w:hAnsi="Times New Roman"/>
                <w:sz w:val="24"/>
                <w:szCs w:val="24"/>
                <w:lang w:eastAsia="lt-LT"/>
              </w:rPr>
              <w:t>os</w:t>
            </w:r>
            <w:r w:rsidRPr="00921E2A">
              <w:rPr>
                <w:rFonts w:ascii="Times New Roman" w:eastAsia="Times New Roman" w:hAnsi="Times New Roman"/>
                <w:sz w:val="24"/>
                <w:szCs w:val="24"/>
                <w:lang w:eastAsia="lt-LT"/>
              </w:rPr>
              <w:t xml:space="preserve"> (37 vnt.), geografij</w:t>
            </w:r>
            <w:r w:rsidR="00FE1FE5">
              <w:rPr>
                <w:rFonts w:ascii="Times New Roman" w:eastAsia="Times New Roman" w:hAnsi="Times New Roman"/>
                <w:sz w:val="24"/>
                <w:szCs w:val="24"/>
                <w:lang w:eastAsia="lt-LT"/>
              </w:rPr>
              <w:t>os</w:t>
            </w:r>
            <w:r w:rsidRPr="00921E2A">
              <w:rPr>
                <w:rFonts w:ascii="Times New Roman" w:eastAsia="Times New Roman" w:hAnsi="Times New Roman"/>
                <w:sz w:val="24"/>
                <w:szCs w:val="24"/>
                <w:lang w:eastAsia="lt-LT"/>
              </w:rPr>
              <w:t xml:space="preserve"> (30 vnt.), istorij</w:t>
            </w:r>
            <w:r w:rsidR="00FE1FE5">
              <w:rPr>
                <w:rFonts w:ascii="Times New Roman" w:eastAsia="Times New Roman" w:hAnsi="Times New Roman"/>
                <w:sz w:val="24"/>
                <w:szCs w:val="24"/>
                <w:lang w:eastAsia="lt-LT"/>
              </w:rPr>
              <w:t xml:space="preserve">os </w:t>
            </w:r>
            <w:r w:rsidRPr="00921E2A">
              <w:rPr>
                <w:rFonts w:ascii="Times New Roman" w:eastAsia="Times New Roman" w:hAnsi="Times New Roman"/>
                <w:sz w:val="24"/>
                <w:szCs w:val="24"/>
                <w:lang w:eastAsia="lt-LT"/>
              </w:rPr>
              <w:t>(81 vnt.), 7 kl.mokiniams rusų k. (64 vnt.), fizik</w:t>
            </w:r>
            <w:r w:rsidR="00FE1FE5">
              <w:rPr>
                <w:rFonts w:ascii="Times New Roman" w:eastAsia="Times New Roman" w:hAnsi="Times New Roman"/>
                <w:sz w:val="24"/>
                <w:szCs w:val="24"/>
                <w:lang w:eastAsia="lt-LT"/>
              </w:rPr>
              <w:t>os</w:t>
            </w:r>
            <w:r w:rsidRPr="00921E2A">
              <w:rPr>
                <w:rFonts w:ascii="Times New Roman" w:eastAsia="Times New Roman" w:hAnsi="Times New Roman"/>
                <w:sz w:val="24"/>
                <w:szCs w:val="24"/>
                <w:lang w:eastAsia="lt-LT"/>
              </w:rPr>
              <w:t xml:space="preserve"> (2 vnt.), matematik</w:t>
            </w:r>
            <w:r w:rsidR="00FE1FE5">
              <w:rPr>
                <w:rFonts w:ascii="Times New Roman" w:eastAsia="Times New Roman" w:hAnsi="Times New Roman"/>
                <w:sz w:val="24"/>
                <w:szCs w:val="24"/>
                <w:lang w:eastAsia="lt-LT"/>
              </w:rPr>
              <w:t>os</w:t>
            </w:r>
            <w:r w:rsidRPr="00921E2A">
              <w:rPr>
                <w:rFonts w:ascii="Times New Roman" w:eastAsia="Times New Roman" w:hAnsi="Times New Roman"/>
                <w:sz w:val="24"/>
                <w:szCs w:val="24"/>
                <w:lang w:eastAsia="lt-LT"/>
              </w:rPr>
              <w:t xml:space="preserve"> (33 vnt.), istorij</w:t>
            </w:r>
            <w:r w:rsidR="00FE1FE5">
              <w:rPr>
                <w:rFonts w:ascii="Times New Roman" w:eastAsia="Times New Roman" w:hAnsi="Times New Roman"/>
                <w:sz w:val="24"/>
                <w:szCs w:val="24"/>
                <w:lang w:eastAsia="lt-LT"/>
              </w:rPr>
              <w:t>os</w:t>
            </w:r>
            <w:r w:rsidRPr="00921E2A">
              <w:rPr>
                <w:rFonts w:ascii="Times New Roman" w:eastAsia="Times New Roman" w:hAnsi="Times New Roman"/>
                <w:sz w:val="24"/>
                <w:szCs w:val="24"/>
                <w:lang w:eastAsia="lt-LT"/>
              </w:rPr>
              <w:t xml:space="preserve"> (1 vnt.), 8 kl.</w:t>
            </w:r>
            <w:r w:rsidR="00FE1FE5">
              <w:rPr>
                <w:rFonts w:ascii="Times New Roman" w:eastAsia="Times New Roman" w:hAnsi="Times New Roman"/>
                <w:sz w:val="24"/>
                <w:szCs w:val="24"/>
                <w:lang w:eastAsia="lt-LT"/>
              </w:rPr>
              <w:t xml:space="preserve"> </w:t>
            </w:r>
            <w:r w:rsidRPr="00921E2A">
              <w:rPr>
                <w:rFonts w:ascii="Times New Roman" w:eastAsia="Times New Roman" w:hAnsi="Times New Roman"/>
                <w:sz w:val="24"/>
                <w:szCs w:val="24"/>
                <w:lang w:eastAsia="lt-LT"/>
              </w:rPr>
              <w:t>mokiniams literatūr</w:t>
            </w:r>
            <w:r w:rsidR="00FE1FE5">
              <w:rPr>
                <w:rFonts w:ascii="Times New Roman" w:eastAsia="Times New Roman" w:hAnsi="Times New Roman"/>
                <w:sz w:val="24"/>
                <w:szCs w:val="24"/>
                <w:lang w:eastAsia="lt-LT"/>
              </w:rPr>
              <w:t xml:space="preserve">os </w:t>
            </w:r>
            <w:r w:rsidRPr="00921E2A">
              <w:rPr>
                <w:rFonts w:ascii="Times New Roman" w:eastAsia="Times New Roman" w:hAnsi="Times New Roman"/>
                <w:sz w:val="24"/>
                <w:szCs w:val="24"/>
                <w:lang w:eastAsia="lt-LT"/>
              </w:rPr>
              <w:t>(1 vnt.), lietuvių k. (31 vnt.), chemij</w:t>
            </w:r>
            <w:r w:rsidR="00FE1FE5">
              <w:rPr>
                <w:rFonts w:ascii="Times New Roman" w:eastAsia="Times New Roman" w:hAnsi="Times New Roman"/>
                <w:sz w:val="24"/>
                <w:szCs w:val="24"/>
                <w:lang w:eastAsia="lt-LT"/>
              </w:rPr>
              <w:t>os</w:t>
            </w:r>
            <w:r w:rsidRPr="00921E2A">
              <w:rPr>
                <w:rFonts w:ascii="Times New Roman" w:eastAsia="Times New Roman" w:hAnsi="Times New Roman"/>
                <w:sz w:val="24"/>
                <w:szCs w:val="24"/>
                <w:lang w:eastAsia="lt-LT"/>
              </w:rPr>
              <w:t xml:space="preserve"> (30 vnt.), geografij</w:t>
            </w:r>
            <w:r w:rsidR="00FE1FE5">
              <w:rPr>
                <w:rFonts w:ascii="Times New Roman" w:eastAsia="Times New Roman" w:hAnsi="Times New Roman"/>
                <w:sz w:val="24"/>
                <w:szCs w:val="24"/>
                <w:lang w:eastAsia="lt-LT"/>
              </w:rPr>
              <w:t>os</w:t>
            </w:r>
            <w:r w:rsidRPr="00921E2A">
              <w:rPr>
                <w:rFonts w:ascii="Times New Roman" w:eastAsia="Times New Roman" w:hAnsi="Times New Roman"/>
                <w:sz w:val="24"/>
                <w:szCs w:val="24"/>
                <w:lang w:eastAsia="lt-LT"/>
              </w:rPr>
              <w:t xml:space="preserve"> (30 vnt.) vadovėlių.</w:t>
            </w:r>
          </w:p>
          <w:p w14:paraId="65A85440" w14:textId="23F3BCCC" w:rsidR="00690411" w:rsidRPr="00921E2A" w:rsidRDefault="00690411" w:rsidP="00EA47A2">
            <w:pPr>
              <w:spacing w:after="0" w:line="240" w:lineRule="auto"/>
              <w:ind w:firstLine="601"/>
              <w:jc w:val="both"/>
              <w:rPr>
                <w:rFonts w:ascii="Times New Roman" w:eastAsia="Times New Roman" w:hAnsi="Times New Roman"/>
                <w:sz w:val="24"/>
                <w:szCs w:val="24"/>
                <w:lang w:eastAsia="lt-LT"/>
              </w:rPr>
            </w:pPr>
            <w:r w:rsidRPr="00921E2A">
              <w:rPr>
                <w:rFonts w:ascii="Times New Roman" w:eastAsia="Times New Roman" w:hAnsi="Times New Roman"/>
                <w:sz w:val="24"/>
                <w:szCs w:val="24"/>
                <w:lang w:eastAsia="lt-LT"/>
              </w:rPr>
              <w:t>2024 m. iš projekto ,,Galimybių mokykla“  nupirkta 1 293 vnt. vadovėlių už  19 722,36 Eur</w:t>
            </w:r>
            <w:r w:rsidR="00D01F3A">
              <w:rPr>
                <w:rFonts w:ascii="Times New Roman" w:eastAsia="Times New Roman" w:hAnsi="Times New Roman"/>
                <w:sz w:val="24"/>
                <w:szCs w:val="24"/>
                <w:lang w:eastAsia="lt-LT"/>
              </w:rPr>
              <w:t>.</w:t>
            </w:r>
            <w:r w:rsidRPr="00921E2A">
              <w:rPr>
                <w:rFonts w:ascii="Times New Roman" w:eastAsia="Times New Roman" w:hAnsi="Times New Roman"/>
                <w:sz w:val="24"/>
                <w:szCs w:val="24"/>
                <w:lang w:eastAsia="lt-LT"/>
              </w:rPr>
              <w:t xml:space="preserve"> </w:t>
            </w:r>
          </w:p>
          <w:p w14:paraId="05B50115" w14:textId="6CAF55ED" w:rsidR="00690411" w:rsidRPr="00921E2A" w:rsidRDefault="00690411" w:rsidP="00EA47A2">
            <w:pPr>
              <w:spacing w:after="0" w:line="240" w:lineRule="auto"/>
              <w:ind w:firstLine="596"/>
              <w:jc w:val="both"/>
              <w:rPr>
                <w:rFonts w:ascii="Times New Roman" w:eastAsia="Times New Roman" w:hAnsi="Times New Roman"/>
                <w:sz w:val="24"/>
                <w:szCs w:val="24"/>
                <w:lang w:eastAsia="lt-LT"/>
              </w:rPr>
            </w:pPr>
            <w:r w:rsidRPr="00921E2A">
              <w:rPr>
                <w:rFonts w:ascii="Times New Roman" w:eastAsia="Times New Roman" w:hAnsi="Times New Roman"/>
                <w:sz w:val="24"/>
                <w:szCs w:val="24"/>
                <w:lang w:eastAsia="lt-LT"/>
              </w:rPr>
              <w:t>Nupirkta 1 kl. mokiniams lietuvių k. ir literatūros (9 vnt.), matematikos (9 vnt.), Pasaulio pažinimas. Gamtos mokslai ir visuomeninis ugdymas (6 vnt.), 2 kl. mokiniams lietuvių k. ir literatūr</w:t>
            </w:r>
            <w:r w:rsidR="00D01F3A">
              <w:rPr>
                <w:rFonts w:ascii="Times New Roman" w:eastAsia="Times New Roman" w:hAnsi="Times New Roman"/>
                <w:sz w:val="24"/>
                <w:szCs w:val="24"/>
                <w:lang w:eastAsia="lt-LT"/>
              </w:rPr>
              <w:t>os</w:t>
            </w:r>
            <w:r w:rsidRPr="00921E2A">
              <w:rPr>
                <w:rFonts w:ascii="Times New Roman" w:eastAsia="Times New Roman" w:hAnsi="Times New Roman"/>
                <w:sz w:val="24"/>
                <w:szCs w:val="24"/>
                <w:lang w:eastAsia="lt-LT"/>
              </w:rPr>
              <w:t xml:space="preserve"> (92 vnt.), matematikos (172 vnt.), gamtos moksl</w:t>
            </w:r>
            <w:r w:rsidR="00D01F3A">
              <w:rPr>
                <w:rFonts w:ascii="Times New Roman" w:eastAsia="Times New Roman" w:hAnsi="Times New Roman"/>
                <w:sz w:val="24"/>
                <w:szCs w:val="24"/>
                <w:lang w:eastAsia="lt-LT"/>
              </w:rPr>
              <w:t>ų</w:t>
            </w:r>
            <w:r w:rsidRPr="00921E2A">
              <w:rPr>
                <w:rFonts w:ascii="Times New Roman" w:eastAsia="Times New Roman" w:hAnsi="Times New Roman"/>
                <w:sz w:val="24"/>
                <w:szCs w:val="24"/>
                <w:lang w:eastAsia="lt-LT"/>
              </w:rPr>
              <w:t xml:space="preserve"> (80 vnt.), visuomenini</w:t>
            </w:r>
            <w:r w:rsidR="00D01F3A">
              <w:rPr>
                <w:rFonts w:ascii="Times New Roman" w:eastAsia="Times New Roman" w:hAnsi="Times New Roman"/>
                <w:sz w:val="24"/>
                <w:szCs w:val="24"/>
                <w:lang w:eastAsia="lt-LT"/>
              </w:rPr>
              <w:t>o</w:t>
            </w:r>
            <w:r w:rsidRPr="00921E2A">
              <w:rPr>
                <w:rFonts w:ascii="Times New Roman" w:eastAsia="Times New Roman" w:hAnsi="Times New Roman"/>
                <w:sz w:val="24"/>
                <w:szCs w:val="24"/>
                <w:lang w:eastAsia="lt-LT"/>
              </w:rPr>
              <w:t xml:space="preserve"> ugdym</w:t>
            </w:r>
            <w:r w:rsidR="00D01F3A">
              <w:rPr>
                <w:rFonts w:ascii="Times New Roman" w:eastAsia="Times New Roman" w:hAnsi="Times New Roman"/>
                <w:sz w:val="24"/>
                <w:szCs w:val="24"/>
                <w:lang w:eastAsia="lt-LT"/>
              </w:rPr>
              <w:t>o</w:t>
            </w:r>
            <w:r w:rsidRPr="00921E2A">
              <w:rPr>
                <w:rFonts w:ascii="Times New Roman" w:eastAsia="Times New Roman" w:hAnsi="Times New Roman"/>
                <w:sz w:val="24"/>
                <w:szCs w:val="24"/>
                <w:lang w:eastAsia="lt-LT"/>
              </w:rPr>
              <w:t xml:space="preserve"> (80 vnt.), 4 kl. mokiniams matematikos (100 vnt.), lietuvių k. ir literatūr</w:t>
            </w:r>
            <w:r w:rsidR="00D01F3A">
              <w:rPr>
                <w:rFonts w:ascii="Times New Roman" w:eastAsia="Times New Roman" w:hAnsi="Times New Roman"/>
                <w:sz w:val="24"/>
                <w:szCs w:val="24"/>
                <w:lang w:eastAsia="lt-LT"/>
              </w:rPr>
              <w:t>os</w:t>
            </w:r>
            <w:r w:rsidRPr="00921E2A">
              <w:rPr>
                <w:rFonts w:ascii="Times New Roman" w:eastAsia="Times New Roman" w:hAnsi="Times New Roman"/>
                <w:sz w:val="24"/>
                <w:szCs w:val="24"/>
                <w:lang w:eastAsia="lt-LT"/>
              </w:rPr>
              <w:t xml:space="preserve"> (36 vnt.), </w:t>
            </w:r>
            <w:r w:rsidRPr="00921E2A">
              <w:t xml:space="preserve"> </w:t>
            </w:r>
            <w:r w:rsidRPr="00921E2A">
              <w:rPr>
                <w:rFonts w:ascii="Times New Roman" w:eastAsia="Times New Roman" w:hAnsi="Times New Roman"/>
                <w:sz w:val="24"/>
                <w:szCs w:val="24"/>
                <w:lang w:eastAsia="lt-LT"/>
              </w:rPr>
              <w:t>Pasaulio pažinimas. Gamtos mokslai ir visuomeninis ugdymas (42 vnt.), 5 kl. mokiniams matematikos (56 vnt.), gamtos moksl</w:t>
            </w:r>
            <w:r w:rsidR="00D01F3A">
              <w:rPr>
                <w:rFonts w:ascii="Times New Roman" w:eastAsia="Times New Roman" w:hAnsi="Times New Roman"/>
                <w:sz w:val="24"/>
                <w:szCs w:val="24"/>
                <w:lang w:eastAsia="lt-LT"/>
              </w:rPr>
              <w:t>ų</w:t>
            </w:r>
            <w:r w:rsidRPr="00921E2A">
              <w:rPr>
                <w:rFonts w:ascii="Times New Roman" w:eastAsia="Times New Roman" w:hAnsi="Times New Roman"/>
                <w:sz w:val="24"/>
                <w:szCs w:val="24"/>
                <w:lang w:eastAsia="lt-LT"/>
              </w:rPr>
              <w:t xml:space="preserve"> (30 vnt.), 5-6 kl. mokiniams informatik</w:t>
            </w:r>
            <w:r w:rsidR="00D01F3A">
              <w:rPr>
                <w:rFonts w:ascii="Times New Roman" w:eastAsia="Times New Roman" w:hAnsi="Times New Roman"/>
                <w:sz w:val="24"/>
                <w:szCs w:val="24"/>
                <w:lang w:eastAsia="lt-LT"/>
              </w:rPr>
              <w:t>os</w:t>
            </w:r>
            <w:r w:rsidRPr="00921E2A">
              <w:rPr>
                <w:rFonts w:ascii="Times New Roman" w:eastAsia="Times New Roman" w:hAnsi="Times New Roman"/>
                <w:sz w:val="24"/>
                <w:szCs w:val="24"/>
                <w:lang w:eastAsia="lt-LT"/>
              </w:rPr>
              <w:t xml:space="preserve"> – 30 vnt., 6 kl. mokiniams gamtos moksl</w:t>
            </w:r>
            <w:r w:rsidR="00D01F3A">
              <w:rPr>
                <w:rFonts w:ascii="Times New Roman" w:eastAsia="Times New Roman" w:hAnsi="Times New Roman"/>
                <w:sz w:val="24"/>
                <w:szCs w:val="24"/>
                <w:lang w:eastAsia="lt-LT"/>
              </w:rPr>
              <w:t>ų</w:t>
            </w:r>
            <w:r w:rsidRPr="00921E2A">
              <w:rPr>
                <w:rFonts w:ascii="Times New Roman" w:eastAsia="Times New Roman" w:hAnsi="Times New Roman"/>
                <w:sz w:val="24"/>
                <w:szCs w:val="24"/>
                <w:lang w:eastAsia="lt-LT"/>
              </w:rPr>
              <w:t xml:space="preserve"> (30 vnt.), matematikos (46 vnt.), lietuvių k. (75 vnt.), literatūros (83 vnt.), 7 kl. mokiniams fizikos (77 vnt.), biologijos (30 vnt.), matematikos (45 vnt.), 8 kl. mokiniams biologijos (30 vnt.), lietuvių k. (47 vnt.), literatūra (77 vnt.) vadovėlių.</w:t>
            </w:r>
          </w:p>
          <w:p w14:paraId="0BF73057" w14:textId="77777777" w:rsidR="00690411" w:rsidRPr="00921E2A" w:rsidRDefault="00690411" w:rsidP="00D01F3A">
            <w:pPr>
              <w:spacing w:after="0" w:line="240" w:lineRule="auto"/>
              <w:ind w:firstLine="603"/>
              <w:jc w:val="both"/>
              <w:rPr>
                <w:rFonts w:ascii="Times New Roman" w:eastAsia="Times New Roman" w:hAnsi="Times New Roman"/>
                <w:sz w:val="24"/>
                <w:szCs w:val="24"/>
                <w:lang w:eastAsia="lt-LT"/>
              </w:rPr>
            </w:pPr>
            <w:r w:rsidRPr="00921E2A">
              <w:rPr>
                <w:rFonts w:ascii="Times New Roman" w:eastAsia="Times New Roman" w:hAnsi="Times New Roman"/>
                <w:sz w:val="24"/>
                <w:szCs w:val="24"/>
                <w:lang w:eastAsia="lt-LT"/>
              </w:rPr>
              <w:t>Grožinė literatūra – 299, 63 Eur (SF).</w:t>
            </w:r>
          </w:p>
          <w:p w14:paraId="25062571" w14:textId="77777777" w:rsidR="00690411" w:rsidRPr="00921E2A" w:rsidRDefault="00690411" w:rsidP="00690411">
            <w:pPr>
              <w:spacing w:after="0" w:line="240" w:lineRule="auto"/>
              <w:ind w:firstLine="601"/>
              <w:jc w:val="both"/>
              <w:rPr>
                <w:rFonts w:ascii="Times New Roman" w:eastAsia="Times New Roman" w:hAnsi="Times New Roman"/>
                <w:sz w:val="24"/>
                <w:szCs w:val="24"/>
                <w:lang w:eastAsia="lt-LT"/>
              </w:rPr>
            </w:pPr>
            <w:r w:rsidRPr="00921E2A">
              <w:rPr>
                <w:rFonts w:ascii="Times New Roman" w:eastAsia="Times New Roman" w:hAnsi="Times New Roman"/>
                <w:sz w:val="24"/>
                <w:szCs w:val="24"/>
                <w:lang w:eastAsia="lt-LT"/>
              </w:rPr>
              <w:t>Per akciją ,,Bibliotekų knygų Kalėdos 2024“ padovanotos 108 grožinės literatūros knygos.</w:t>
            </w:r>
            <w:r w:rsidRPr="00921E2A">
              <w:t xml:space="preserve"> </w:t>
            </w:r>
          </w:p>
          <w:p w14:paraId="77D71D7D" w14:textId="77777777" w:rsidR="00690411" w:rsidRPr="00921E2A" w:rsidRDefault="00690411" w:rsidP="00690411">
            <w:pPr>
              <w:spacing w:after="0" w:line="240" w:lineRule="auto"/>
              <w:ind w:firstLine="596"/>
              <w:jc w:val="both"/>
              <w:rPr>
                <w:rFonts w:ascii="Times New Roman" w:eastAsia="Times New Roman" w:hAnsi="Times New Roman"/>
                <w:b/>
                <w:bCs/>
                <w:sz w:val="24"/>
                <w:szCs w:val="24"/>
                <w:lang w:eastAsia="lt-LT"/>
              </w:rPr>
            </w:pPr>
            <w:r w:rsidRPr="00921E2A">
              <w:rPr>
                <w:rFonts w:ascii="Times New Roman" w:eastAsia="Times New Roman" w:hAnsi="Times New Roman"/>
                <w:b/>
                <w:bCs/>
                <w:sz w:val="24"/>
                <w:szCs w:val="24"/>
                <w:lang w:eastAsia="lt-LT"/>
              </w:rPr>
              <w:t>TŪM lėšos :</w:t>
            </w:r>
          </w:p>
          <w:p w14:paraId="51BBC0E8" w14:textId="53F210E9" w:rsidR="009C4D8B" w:rsidRPr="00DB10A2" w:rsidRDefault="00CD19A1" w:rsidP="00DB10A2">
            <w:pPr>
              <w:spacing w:after="0" w:line="240" w:lineRule="auto"/>
              <w:ind w:firstLine="596"/>
              <w:jc w:val="both"/>
              <w:rPr>
                <w:rFonts w:ascii="Times New Roman" w:eastAsia="Times New Roman" w:hAnsi="Times New Roman"/>
                <w:b/>
                <w:bCs/>
                <w:sz w:val="24"/>
                <w:szCs w:val="24"/>
                <w:lang w:eastAsia="lt-LT"/>
              </w:rPr>
            </w:pPr>
            <w:r w:rsidRPr="00921E2A">
              <w:rPr>
                <w:rFonts w:ascii="Times New Roman" w:eastAsia="Times New Roman" w:hAnsi="Times New Roman"/>
                <w:b/>
                <w:bCs/>
                <w:sz w:val="24"/>
                <w:szCs w:val="24"/>
                <w:lang w:eastAsia="lt-LT"/>
              </w:rPr>
              <w:t>Skirta</w:t>
            </w:r>
            <w:r w:rsidR="009C4D8B" w:rsidRPr="00921E2A">
              <w:rPr>
                <w:rFonts w:ascii="Times New Roman" w:eastAsia="Times New Roman" w:hAnsi="Times New Roman"/>
                <w:b/>
                <w:bCs/>
                <w:sz w:val="24"/>
                <w:szCs w:val="24"/>
                <w:lang w:eastAsia="lt-LT"/>
              </w:rPr>
              <w:t xml:space="preserve"> - 431 545,40 Eur</w:t>
            </w:r>
            <w:r w:rsidR="009C4D8B" w:rsidRPr="00921E2A">
              <w:rPr>
                <w:rFonts w:ascii="Times New Roman" w:eastAsia="Times New Roman" w:hAnsi="Times New Roman"/>
                <w:b/>
                <w:bCs/>
                <w:sz w:val="24"/>
                <w:szCs w:val="24"/>
                <w:lang w:eastAsia="lt-LT"/>
              </w:rPr>
              <w:t>,</w:t>
            </w:r>
            <w:r w:rsidR="009C4D8B" w:rsidRPr="00921E2A">
              <w:rPr>
                <w:rFonts w:ascii="Times New Roman" w:eastAsia="Times New Roman" w:hAnsi="Times New Roman"/>
                <w:b/>
                <w:bCs/>
                <w:sz w:val="24"/>
                <w:szCs w:val="24"/>
                <w:lang w:eastAsia="lt-LT"/>
              </w:rPr>
              <w:t xml:space="preserve"> panaudota  - 324 999,26 Eur</w:t>
            </w:r>
          </w:p>
          <w:p w14:paraId="55ED56F3" w14:textId="0B17117C" w:rsidR="00AC4CDF" w:rsidRPr="00DB10A2" w:rsidRDefault="009C4D8B" w:rsidP="00DB10A2">
            <w:pPr>
              <w:pStyle w:val="Sraopastraipa"/>
              <w:numPr>
                <w:ilvl w:val="0"/>
                <w:numId w:val="4"/>
              </w:numPr>
              <w:spacing w:after="0" w:line="240" w:lineRule="auto"/>
              <w:ind w:left="745" w:hanging="156"/>
              <w:rPr>
                <w:rFonts w:ascii="Times New Roman" w:eastAsia="Times New Roman" w:hAnsi="Times New Roman" w:cs="Times New Roman"/>
                <w:kern w:val="0"/>
                <w:sz w:val="24"/>
                <w:szCs w:val="24"/>
                <w:lang w:eastAsia="lt-LT"/>
                <w14:ligatures w14:val="none"/>
              </w:rPr>
            </w:pPr>
            <w:r w:rsidRPr="00DB10A2">
              <w:rPr>
                <w:rFonts w:ascii="Times New Roman" w:eastAsia="Times New Roman" w:hAnsi="Times New Roman" w:cs="Times New Roman"/>
                <w:kern w:val="0"/>
                <w:sz w:val="24"/>
                <w:szCs w:val="24"/>
                <w:lang w:eastAsia="lt-LT"/>
                <w14:ligatures w14:val="none"/>
              </w:rPr>
              <w:t>D</w:t>
            </w:r>
            <w:r w:rsidR="009645A3">
              <w:rPr>
                <w:rFonts w:ascii="Times New Roman" w:eastAsia="Times New Roman" w:hAnsi="Times New Roman" w:cs="Times New Roman"/>
                <w:kern w:val="0"/>
                <w:sz w:val="24"/>
                <w:szCs w:val="24"/>
                <w:lang w:eastAsia="lt-LT"/>
                <w14:ligatures w14:val="none"/>
              </w:rPr>
              <w:t xml:space="preserve">arbo užmokestis </w:t>
            </w:r>
            <w:r w:rsidR="009645A3" w:rsidRPr="00921E2A">
              <w:rPr>
                <w:rFonts w:ascii="Times New Roman" w:eastAsia="Times New Roman" w:hAnsi="Times New Roman"/>
                <w:sz w:val="24"/>
                <w:szCs w:val="24"/>
                <w:lang w:eastAsia="lt-LT"/>
              </w:rPr>
              <w:t>–</w:t>
            </w:r>
            <w:r w:rsidRPr="00DB10A2">
              <w:rPr>
                <w:rFonts w:ascii="Times New Roman" w:eastAsia="Times New Roman" w:hAnsi="Times New Roman" w:cs="Times New Roman"/>
                <w:kern w:val="0"/>
                <w:sz w:val="24"/>
                <w:szCs w:val="24"/>
                <w:lang w:eastAsia="lt-LT"/>
                <w14:ligatures w14:val="none"/>
              </w:rPr>
              <w:t xml:space="preserve"> </w:t>
            </w:r>
            <w:r w:rsidR="00BE19C9" w:rsidRPr="00DB10A2">
              <w:rPr>
                <w:rFonts w:ascii="Times New Roman" w:eastAsia="Times New Roman" w:hAnsi="Times New Roman" w:cs="Times New Roman"/>
                <w:kern w:val="0"/>
                <w:sz w:val="24"/>
                <w:szCs w:val="24"/>
                <w:lang w:eastAsia="lt-LT"/>
                <w14:ligatures w14:val="none"/>
              </w:rPr>
              <w:t>11</w:t>
            </w:r>
            <w:r w:rsidR="009079E3" w:rsidRPr="00DB10A2">
              <w:rPr>
                <w:rFonts w:ascii="Times New Roman" w:eastAsia="Times New Roman" w:hAnsi="Times New Roman" w:cs="Times New Roman"/>
                <w:kern w:val="0"/>
                <w:sz w:val="24"/>
                <w:szCs w:val="24"/>
                <w:lang w:eastAsia="lt-LT"/>
                <w14:ligatures w14:val="none"/>
              </w:rPr>
              <w:t xml:space="preserve"> 7</w:t>
            </w:r>
            <w:r w:rsidR="00BE19C9" w:rsidRPr="00DB10A2">
              <w:rPr>
                <w:rFonts w:ascii="Times New Roman" w:eastAsia="Times New Roman" w:hAnsi="Times New Roman" w:cs="Times New Roman"/>
                <w:kern w:val="0"/>
                <w:sz w:val="24"/>
                <w:szCs w:val="24"/>
                <w:lang w:eastAsia="lt-LT"/>
                <w14:ligatures w14:val="none"/>
              </w:rPr>
              <w:t>6</w:t>
            </w:r>
            <w:r w:rsidR="009079E3" w:rsidRPr="00DB10A2">
              <w:rPr>
                <w:rFonts w:ascii="Times New Roman" w:eastAsia="Times New Roman" w:hAnsi="Times New Roman" w:cs="Times New Roman"/>
                <w:kern w:val="0"/>
                <w:sz w:val="24"/>
                <w:szCs w:val="24"/>
                <w:lang w:eastAsia="lt-LT"/>
                <w14:ligatures w14:val="none"/>
              </w:rPr>
              <w:t>7</w:t>
            </w:r>
            <w:r w:rsidR="00BE19C9" w:rsidRPr="00DB10A2">
              <w:rPr>
                <w:rFonts w:ascii="Times New Roman" w:eastAsia="Times New Roman" w:hAnsi="Times New Roman" w:cs="Times New Roman"/>
                <w:kern w:val="0"/>
                <w:sz w:val="24"/>
                <w:szCs w:val="24"/>
                <w:lang w:eastAsia="lt-LT"/>
                <w14:ligatures w14:val="none"/>
              </w:rPr>
              <w:t>,4</w:t>
            </w:r>
            <w:r w:rsidR="009079E3" w:rsidRPr="00DB10A2">
              <w:rPr>
                <w:rFonts w:ascii="Times New Roman" w:eastAsia="Times New Roman" w:hAnsi="Times New Roman" w:cs="Times New Roman"/>
                <w:kern w:val="0"/>
                <w:sz w:val="24"/>
                <w:szCs w:val="24"/>
                <w:lang w:eastAsia="lt-LT"/>
                <w14:ligatures w14:val="none"/>
              </w:rPr>
              <w:t>0</w:t>
            </w:r>
            <w:r w:rsidR="00BE19C9" w:rsidRPr="00DB10A2">
              <w:rPr>
                <w:rFonts w:ascii="Times New Roman" w:eastAsia="Times New Roman" w:hAnsi="Times New Roman" w:cs="Times New Roman"/>
                <w:kern w:val="0"/>
                <w:sz w:val="24"/>
                <w:szCs w:val="24"/>
                <w:lang w:eastAsia="lt-LT"/>
                <w14:ligatures w14:val="none"/>
              </w:rPr>
              <w:t xml:space="preserve"> </w:t>
            </w:r>
            <w:r w:rsidRPr="00DB10A2">
              <w:rPr>
                <w:rFonts w:ascii="Times New Roman" w:eastAsia="Times New Roman" w:hAnsi="Times New Roman" w:cs="Times New Roman"/>
                <w:kern w:val="0"/>
                <w:sz w:val="24"/>
                <w:szCs w:val="24"/>
                <w:lang w:eastAsia="lt-LT"/>
                <w14:ligatures w14:val="none"/>
              </w:rPr>
              <w:t>Eur</w:t>
            </w:r>
          </w:p>
          <w:p w14:paraId="270B6B41" w14:textId="061F441F" w:rsidR="009079E3" w:rsidRPr="00DB10A2" w:rsidRDefault="009079E3" w:rsidP="00DB10A2">
            <w:pPr>
              <w:pStyle w:val="Sraopastraipa"/>
              <w:numPr>
                <w:ilvl w:val="0"/>
                <w:numId w:val="4"/>
              </w:numPr>
              <w:spacing w:after="0" w:line="240" w:lineRule="auto"/>
              <w:ind w:left="745" w:hanging="156"/>
              <w:rPr>
                <w:rFonts w:ascii="Times New Roman" w:eastAsia="Times New Roman" w:hAnsi="Times New Roman" w:cs="Times New Roman"/>
                <w:kern w:val="0"/>
                <w:sz w:val="24"/>
                <w:szCs w:val="24"/>
                <w:lang w:eastAsia="lt-LT"/>
                <w14:ligatures w14:val="none"/>
              </w:rPr>
            </w:pPr>
            <w:r w:rsidRPr="00DB10A2">
              <w:rPr>
                <w:rFonts w:ascii="Times New Roman" w:eastAsia="Times New Roman" w:hAnsi="Times New Roman" w:cs="Times New Roman"/>
                <w:kern w:val="0"/>
                <w:sz w:val="24"/>
                <w:szCs w:val="24"/>
                <w:lang w:eastAsia="lt-LT"/>
                <w14:ligatures w14:val="none"/>
              </w:rPr>
              <w:t>Darbdavių socialinė parama</w:t>
            </w:r>
            <w:r w:rsidR="009645A3">
              <w:rPr>
                <w:rFonts w:ascii="Times New Roman" w:eastAsia="Times New Roman" w:hAnsi="Times New Roman" w:cs="Times New Roman"/>
                <w:kern w:val="0"/>
                <w:sz w:val="24"/>
                <w:szCs w:val="24"/>
                <w:lang w:eastAsia="lt-LT"/>
                <w14:ligatures w14:val="none"/>
              </w:rPr>
              <w:t xml:space="preserve"> </w:t>
            </w:r>
            <w:r w:rsidR="009645A3" w:rsidRPr="00921E2A">
              <w:rPr>
                <w:rFonts w:ascii="Times New Roman" w:eastAsia="Times New Roman" w:hAnsi="Times New Roman"/>
                <w:sz w:val="24"/>
                <w:szCs w:val="24"/>
                <w:lang w:eastAsia="lt-LT"/>
              </w:rPr>
              <w:t>–</w:t>
            </w:r>
            <w:r w:rsidRPr="00DB10A2">
              <w:rPr>
                <w:rFonts w:ascii="Times New Roman" w:eastAsia="Times New Roman" w:hAnsi="Times New Roman" w:cs="Times New Roman"/>
                <w:kern w:val="0"/>
                <w:sz w:val="24"/>
                <w:szCs w:val="24"/>
                <w:lang w:eastAsia="lt-LT"/>
                <w14:ligatures w14:val="none"/>
              </w:rPr>
              <w:t xml:space="preserve"> 30,14 Eur</w:t>
            </w:r>
          </w:p>
          <w:p w14:paraId="4F34A1D7" w14:textId="25040C4A" w:rsidR="009C4D8B" w:rsidRPr="00DB10A2" w:rsidRDefault="00BE19C9" w:rsidP="00DB10A2">
            <w:pPr>
              <w:pStyle w:val="Sraopastraipa"/>
              <w:numPr>
                <w:ilvl w:val="0"/>
                <w:numId w:val="4"/>
              </w:numPr>
              <w:spacing w:after="0" w:line="240" w:lineRule="auto"/>
              <w:ind w:left="745" w:hanging="156"/>
              <w:rPr>
                <w:rFonts w:ascii="Times New Roman" w:eastAsia="Times New Roman" w:hAnsi="Times New Roman"/>
                <w:sz w:val="24"/>
                <w:szCs w:val="24"/>
                <w:lang w:eastAsia="lt-LT"/>
              </w:rPr>
            </w:pPr>
            <w:r w:rsidRPr="00DB10A2">
              <w:rPr>
                <w:rFonts w:ascii="Times New Roman" w:eastAsia="Times New Roman" w:hAnsi="Times New Roman"/>
                <w:sz w:val="24"/>
                <w:szCs w:val="24"/>
                <w:lang w:eastAsia="lt-LT"/>
              </w:rPr>
              <w:t>Prekių ir</w:t>
            </w:r>
            <w:r w:rsidR="009C4D8B" w:rsidRPr="00DB10A2">
              <w:rPr>
                <w:rFonts w:ascii="Times New Roman" w:eastAsia="Times New Roman" w:hAnsi="Times New Roman"/>
                <w:sz w:val="24"/>
                <w:szCs w:val="24"/>
                <w:lang w:eastAsia="lt-LT"/>
              </w:rPr>
              <w:t xml:space="preserve"> paslaug</w:t>
            </w:r>
            <w:r w:rsidRPr="00DB10A2">
              <w:rPr>
                <w:rFonts w:ascii="Times New Roman" w:eastAsia="Times New Roman" w:hAnsi="Times New Roman"/>
                <w:sz w:val="24"/>
                <w:szCs w:val="24"/>
                <w:lang w:eastAsia="lt-LT"/>
              </w:rPr>
              <w:t>ų įsgijimo išlaidos</w:t>
            </w:r>
            <w:r w:rsidR="009645A3">
              <w:rPr>
                <w:rFonts w:ascii="Times New Roman" w:eastAsia="Times New Roman" w:hAnsi="Times New Roman"/>
                <w:sz w:val="24"/>
                <w:szCs w:val="24"/>
                <w:lang w:eastAsia="lt-LT"/>
              </w:rPr>
              <w:t xml:space="preserve"> </w:t>
            </w:r>
            <w:r w:rsidR="009645A3" w:rsidRPr="00921E2A">
              <w:rPr>
                <w:rFonts w:ascii="Times New Roman" w:eastAsia="Times New Roman" w:hAnsi="Times New Roman"/>
                <w:sz w:val="24"/>
                <w:szCs w:val="24"/>
                <w:lang w:eastAsia="lt-LT"/>
              </w:rPr>
              <w:t>–</w:t>
            </w:r>
            <w:r w:rsidR="009C4D8B" w:rsidRPr="00DB10A2">
              <w:rPr>
                <w:rFonts w:ascii="Times New Roman" w:eastAsia="Times New Roman" w:hAnsi="Times New Roman"/>
                <w:sz w:val="24"/>
                <w:szCs w:val="24"/>
                <w:lang w:eastAsia="lt-LT"/>
              </w:rPr>
              <w:t xml:space="preserve"> </w:t>
            </w:r>
            <w:r w:rsidRPr="00DB10A2">
              <w:rPr>
                <w:rFonts w:ascii="Times New Roman" w:eastAsia="Times New Roman" w:hAnsi="Times New Roman"/>
                <w:sz w:val="24"/>
                <w:szCs w:val="24"/>
                <w:lang w:eastAsia="lt-LT"/>
              </w:rPr>
              <w:t>90 097,24</w:t>
            </w:r>
            <w:r w:rsidRPr="00DB10A2">
              <w:rPr>
                <w:rFonts w:ascii="Times New Roman" w:eastAsia="Times New Roman" w:hAnsi="Times New Roman" w:cs="Times New Roman"/>
                <w:kern w:val="0"/>
                <w:sz w:val="24"/>
                <w:szCs w:val="24"/>
                <w:lang w:eastAsia="lt-LT"/>
                <w14:ligatures w14:val="none"/>
              </w:rPr>
              <w:t xml:space="preserve"> </w:t>
            </w:r>
            <w:r w:rsidRPr="00DB10A2">
              <w:rPr>
                <w:rFonts w:ascii="Times New Roman" w:eastAsia="Times New Roman" w:hAnsi="Times New Roman" w:cs="Times New Roman"/>
                <w:kern w:val="0"/>
                <w:sz w:val="24"/>
                <w:szCs w:val="24"/>
                <w:lang w:eastAsia="lt-LT"/>
                <w14:ligatures w14:val="none"/>
              </w:rPr>
              <w:t>Eur</w:t>
            </w:r>
          </w:p>
          <w:p w14:paraId="3B6AAB31" w14:textId="7DB89296" w:rsidR="009C4D8B" w:rsidRPr="00DB10A2" w:rsidRDefault="009C4D8B" w:rsidP="00DB10A2">
            <w:pPr>
              <w:pStyle w:val="Sraopastraipa"/>
              <w:numPr>
                <w:ilvl w:val="0"/>
                <w:numId w:val="4"/>
              </w:numPr>
              <w:spacing w:after="0" w:line="240" w:lineRule="auto"/>
              <w:ind w:left="745" w:hanging="156"/>
              <w:rPr>
                <w:rFonts w:ascii="Times New Roman" w:eastAsia="Times New Roman" w:hAnsi="Times New Roman"/>
                <w:sz w:val="24"/>
                <w:szCs w:val="24"/>
                <w:lang w:eastAsia="lt-LT"/>
              </w:rPr>
            </w:pPr>
            <w:r w:rsidRPr="00DB10A2">
              <w:rPr>
                <w:rFonts w:ascii="Times New Roman" w:eastAsia="Times New Roman" w:hAnsi="Times New Roman"/>
                <w:sz w:val="24"/>
                <w:szCs w:val="24"/>
                <w:lang w:eastAsia="lt-LT"/>
              </w:rPr>
              <w:t>I</w:t>
            </w:r>
            <w:r w:rsidR="00BE19C9" w:rsidRPr="00DB10A2">
              <w:rPr>
                <w:rFonts w:ascii="Times New Roman" w:eastAsia="Times New Roman" w:hAnsi="Times New Roman"/>
                <w:sz w:val="24"/>
                <w:szCs w:val="24"/>
                <w:lang w:eastAsia="lt-LT"/>
              </w:rPr>
              <w:t xml:space="preserve">nformacinių technologijų </w:t>
            </w:r>
            <w:r w:rsidRPr="00DB10A2">
              <w:rPr>
                <w:rFonts w:ascii="Times New Roman" w:eastAsia="Times New Roman" w:hAnsi="Times New Roman"/>
                <w:sz w:val="24"/>
                <w:szCs w:val="24"/>
                <w:lang w:eastAsia="lt-LT"/>
              </w:rPr>
              <w:t>prek</w:t>
            </w:r>
            <w:r w:rsidR="00BE19C9" w:rsidRPr="00DB10A2">
              <w:rPr>
                <w:rFonts w:ascii="Times New Roman" w:eastAsia="Times New Roman" w:hAnsi="Times New Roman"/>
                <w:sz w:val="24"/>
                <w:szCs w:val="24"/>
                <w:lang w:eastAsia="lt-LT"/>
              </w:rPr>
              <w:t>ių</w:t>
            </w:r>
            <w:r w:rsidRPr="00DB10A2">
              <w:rPr>
                <w:rFonts w:ascii="Times New Roman" w:eastAsia="Times New Roman" w:hAnsi="Times New Roman"/>
                <w:sz w:val="24"/>
                <w:szCs w:val="24"/>
                <w:lang w:eastAsia="lt-LT"/>
              </w:rPr>
              <w:t xml:space="preserve"> ir paslaug</w:t>
            </w:r>
            <w:r w:rsidR="00BE19C9" w:rsidRPr="00DB10A2">
              <w:rPr>
                <w:rFonts w:ascii="Times New Roman" w:eastAsia="Times New Roman" w:hAnsi="Times New Roman"/>
                <w:sz w:val="24"/>
                <w:szCs w:val="24"/>
                <w:lang w:eastAsia="lt-LT"/>
              </w:rPr>
              <w:t>ų įsigijimo išlaidos</w:t>
            </w:r>
            <w:r w:rsidR="009645A3">
              <w:rPr>
                <w:rFonts w:ascii="Times New Roman" w:eastAsia="Times New Roman" w:hAnsi="Times New Roman"/>
                <w:sz w:val="24"/>
                <w:szCs w:val="24"/>
                <w:lang w:eastAsia="lt-LT"/>
              </w:rPr>
              <w:t xml:space="preserve"> </w:t>
            </w:r>
            <w:r w:rsidR="009645A3" w:rsidRPr="00921E2A">
              <w:rPr>
                <w:rFonts w:ascii="Times New Roman" w:eastAsia="Times New Roman" w:hAnsi="Times New Roman"/>
                <w:sz w:val="24"/>
                <w:szCs w:val="24"/>
                <w:lang w:eastAsia="lt-LT"/>
              </w:rPr>
              <w:t>–</w:t>
            </w:r>
            <w:r w:rsidRPr="00DB10A2">
              <w:rPr>
                <w:rFonts w:ascii="Times New Roman" w:eastAsia="Times New Roman" w:hAnsi="Times New Roman"/>
                <w:sz w:val="24"/>
                <w:szCs w:val="24"/>
                <w:lang w:eastAsia="lt-LT"/>
              </w:rPr>
              <w:t xml:space="preserve"> </w:t>
            </w:r>
            <w:r w:rsidR="00BE19C9" w:rsidRPr="00DB10A2">
              <w:rPr>
                <w:rFonts w:ascii="Times New Roman" w:eastAsia="Times New Roman" w:hAnsi="Times New Roman"/>
                <w:sz w:val="24"/>
                <w:szCs w:val="24"/>
                <w:lang w:eastAsia="lt-LT"/>
              </w:rPr>
              <w:t>9</w:t>
            </w:r>
            <w:r w:rsidR="009079E3" w:rsidRPr="00DB10A2">
              <w:rPr>
                <w:rFonts w:ascii="Times New Roman" w:eastAsia="Times New Roman" w:hAnsi="Times New Roman"/>
                <w:sz w:val="24"/>
                <w:szCs w:val="24"/>
                <w:lang w:eastAsia="lt-LT"/>
              </w:rPr>
              <w:t xml:space="preserve"> </w:t>
            </w:r>
            <w:r w:rsidR="00BE19C9" w:rsidRPr="00DB10A2">
              <w:rPr>
                <w:rFonts w:ascii="Times New Roman" w:eastAsia="Times New Roman" w:hAnsi="Times New Roman"/>
                <w:sz w:val="24"/>
                <w:szCs w:val="24"/>
                <w:lang w:eastAsia="lt-LT"/>
              </w:rPr>
              <w:t>189,95</w:t>
            </w:r>
            <w:r w:rsidRPr="00DB10A2">
              <w:rPr>
                <w:rFonts w:ascii="Times New Roman" w:eastAsia="Times New Roman" w:hAnsi="Times New Roman"/>
                <w:sz w:val="24"/>
                <w:szCs w:val="24"/>
                <w:lang w:eastAsia="lt-LT"/>
              </w:rPr>
              <w:t xml:space="preserve"> Eur</w:t>
            </w:r>
          </w:p>
          <w:p w14:paraId="2B141F47" w14:textId="24905EC1" w:rsidR="009C4D8B" w:rsidRPr="00DB10A2" w:rsidRDefault="00BE19C9" w:rsidP="00DB10A2">
            <w:pPr>
              <w:pStyle w:val="Sraopastraipa"/>
              <w:numPr>
                <w:ilvl w:val="0"/>
                <w:numId w:val="4"/>
              </w:numPr>
              <w:spacing w:after="0" w:line="240" w:lineRule="auto"/>
              <w:ind w:left="745" w:hanging="156"/>
              <w:jc w:val="both"/>
              <w:rPr>
                <w:rFonts w:ascii="Times New Roman" w:eastAsia="Times New Roman" w:hAnsi="Times New Roman"/>
                <w:sz w:val="24"/>
                <w:szCs w:val="24"/>
                <w:lang w:eastAsia="lt-LT"/>
              </w:rPr>
            </w:pPr>
            <w:r w:rsidRPr="00DB10A2">
              <w:rPr>
                <w:rFonts w:ascii="Times New Roman" w:eastAsia="Times New Roman" w:hAnsi="Times New Roman"/>
                <w:sz w:val="24"/>
                <w:szCs w:val="24"/>
                <w:lang w:eastAsia="lt-LT"/>
              </w:rPr>
              <w:t>M</w:t>
            </w:r>
            <w:r w:rsidR="009C4D8B" w:rsidRPr="00DB10A2">
              <w:rPr>
                <w:rFonts w:ascii="Times New Roman" w:eastAsia="Times New Roman" w:hAnsi="Times New Roman"/>
                <w:sz w:val="24"/>
                <w:szCs w:val="24"/>
                <w:lang w:eastAsia="lt-LT"/>
              </w:rPr>
              <w:t xml:space="preserve">aterialiojo turto paprastojo remonto </w:t>
            </w:r>
            <w:r w:rsidRPr="00DB10A2">
              <w:rPr>
                <w:rFonts w:ascii="Times New Roman" w:eastAsia="Times New Roman" w:hAnsi="Times New Roman"/>
                <w:sz w:val="24"/>
                <w:szCs w:val="24"/>
                <w:lang w:eastAsia="lt-LT"/>
              </w:rPr>
              <w:t xml:space="preserve">prekių ir paslaugų įsigijimo </w:t>
            </w:r>
            <w:r w:rsidR="009C4D8B" w:rsidRPr="00DB10A2">
              <w:rPr>
                <w:rFonts w:ascii="Times New Roman" w:eastAsia="Times New Roman" w:hAnsi="Times New Roman"/>
                <w:sz w:val="24"/>
                <w:szCs w:val="24"/>
                <w:lang w:eastAsia="lt-LT"/>
              </w:rPr>
              <w:t>išlaidos</w:t>
            </w:r>
            <w:r w:rsidR="009645A3">
              <w:rPr>
                <w:rFonts w:ascii="Times New Roman" w:eastAsia="Times New Roman" w:hAnsi="Times New Roman"/>
                <w:sz w:val="24"/>
                <w:szCs w:val="24"/>
                <w:lang w:eastAsia="lt-LT"/>
              </w:rPr>
              <w:t xml:space="preserve"> </w:t>
            </w:r>
            <w:r w:rsidR="009645A3" w:rsidRPr="00921E2A">
              <w:rPr>
                <w:rFonts w:ascii="Times New Roman" w:eastAsia="Times New Roman" w:hAnsi="Times New Roman"/>
                <w:sz w:val="24"/>
                <w:szCs w:val="24"/>
                <w:lang w:eastAsia="lt-LT"/>
              </w:rPr>
              <w:t>–</w:t>
            </w:r>
            <w:r w:rsidR="009C4D8B" w:rsidRPr="00DB10A2">
              <w:rPr>
                <w:rFonts w:ascii="Times New Roman" w:eastAsia="Times New Roman" w:hAnsi="Times New Roman"/>
                <w:sz w:val="24"/>
                <w:szCs w:val="24"/>
                <w:lang w:eastAsia="lt-LT"/>
              </w:rPr>
              <w:t xml:space="preserve"> </w:t>
            </w:r>
            <w:r w:rsidRPr="00DB10A2">
              <w:rPr>
                <w:rFonts w:ascii="Times New Roman" w:eastAsia="Times New Roman" w:hAnsi="Times New Roman"/>
                <w:sz w:val="24"/>
                <w:szCs w:val="24"/>
                <w:lang w:eastAsia="lt-LT"/>
              </w:rPr>
              <w:t>109 80</w:t>
            </w:r>
            <w:r w:rsidR="00492873" w:rsidRPr="00DB10A2">
              <w:rPr>
                <w:rFonts w:ascii="Times New Roman" w:eastAsia="Times New Roman" w:hAnsi="Times New Roman"/>
                <w:sz w:val="24"/>
                <w:szCs w:val="24"/>
                <w:lang w:eastAsia="lt-LT"/>
              </w:rPr>
              <w:t>2</w:t>
            </w:r>
            <w:r w:rsidRPr="00DB10A2">
              <w:rPr>
                <w:rFonts w:ascii="Times New Roman" w:eastAsia="Times New Roman" w:hAnsi="Times New Roman"/>
                <w:sz w:val="24"/>
                <w:szCs w:val="24"/>
                <w:lang w:eastAsia="lt-LT"/>
              </w:rPr>
              <w:t>,31</w:t>
            </w:r>
            <w:r w:rsidR="009C4D8B" w:rsidRPr="00DB10A2">
              <w:rPr>
                <w:rFonts w:ascii="Times New Roman" w:eastAsia="Times New Roman" w:hAnsi="Times New Roman"/>
                <w:sz w:val="24"/>
                <w:szCs w:val="24"/>
                <w:lang w:eastAsia="lt-LT"/>
              </w:rPr>
              <w:t xml:space="preserve"> Eur </w:t>
            </w:r>
          </w:p>
          <w:p w14:paraId="0B44846C" w14:textId="77777777" w:rsidR="00AC4CDF" w:rsidRPr="009645A3" w:rsidRDefault="00BE19C9" w:rsidP="009645A3">
            <w:pPr>
              <w:pStyle w:val="Sraopastraipa"/>
              <w:numPr>
                <w:ilvl w:val="0"/>
                <w:numId w:val="4"/>
              </w:numPr>
              <w:spacing w:after="0" w:line="240" w:lineRule="auto"/>
              <w:ind w:left="745" w:hanging="156"/>
              <w:rPr>
                <w:rFonts w:ascii="Times New Roman" w:eastAsia="Times New Roman" w:hAnsi="Times New Roman" w:cs="Times New Roman"/>
                <w:kern w:val="0"/>
                <w:sz w:val="24"/>
                <w:szCs w:val="24"/>
                <w:lang w:eastAsia="lt-LT"/>
                <w14:ligatures w14:val="none"/>
              </w:rPr>
            </w:pPr>
            <w:r w:rsidRPr="00DB10A2">
              <w:rPr>
                <w:rFonts w:ascii="Times New Roman" w:eastAsia="Times New Roman" w:hAnsi="Times New Roman"/>
                <w:sz w:val="24"/>
                <w:szCs w:val="24"/>
                <w:lang w:eastAsia="lt-LT"/>
              </w:rPr>
              <w:t>K</w:t>
            </w:r>
            <w:r w:rsidR="009C4D8B" w:rsidRPr="00DB10A2">
              <w:rPr>
                <w:rFonts w:ascii="Times New Roman" w:eastAsia="Times New Roman" w:hAnsi="Times New Roman"/>
                <w:sz w:val="24"/>
                <w:szCs w:val="24"/>
                <w:lang w:eastAsia="lt-LT"/>
              </w:rPr>
              <w:t>ito ilgalaikio materialiojo turto įsigijimo išlaidos</w:t>
            </w:r>
            <w:r w:rsidR="009645A3">
              <w:rPr>
                <w:rFonts w:ascii="Times New Roman" w:eastAsia="Times New Roman" w:hAnsi="Times New Roman"/>
                <w:sz w:val="24"/>
                <w:szCs w:val="24"/>
                <w:lang w:eastAsia="lt-LT"/>
              </w:rPr>
              <w:t xml:space="preserve"> </w:t>
            </w:r>
            <w:r w:rsidR="009645A3" w:rsidRPr="00921E2A">
              <w:rPr>
                <w:rFonts w:ascii="Times New Roman" w:eastAsia="Times New Roman" w:hAnsi="Times New Roman"/>
                <w:sz w:val="24"/>
                <w:szCs w:val="24"/>
                <w:lang w:eastAsia="lt-LT"/>
              </w:rPr>
              <w:t>–</w:t>
            </w:r>
            <w:r w:rsidR="009C4D8B" w:rsidRPr="00DB10A2">
              <w:rPr>
                <w:rFonts w:ascii="Times New Roman" w:eastAsia="Times New Roman" w:hAnsi="Times New Roman"/>
                <w:sz w:val="24"/>
                <w:szCs w:val="24"/>
                <w:lang w:eastAsia="lt-LT"/>
              </w:rPr>
              <w:t xml:space="preserve"> </w:t>
            </w:r>
            <w:r w:rsidRPr="00DB10A2">
              <w:rPr>
                <w:rFonts w:ascii="Times New Roman" w:eastAsia="Times New Roman" w:hAnsi="Times New Roman"/>
                <w:sz w:val="24"/>
                <w:szCs w:val="24"/>
                <w:lang w:eastAsia="lt-LT"/>
              </w:rPr>
              <w:t>104 112,22 Eur</w:t>
            </w:r>
          </w:p>
          <w:p w14:paraId="22800687" w14:textId="07135342" w:rsidR="009645A3" w:rsidRPr="009645A3" w:rsidRDefault="009645A3" w:rsidP="009645A3">
            <w:pPr>
              <w:pStyle w:val="Sraopastraipa"/>
              <w:spacing w:after="0" w:line="240" w:lineRule="auto"/>
              <w:ind w:left="745"/>
              <w:rPr>
                <w:rFonts w:ascii="Times New Roman" w:eastAsia="Times New Roman" w:hAnsi="Times New Roman" w:cs="Times New Roman"/>
                <w:kern w:val="0"/>
                <w:sz w:val="24"/>
                <w:szCs w:val="24"/>
                <w:lang w:eastAsia="lt-LT"/>
                <w14:ligatures w14:val="none"/>
              </w:rPr>
            </w:pPr>
          </w:p>
        </w:tc>
      </w:tr>
      <w:tr w:rsidR="00F86668" w:rsidRPr="00921E2A" w14:paraId="2F6579FE" w14:textId="77777777" w:rsidTr="007810A8">
        <w:tc>
          <w:tcPr>
            <w:tcW w:w="9775" w:type="dxa"/>
          </w:tcPr>
          <w:p w14:paraId="7FD1D1AB" w14:textId="77777777" w:rsidR="00F86668" w:rsidRPr="00921E2A" w:rsidRDefault="00F86668" w:rsidP="00583523">
            <w:pPr>
              <w:spacing w:after="0" w:line="240" w:lineRule="auto"/>
              <w:jc w:val="center"/>
              <w:rPr>
                <w:rFonts w:ascii="Times New Roman" w:eastAsia="Times New Roman" w:hAnsi="Times New Roman" w:cs="Times New Roman"/>
                <w:kern w:val="0"/>
                <w:sz w:val="20"/>
                <w:szCs w:val="20"/>
                <w:lang w:eastAsia="lt-LT"/>
                <w14:ligatures w14:val="none"/>
              </w:rPr>
            </w:pPr>
          </w:p>
        </w:tc>
      </w:tr>
    </w:tbl>
    <w:p w14:paraId="7154C9D8" w14:textId="77777777" w:rsidR="00583523" w:rsidRPr="00583523" w:rsidRDefault="00583523" w:rsidP="00583523">
      <w:pPr>
        <w:spacing w:after="0" w:line="240" w:lineRule="auto"/>
        <w:jc w:val="center"/>
        <w:rPr>
          <w:rFonts w:ascii="Times New Roman" w:eastAsia="Times New Roman" w:hAnsi="Times New Roman" w:cs="Times New Roman"/>
          <w:b/>
          <w:kern w:val="0"/>
          <w:sz w:val="24"/>
          <w:szCs w:val="20"/>
          <w:lang w:eastAsia="lt-LT"/>
          <w14:ligatures w14:val="none"/>
        </w:rPr>
      </w:pPr>
    </w:p>
    <w:p w14:paraId="5CD0556F" w14:textId="77777777" w:rsidR="00583523" w:rsidRPr="00583523" w:rsidRDefault="00583523" w:rsidP="00583523">
      <w:pPr>
        <w:spacing w:after="0" w:line="240" w:lineRule="auto"/>
        <w:jc w:val="center"/>
        <w:rPr>
          <w:rFonts w:ascii="Times New Roman" w:eastAsia="Times New Roman" w:hAnsi="Times New Roman" w:cs="Times New Roman"/>
          <w:b/>
          <w:kern w:val="0"/>
          <w:sz w:val="24"/>
          <w:szCs w:val="24"/>
          <w:lang w:eastAsia="lt-LT"/>
          <w14:ligatures w14:val="none"/>
        </w:rPr>
      </w:pPr>
      <w:r w:rsidRPr="00583523">
        <w:rPr>
          <w:rFonts w:ascii="Times New Roman" w:eastAsia="Times New Roman" w:hAnsi="Times New Roman" w:cs="Times New Roman"/>
          <w:b/>
          <w:kern w:val="0"/>
          <w:sz w:val="24"/>
          <w:szCs w:val="24"/>
          <w:lang w:eastAsia="lt-LT"/>
          <w14:ligatures w14:val="none"/>
        </w:rPr>
        <w:t>II SKYRIUS</w:t>
      </w:r>
    </w:p>
    <w:p w14:paraId="3F6A67CE" w14:textId="77777777" w:rsidR="00583523" w:rsidRPr="00583523" w:rsidRDefault="00583523" w:rsidP="00583523">
      <w:pPr>
        <w:spacing w:after="0" w:line="240" w:lineRule="auto"/>
        <w:jc w:val="center"/>
        <w:rPr>
          <w:rFonts w:ascii="Times New Roman" w:eastAsia="Times New Roman" w:hAnsi="Times New Roman" w:cs="Times New Roman"/>
          <w:b/>
          <w:kern w:val="0"/>
          <w:sz w:val="24"/>
          <w:szCs w:val="24"/>
          <w:lang w:eastAsia="lt-LT"/>
          <w14:ligatures w14:val="none"/>
        </w:rPr>
      </w:pPr>
      <w:r w:rsidRPr="00583523">
        <w:rPr>
          <w:rFonts w:ascii="Times New Roman" w:eastAsia="Times New Roman" w:hAnsi="Times New Roman" w:cs="Times New Roman"/>
          <w:b/>
          <w:kern w:val="0"/>
          <w:sz w:val="24"/>
          <w:szCs w:val="24"/>
          <w:lang w:eastAsia="lt-LT"/>
          <w14:ligatures w14:val="none"/>
        </w:rPr>
        <w:t>METŲ VEIKLOS UŽDUOTYS, REZULTATAI IR RODIKLIAI</w:t>
      </w:r>
    </w:p>
    <w:p w14:paraId="701D1390" w14:textId="77777777" w:rsidR="00583523" w:rsidRPr="00583523" w:rsidRDefault="00583523" w:rsidP="00583523">
      <w:pPr>
        <w:spacing w:after="0" w:line="240" w:lineRule="auto"/>
        <w:jc w:val="center"/>
        <w:rPr>
          <w:rFonts w:ascii="Times New Roman" w:eastAsia="Times New Roman" w:hAnsi="Times New Roman" w:cs="Times New Roman"/>
          <w:kern w:val="0"/>
          <w:sz w:val="24"/>
          <w:szCs w:val="20"/>
          <w:lang w:eastAsia="lt-LT"/>
          <w14:ligatures w14:val="none"/>
        </w:rPr>
      </w:pPr>
    </w:p>
    <w:p w14:paraId="26847154" w14:textId="77777777" w:rsidR="00583523" w:rsidRPr="00583523" w:rsidRDefault="00583523" w:rsidP="00583523">
      <w:pPr>
        <w:tabs>
          <w:tab w:val="left" w:pos="284"/>
        </w:tabs>
        <w:spacing w:after="0" w:line="240" w:lineRule="auto"/>
        <w:rPr>
          <w:rFonts w:ascii="Times New Roman" w:eastAsia="Times New Roman" w:hAnsi="Times New Roman" w:cs="Times New Roman"/>
          <w:b/>
          <w:kern w:val="0"/>
          <w:sz w:val="24"/>
          <w:szCs w:val="24"/>
          <w:lang w:eastAsia="lt-LT"/>
          <w14:ligatures w14:val="none"/>
        </w:rPr>
      </w:pPr>
      <w:r w:rsidRPr="00583523">
        <w:rPr>
          <w:rFonts w:ascii="Times New Roman" w:eastAsia="Times New Roman" w:hAnsi="Times New Roman" w:cs="Times New Roman"/>
          <w:b/>
          <w:kern w:val="0"/>
          <w:sz w:val="24"/>
          <w:szCs w:val="24"/>
          <w:lang w:eastAsia="lt-LT"/>
          <w14:ligatures w14:val="none"/>
        </w:rPr>
        <w:t>1.</w:t>
      </w:r>
      <w:r w:rsidRPr="00583523">
        <w:rPr>
          <w:rFonts w:ascii="Times New Roman" w:eastAsia="Times New Roman" w:hAnsi="Times New Roman" w:cs="Times New Roman"/>
          <w:b/>
          <w:kern w:val="0"/>
          <w:sz w:val="24"/>
          <w:szCs w:val="24"/>
          <w:lang w:eastAsia="lt-LT"/>
          <w14:ligatures w14:val="none"/>
        </w:rPr>
        <w:tab/>
        <w:t>Pagrindiniai praėjusių metų veiklos rezultatai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583523" w:rsidRPr="00583523" w14:paraId="58BC8A4D" w14:textId="77777777" w:rsidTr="007810A8">
        <w:tc>
          <w:tcPr>
            <w:tcW w:w="2268" w:type="dxa"/>
            <w:tcBorders>
              <w:top w:val="single" w:sz="4" w:space="0" w:color="auto"/>
              <w:left w:val="single" w:sz="4" w:space="0" w:color="auto"/>
              <w:bottom w:val="single" w:sz="4" w:space="0" w:color="auto"/>
              <w:right w:val="single" w:sz="4" w:space="0" w:color="auto"/>
            </w:tcBorders>
            <w:vAlign w:val="center"/>
            <w:hideMark/>
          </w:tcPr>
          <w:p w14:paraId="41FC5A4A" w14:textId="77777777" w:rsidR="00583523" w:rsidRPr="00583523" w:rsidRDefault="00583523" w:rsidP="00583523">
            <w:pPr>
              <w:spacing w:after="0" w:line="240" w:lineRule="auto"/>
              <w:jc w:val="center"/>
              <w:rPr>
                <w:rFonts w:ascii="Times New Roman" w:eastAsia="Times New Roman" w:hAnsi="Times New Roman" w:cs="Times New Roman"/>
                <w:kern w:val="0"/>
                <w:sz w:val="24"/>
                <w:szCs w:val="24"/>
                <w:lang w:eastAsia="lt-LT"/>
                <w14:ligatures w14:val="none"/>
              </w:rPr>
            </w:pPr>
            <w:r w:rsidRPr="00583523">
              <w:rPr>
                <w:rFonts w:ascii="Times New Roman" w:eastAsia="Times New Roman" w:hAnsi="Times New Roman" w:cs="Times New Roman"/>
                <w:kern w:val="0"/>
                <w:lang w:eastAsia="lt-LT"/>
                <w14:ligatures w14:val="none"/>
              </w:rPr>
              <w:t>Metų užduotys</w:t>
            </w:r>
            <w:r w:rsidRPr="00583523">
              <w:rPr>
                <w:rFonts w:ascii="Times New Roman" w:eastAsia="Times New Roman" w:hAnsi="Times New Roman" w:cs="Times New Roman"/>
                <w:kern w:val="0"/>
                <w:sz w:val="24"/>
                <w:szCs w:val="24"/>
                <w:lang w:eastAsia="lt-LT"/>
                <w14:ligatures w14:val="none"/>
              </w:rPr>
              <w:t xml:space="preserve"> </w:t>
            </w:r>
            <w:r w:rsidRPr="00583523">
              <w:rPr>
                <w:rFonts w:ascii="Times New Roman" w:eastAsia="Times New Roman" w:hAnsi="Times New Roman" w:cs="Times New Roman"/>
                <w:kern w:val="0"/>
                <w:sz w:val="20"/>
                <w:szCs w:val="20"/>
                <w:lang w:eastAsia="lt-LT"/>
                <w14:ligatures w14:val="none"/>
              </w:rPr>
              <w:t>(toliau – 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9209A42" w14:textId="77777777" w:rsidR="00583523" w:rsidRPr="00583523" w:rsidRDefault="00583523" w:rsidP="00583523">
            <w:pPr>
              <w:spacing w:after="0" w:line="240" w:lineRule="auto"/>
              <w:jc w:val="center"/>
              <w:rPr>
                <w:rFonts w:ascii="Times New Roman" w:eastAsia="Times New Roman" w:hAnsi="Times New Roman" w:cs="Times New Roman"/>
                <w:kern w:val="0"/>
                <w:lang w:eastAsia="lt-LT"/>
                <w14:ligatures w14:val="none"/>
              </w:rPr>
            </w:pPr>
            <w:r w:rsidRPr="00583523">
              <w:rPr>
                <w:rFonts w:ascii="Times New Roman" w:eastAsia="Times New Roman" w:hAnsi="Times New Roman" w:cs="Times New Roman"/>
                <w:kern w:val="0"/>
                <w:lang w:eastAsia="lt-LT"/>
                <w14:ligatures w14:val="none"/>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42CA937E" w14:textId="77777777" w:rsidR="00583523" w:rsidRPr="00583523" w:rsidRDefault="00583523" w:rsidP="00583523">
            <w:pPr>
              <w:spacing w:after="0" w:line="240" w:lineRule="auto"/>
              <w:jc w:val="center"/>
              <w:rPr>
                <w:rFonts w:ascii="Times New Roman" w:eastAsia="Times New Roman" w:hAnsi="Times New Roman" w:cs="Times New Roman"/>
                <w:kern w:val="0"/>
                <w:sz w:val="24"/>
                <w:szCs w:val="24"/>
                <w:lang w:eastAsia="lt-LT"/>
                <w14:ligatures w14:val="none"/>
              </w:rPr>
            </w:pPr>
            <w:r w:rsidRPr="00583523">
              <w:rPr>
                <w:rFonts w:ascii="Times New Roman" w:eastAsia="Times New Roman" w:hAnsi="Times New Roman" w:cs="Times New Roman"/>
                <w:kern w:val="0"/>
                <w:lang w:eastAsia="lt-LT"/>
                <w14:ligatures w14:val="none"/>
              </w:rPr>
              <w:t>Rezultatų vertinimo rodikliai</w:t>
            </w:r>
            <w:r w:rsidRPr="00583523">
              <w:rPr>
                <w:rFonts w:ascii="Times New Roman" w:eastAsia="Times New Roman" w:hAnsi="Times New Roman" w:cs="Times New Roman"/>
                <w:kern w:val="0"/>
                <w:sz w:val="24"/>
                <w:szCs w:val="24"/>
                <w:lang w:eastAsia="lt-LT"/>
                <w14:ligatures w14:val="none"/>
              </w:rPr>
              <w:t xml:space="preserve"> </w:t>
            </w:r>
            <w:r w:rsidRPr="00583523">
              <w:rPr>
                <w:rFonts w:ascii="Times New Roman" w:eastAsia="Times New Roman" w:hAnsi="Times New Roman" w:cs="Times New Roman"/>
                <w:kern w:val="0"/>
                <w:sz w:val="20"/>
                <w:szCs w:val="20"/>
                <w:lang w:eastAsia="lt-LT"/>
                <w14:ligatures w14:val="none"/>
              </w:rPr>
              <w:t>(kuriais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089277B" w14:textId="77777777" w:rsidR="00583523" w:rsidRPr="00583523" w:rsidRDefault="00583523" w:rsidP="00583523">
            <w:pPr>
              <w:spacing w:after="0" w:line="240" w:lineRule="auto"/>
              <w:jc w:val="center"/>
              <w:rPr>
                <w:rFonts w:ascii="Times New Roman" w:eastAsia="Times New Roman" w:hAnsi="Times New Roman" w:cs="Times New Roman"/>
                <w:kern w:val="0"/>
                <w:lang w:eastAsia="lt-LT"/>
                <w14:ligatures w14:val="none"/>
              </w:rPr>
            </w:pPr>
            <w:r w:rsidRPr="00583523">
              <w:rPr>
                <w:rFonts w:ascii="Times New Roman" w:eastAsia="Times New Roman" w:hAnsi="Times New Roman" w:cs="Times New Roman"/>
                <w:kern w:val="0"/>
                <w:lang w:eastAsia="lt-LT"/>
                <w14:ligatures w14:val="none"/>
              </w:rPr>
              <w:t>Pasiekti rezultatai ir jų rodikliai</w:t>
            </w:r>
          </w:p>
        </w:tc>
      </w:tr>
      <w:tr w:rsidR="00583523" w:rsidRPr="00583523" w14:paraId="73CD9AFC" w14:textId="77777777" w:rsidTr="002C7590">
        <w:tc>
          <w:tcPr>
            <w:tcW w:w="2268" w:type="dxa"/>
            <w:tcBorders>
              <w:top w:val="single" w:sz="4" w:space="0" w:color="auto"/>
              <w:left w:val="single" w:sz="4" w:space="0" w:color="auto"/>
              <w:bottom w:val="single" w:sz="4" w:space="0" w:color="auto"/>
              <w:right w:val="single" w:sz="4" w:space="0" w:color="auto"/>
            </w:tcBorders>
            <w:hideMark/>
          </w:tcPr>
          <w:p w14:paraId="5412861C" w14:textId="513BF7B9" w:rsidR="00583523" w:rsidRPr="00921E2A" w:rsidRDefault="00113B51" w:rsidP="00113B51">
            <w:pPr>
              <w:spacing w:after="0" w:line="240" w:lineRule="auto"/>
              <w:rPr>
                <w:rFonts w:ascii="Times New Roman" w:eastAsia="Times New Roman" w:hAnsi="Times New Roman" w:cs="Times New Roman"/>
                <w:kern w:val="0"/>
                <w:sz w:val="24"/>
                <w:szCs w:val="24"/>
                <w:lang w:eastAsia="lt-LT"/>
                <w14:ligatures w14:val="none"/>
              </w:rPr>
            </w:pPr>
            <w:r w:rsidRPr="00921E2A">
              <w:rPr>
                <w:rFonts w:ascii="Times New Roman" w:eastAsia="Times New Roman" w:hAnsi="Times New Roman"/>
                <w:sz w:val="20"/>
                <w:szCs w:val="20"/>
                <w:lang w:eastAsia="lt-LT"/>
              </w:rPr>
              <w:t>1. Įgyvendinti programos „Tūkstantmečio mokyklos“ 2024 m. veiklas</w:t>
            </w:r>
          </w:p>
        </w:tc>
        <w:tc>
          <w:tcPr>
            <w:tcW w:w="2127" w:type="dxa"/>
            <w:tcBorders>
              <w:top w:val="single" w:sz="4" w:space="0" w:color="auto"/>
              <w:left w:val="single" w:sz="4" w:space="0" w:color="auto"/>
              <w:bottom w:val="single" w:sz="4" w:space="0" w:color="auto"/>
              <w:right w:val="single" w:sz="4" w:space="0" w:color="auto"/>
            </w:tcBorders>
          </w:tcPr>
          <w:p w14:paraId="4089DE0C" w14:textId="77777777" w:rsidR="00113B51" w:rsidRPr="00921E2A" w:rsidRDefault="00113B51" w:rsidP="00113B51">
            <w:pPr>
              <w:spacing w:after="0" w:line="240" w:lineRule="auto"/>
              <w:rPr>
                <w:rFonts w:ascii="Times New Roman" w:hAnsi="Times New Roman"/>
                <w:sz w:val="20"/>
                <w:szCs w:val="20"/>
                <w:lang w:eastAsia="lt-LT"/>
              </w:rPr>
            </w:pPr>
            <w:r w:rsidRPr="00921E2A">
              <w:rPr>
                <w:rFonts w:ascii="Times New Roman" w:eastAsia="Times New Roman" w:hAnsi="Times New Roman"/>
                <w:sz w:val="20"/>
                <w:szCs w:val="20"/>
                <w:lang w:eastAsia="lt-LT"/>
              </w:rPr>
              <w:t>Bus įgyvendintas Raseinių rajono savivaldybės švietimo pažangos priemonių planas 2024 m.</w:t>
            </w:r>
          </w:p>
          <w:p w14:paraId="65AFCDB7" w14:textId="77777777" w:rsidR="00583523" w:rsidRPr="00583523" w:rsidRDefault="00583523" w:rsidP="00583523">
            <w:pPr>
              <w:spacing w:after="0" w:line="240" w:lineRule="auto"/>
              <w:rPr>
                <w:rFonts w:ascii="Times New Roman" w:eastAsia="Times New Roman" w:hAnsi="Times New Roman" w:cs="Times New Roman"/>
                <w:kern w:val="0"/>
                <w:sz w:val="24"/>
                <w:szCs w:val="24"/>
                <w:lang w:eastAsia="lt-LT"/>
                <w14:ligatures w14:val="none"/>
              </w:rPr>
            </w:pPr>
          </w:p>
        </w:tc>
        <w:tc>
          <w:tcPr>
            <w:tcW w:w="3005" w:type="dxa"/>
            <w:tcBorders>
              <w:top w:val="single" w:sz="4" w:space="0" w:color="auto"/>
              <w:left w:val="single" w:sz="4" w:space="0" w:color="auto"/>
              <w:bottom w:val="single" w:sz="4" w:space="0" w:color="auto"/>
              <w:right w:val="single" w:sz="4" w:space="0" w:color="auto"/>
            </w:tcBorders>
          </w:tcPr>
          <w:p w14:paraId="2CD6627D" w14:textId="77777777" w:rsidR="00113B51" w:rsidRPr="00921E2A" w:rsidRDefault="00113B51" w:rsidP="002C7590">
            <w:pPr>
              <w:spacing w:after="0" w:line="240" w:lineRule="auto"/>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Infrastruktūros srityje bus įgyvendintos 8 veiklos:</w:t>
            </w:r>
          </w:p>
          <w:p w14:paraId="378D1E04" w14:textId="77777777" w:rsidR="00113B51" w:rsidRPr="00921E2A" w:rsidRDefault="00113B51" w:rsidP="002C7590">
            <w:pPr>
              <w:spacing w:after="0" w:line="240" w:lineRule="auto"/>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3, 11, 18, 34, 35, 41, 41.1, 44 veiklos (I-II ketv.).</w:t>
            </w:r>
          </w:p>
          <w:p w14:paraId="3BC559AB" w14:textId="77777777" w:rsidR="00113B51" w:rsidRPr="00921E2A" w:rsidRDefault="00113B51" w:rsidP="002C7590">
            <w:pPr>
              <w:spacing w:after="0" w:line="240" w:lineRule="auto"/>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Progimnazijos vadovai ir pedagoginiai darbuotojai pagilins savo kompetencijas dalyvaudami 10-yje kvalifikacijos mokymų: 45, 46, 47, 50, 51, 52, 53, 54.1 veiklos (I-IV ketv.).</w:t>
            </w:r>
          </w:p>
          <w:p w14:paraId="1D0DC346" w14:textId="77777777" w:rsidR="00113B51" w:rsidRPr="00921E2A" w:rsidRDefault="00113B51" w:rsidP="002C7590">
            <w:pPr>
              <w:spacing w:after="0" w:line="240" w:lineRule="auto"/>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 xml:space="preserve">Bus įsteigtas TŪM programos koordinatoriaus etatas (0,25 etato) (I-IV ketv.). </w:t>
            </w:r>
          </w:p>
          <w:p w14:paraId="34091937" w14:textId="77777777" w:rsidR="00113B51" w:rsidRPr="00921E2A" w:rsidRDefault="00113B51" w:rsidP="002C7590">
            <w:pPr>
              <w:spacing w:after="0" w:line="240" w:lineRule="auto"/>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lastRenderedPageBreak/>
              <w:t>Įtraukties srityje bus įgyvendintos 3 veiklos: 70, 71, 72 veiklos (I-II ketv.).</w:t>
            </w:r>
          </w:p>
          <w:p w14:paraId="5C192314" w14:textId="77777777" w:rsidR="00113B51" w:rsidRPr="00921E2A" w:rsidRDefault="00113B51" w:rsidP="002C7590">
            <w:pPr>
              <w:spacing w:after="0" w:line="240" w:lineRule="auto"/>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Kultūrinio ugdymo srityje bus įgyvendintos 4 veiklos: 78, 79, 80.2, 81 veiklos (I-IV ketv.).</w:t>
            </w:r>
          </w:p>
          <w:p w14:paraId="2473D4C0" w14:textId="4B6396C6" w:rsidR="00583523" w:rsidRPr="00583523" w:rsidRDefault="00113B51" w:rsidP="002C7590">
            <w:pPr>
              <w:spacing w:after="0" w:line="240" w:lineRule="auto"/>
              <w:rPr>
                <w:rFonts w:ascii="Times New Roman" w:eastAsia="Times New Roman" w:hAnsi="Times New Roman" w:cs="Times New Roman"/>
                <w:kern w:val="0"/>
                <w:sz w:val="24"/>
                <w:szCs w:val="24"/>
                <w:lang w:eastAsia="lt-LT"/>
                <w14:ligatures w14:val="none"/>
              </w:rPr>
            </w:pPr>
            <w:r w:rsidRPr="00921E2A">
              <w:rPr>
                <w:rFonts w:ascii="Times New Roman" w:eastAsia="Times New Roman" w:hAnsi="Times New Roman"/>
                <w:sz w:val="20"/>
                <w:szCs w:val="20"/>
                <w:lang w:eastAsia="lt-LT"/>
              </w:rPr>
              <w:t>STEAM srityje bus įgyvendintos 4 veiklos: 94, 94.1, 95.1, 95.2 veiklos (I-IV ketv.).</w:t>
            </w:r>
          </w:p>
        </w:tc>
        <w:tc>
          <w:tcPr>
            <w:tcW w:w="1985" w:type="dxa"/>
            <w:tcBorders>
              <w:top w:val="single" w:sz="4" w:space="0" w:color="auto"/>
              <w:left w:val="single" w:sz="4" w:space="0" w:color="auto"/>
              <w:bottom w:val="single" w:sz="4" w:space="0" w:color="auto"/>
              <w:right w:val="single" w:sz="4" w:space="0" w:color="auto"/>
            </w:tcBorders>
          </w:tcPr>
          <w:p w14:paraId="6F17187D" w14:textId="77777777" w:rsidR="00113B51" w:rsidRPr="00921E2A" w:rsidRDefault="00113B51" w:rsidP="00292FB8">
            <w:pPr>
              <w:spacing w:after="0" w:line="240" w:lineRule="auto"/>
              <w:rPr>
                <w:rFonts w:ascii="Times New Roman" w:hAnsi="Times New Roman"/>
                <w:sz w:val="20"/>
                <w:szCs w:val="20"/>
              </w:rPr>
            </w:pPr>
            <w:r w:rsidRPr="00921E2A">
              <w:rPr>
                <w:rFonts w:ascii="Times New Roman" w:hAnsi="Times New Roman"/>
                <w:b/>
                <w:bCs/>
                <w:sz w:val="20"/>
                <w:szCs w:val="20"/>
              </w:rPr>
              <w:lastRenderedPageBreak/>
              <w:t>Infrastruktūros srityje</w:t>
            </w:r>
            <w:r w:rsidRPr="00921E2A">
              <w:rPr>
                <w:rFonts w:ascii="Times New Roman" w:hAnsi="Times New Roman"/>
                <w:sz w:val="20"/>
                <w:szCs w:val="20"/>
              </w:rPr>
              <w:t xml:space="preserve"> pagal TŪM Pažangos planą (toliau - PP) pilnai įrengtos edukacinės erdvės: </w:t>
            </w:r>
          </w:p>
          <w:p w14:paraId="641374A9" w14:textId="424E99CE" w:rsidR="00113B51" w:rsidRPr="00921E2A" w:rsidRDefault="00113B51" w:rsidP="00292FB8">
            <w:pPr>
              <w:spacing w:after="0" w:line="240" w:lineRule="auto"/>
              <w:rPr>
                <w:rFonts w:ascii="Times New Roman" w:hAnsi="Times New Roman"/>
                <w:sz w:val="20"/>
                <w:szCs w:val="20"/>
              </w:rPr>
            </w:pPr>
            <w:r w:rsidRPr="00921E2A">
              <w:rPr>
                <w:rFonts w:ascii="Times New Roman" w:hAnsi="Times New Roman"/>
                <w:sz w:val="20"/>
                <w:szCs w:val="20"/>
              </w:rPr>
              <w:t>3 veikla - Pagalbos specialistų kabinetų atnaujinimas ir vietų įkūrimas</w:t>
            </w:r>
            <w:r w:rsidR="002C7590">
              <w:rPr>
                <w:rFonts w:ascii="Times New Roman" w:hAnsi="Times New Roman"/>
                <w:sz w:val="20"/>
                <w:szCs w:val="20"/>
              </w:rPr>
              <w:t xml:space="preserve"> </w:t>
            </w:r>
            <w:r w:rsidRPr="00921E2A">
              <w:rPr>
                <w:rFonts w:ascii="Times New Roman" w:hAnsi="Times New Roman"/>
                <w:sz w:val="20"/>
                <w:szCs w:val="20"/>
              </w:rPr>
              <w:t>(suplanuotoji darbų dalis atlikta laiku).</w:t>
            </w:r>
            <w:r w:rsidRPr="00921E2A">
              <w:t xml:space="preserve"> </w:t>
            </w:r>
            <w:r w:rsidRPr="00921E2A">
              <w:rPr>
                <w:rFonts w:ascii="Times New Roman" w:hAnsi="Times New Roman"/>
                <w:sz w:val="20"/>
                <w:szCs w:val="20"/>
              </w:rPr>
              <w:t xml:space="preserve">Atnaujintas sensorinis kambarys. Mokykloje įrengta </w:t>
            </w:r>
            <w:r w:rsidRPr="00921E2A">
              <w:rPr>
                <w:rFonts w:ascii="Times New Roman" w:hAnsi="Times New Roman"/>
                <w:sz w:val="20"/>
                <w:szCs w:val="20"/>
              </w:rPr>
              <w:lastRenderedPageBreak/>
              <w:t>ramybės zona, kurioje mokiniai gali pabūti tylesnėje aplinkoje.</w:t>
            </w:r>
            <w:r w:rsidRPr="00921E2A">
              <w:t xml:space="preserve"> </w:t>
            </w:r>
            <w:r w:rsidRPr="00921E2A">
              <w:rPr>
                <w:rFonts w:ascii="Times New Roman" w:hAnsi="Times New Roman"/>
                <w:sz w:val="20"/>
                <w:szCs w:val="20"/>
              </w:rPr>
              <w:t xml:space="preserve">vietas, jos tapo patrauklesnės mokiniams. Keletas patalpų tapo erdvesnės, kuriose telpa daugiau mokinių grupinėms pratyboms vesti, o pačios mokinių darbo vietos tapo ergonomiškos. Mokiniai noriai ateina į specialistų užsiėmimus ir aktyviai įsitraukia į veiklas; </w:t>
            </w:r>
          </w:p>
          <w:p w14:paraId="596F5DF8" w14:textId="77777777" w:rsidR="00113B51" w:rsidRPr="00921E2A" w:rsidRDefault="00113B51" w:rsidP="002C7590">
            <w:pPr>
              <w:spacing w:after="0" w:line="240" w:lineRule="auto"/>
              <w:rPr>
                <w:rFonts w:ascii="Times New Roman" w:hAnsi="Times New Roman"/>
                <w:sz w:val="20"/>
                <w:szCs w:val="20"/>
              </w:rPr>
            </w:pPr>
            <w:r w:rsidRPr="00921E2A">
              <w:rPr>
                <w:rFonts w:ascii="Times New Roman" w:hAnsi="Times New Roman"/>
                <w:sz w:val="20"/>
                <w:szCs w:val="20"/>
              </w:rPr>
              <w:t>11 veikla - Inžinerinių technologijų laboratorijos įrengimas (suplanuotoji darbų dalis atlikta laiku); 18 veikla - Baldai, įranga ir mokymosi priemonės pagalbos mokiniui specialistų kabinetams  (suplanuotoji darbų dalis atlikta laiku);</w:t>
            </w:r>
          </w:p>
          <w:p w14:paraId="2074E67C" w14:textId="77777777" w:rsidR="00113B51" w:rsidRPr="00921E2A" w:rsidRDefault="00113B51" w:rsidP="002C7590">
            <w:pPr>
              <w:spacing w:after="0" w:line="240" w:lineRule="auto"/>
              <w:rPr>
                <w:rFonts w:ascii="Times New Roman" w:hAnsi="Times New Roman"/>
                <w:sz w:val="20"/>
                <w:szCs w:val="20"/>
              </w:rPr>
            </w:pPr>
            <w:r w:rsidRPr="00921E2A">
              <w:rPr>
                <w:rFonts w:ascii="Times New Roman" w:hAnsi="Times New Roman"/>
                <w:sz w:val="20"/>
                <w:szCs w:val="20"/>
              </w:rPr>
              <w:t xml:space="preserve"> 35 veikla - Įranga dailės studijai  (suplanuotoji darbų dalis atlikta laiku); </w:t>
            </w:r>
          </w:p>
          <w:p w14:paraId="3FBAF265" w14:textId="77777777" w:rsidR="00113B51" w:rsidRPr="00921E2A" w:rsidRDefault="00113B51" w:rsidP="002C7590">
            <w:pPr>
              <w:spacing w:after="0" w:line="240" w:lineRule="auto"/>
              <w:rPr>
                <w:rFonts w:ascii="Times New Roman" w:hAnsi="Times New Roman"/>
                <w:sz w:val="20"/>
                <w:szCs w:val="20"/>
              </w:rPr>
            </w:pPr>
            <w:r w:rsidRPr="00921E2A">
              <w:rPr>
                <w:rFonts w:ascii="Times New Roman" w:hAnsi="Times New Roman"/>
                <w:sz w:val="20"/>
                <w:szCs w:val="20"/>
              </w:rPr>
              <w:t xml:space="preserve">41 veikla - Baldai, įranga ir priemonės Inžinerinių technologijų laboratorijai (suplanuotoji darbų dalis atlikta laiku); </w:t>
            </w:r>
          </w:p>
          <w:p w14:paraId="01F1F43F" w14:textId="77777777" w:rsidR="00113B51" w:rsidRPr="00921E2A" w:rsidRDefault="00113B51" w:rsidP="002C7590">
            <w:pPr>
              <w:spacing w:after="0" w:line="240" w:lineRule="auto"/>
              <w:rPr>
                <w:rFonts w:ascii="Times New Roman" w:hAnsi="Times New Roman"/>
                <w:sz w:val="20"/>
                <w:szCs w:val="20"/>
              </w:rPr>
            </w:pPr>
            <w:r w:rsidRPr="00921E2A">
              <w:rPr>
                <w:rFonts w:ascii="Times New Roman" w:hAnsi="Times New Roman"/>
                <w:sz w:val="20"/>
                <w:szCs w:val="20"/>
              </w:rPr>
              <w:t>44 veikla - Įranga STEAM laboratorijos Robotikos erdvei "Piligrimo ranka"  (suplanuotoji darbų dalis atlikta laiku).</w:t>
            </w:r>
          </w:p>
          <w:p w14:paraId="3A33C96A" w14:textId="77777777" w:rsidR="00113B51" w:rsidRPr="00921E2A" w:rsidRDefault="00113B51" w:rsidP="002C7590">
            <w:pPr>
              <w:spacing w:after="0" w:line="240" w:lineRule="auto"/>
              <w:rPr>
                <w:rFonts w:ascii="Times New Roman" w:hAnsi="Times New Roman"/>
                <w:sz w:val="20"/>
                <w:szCs w:val="20"/>
              </w:rPr>
            </w:pPr>
          </w:p>
          <w:p w14:paraId="6FC2A7A5" w14:textId="77777777" w:rsidR="00113B51" w:rsidRPr="00921E2A" w:rsidRDefault="00113B51" w:rsidP="002C7590">
            <w:pPr>
              <w:spacing w:after="0" w:line="240" w:lineRule="auto"/>
              <w:rPr>
                <w:rFonts w:ascii="Times New Roman" w:hAnsi="Times New Roman"/>
                <w:sz w:val="20"/>
                <w:szCs w:val="20"/>
              </w:rPr>
            </w:pPr>
            <w:r w:rsidRPr="00921E2A">
              <w:rPr>
                <w:rFonts w:ascii="Times New Roman" w:hAnsi="Times New Roman"/>
                <w:sz w:val="20"/>
                <w:szCs w:val="20"/>
              </w:rPr>
              <w:t>34 veikla – nupirkta įranga kultūros renginių erdvei;</w:t>
            </w:r>
          </w:p>
          <w:p w14:paraId="19A6685E" w14:textId="77777777" w:rsidR="00113B51" w:rsidRPr="00921E2A" w:rsidRDefault="00113B51" w:rsidP="002C7590">
            <w:pPr>
              <w:spacing w:after="0" w:line="240" w:lineRule="auto"/>
              <w:rPr>
                <w:rFonts w:ascii="Times New Roman" w:hAnsi="Times New Roman"/>
                <w:sz w:val="20"/>
                <w:szCs w:val="20"/>
              </w:rPr>
            </w:pPr>
            <w:r w:rsidRPr="00921E2A">
              <w:rPr>
                <w:rFonts w:ascii="Times New Roman" w:hAnsi="Times New Roman"/>
                <w:sz w:val="20"/>
                <w:szCs w:val="20"/>
              </w:rPr>
              <w:t>41.1 veikla – nupirktos visos priemonės 5K projektams įgyvendinti (išskyrus biologijos standartinių jutiklių rinkinius)</w:t>
            </w:r>
          </w:p>
          <w:p w14:paraId="1FFEA8B4" w14:textId="77777777" w:rsidR="00113B51" w:rsidRPr="00921E2A" w:rsidRDefault="00113B51" w:rsidP="002C7590">
            <w:pPr>
              <w:spacing w:after="0" w:line="240" w:lineRule="auto"/>
              <w:rPr>
                <w:rFonts w:ascii="Times New Roman" w:hAnsi="Times New Roman"/>
                <w:sz w:val="20"/>
                <w:szCs w:val="20"/>
              </w:rPr>
            </w:pPr>
            <w:r w:rsidRPr="00921E2A">
              <w:rPr>
                <w:rFonts w:ascii="Times New Roman" w:hAnsi="Times New Roman"/>
                <w:b/>
                <w:bCs/>
                <w:sz w:val="20"/>
                <w:szCs w:val="20"/>
              </w:rPr>
              <w:lastRenderedPageBreak/>
              <w:t xml:space="preserve">Įtraukties srityje </w:t>
            </w:r>
            <w:r w:rsidRPr="00921E2A">
              <w:rPr>
                <w:rFonts w:ascii="Times New Roman" w:hAnsi="Times New Roman"/>
                <w:sz w:val="20"/>
                <w:szCs w:val="20"/>
              </w:rPr>
              <w:t>(PP 70, 71, 72 veiklos</w:t>
            </w:r>
            <w:r w:rsidRPr="00921E2A">
              <w:rPr>
                <w:rFonts w:ascii="Times New Roman" w:hAnsi="Times New Roman"/>
                <w:b/>
                <w:bCs/>
                <w:sz w:val="20"/>
                <w:szCs w:val="20"/>
              </w:rPr>
              <w:t xml:space="preserve">)  </w:t>
            </w:r>
            <w:r w:rsidRPr="00921E2A">
              <w:rPr>
                <w:rFonts w:ascii="Times New Roman" w:hAnsi="Times New Roman"/>
                <w:sz w:val="20"/>
                <w:szCs w:val="20"/>
              </w:rPr>
              <w:t xml:space="preserve"> </w:t>
            </w:r>
          </w:p>
          <w:p w14:paraId="079AD0F8" w14:textId="77777777" w:rsidR="00113B51" w:rsidRPr="00921E2A" w:rsidRDefault="00113B51" w:rsidP="002C7590">
            <w:pPr>
              <w:spacing w:after="0" w:line="240" w:lineRule="auto"/>
              <w:rPr>
                <w:rFonts w:ascii="Times New Roman" w:hAnsi="Times New Roman"/>
                <w:sz w:val="20"/>
                <w:szCs w:val="20"/>
              </w:rPr>
            </w:pPr>
            <w:r w:rsidRPr="00921E2A">
              <w:rPr>
                <w:rFonts w:ascii="Times New Roman" w:hAnsi="Times New Roman"/>
                <w:sz w:val="20"/>
                <w:szCs w:val="20"/>
              </w:rPr>
              <w:t xml:space="preserve">70 veikla - nupirkta „Taikomosios elgesio analizės (ABA) mokymai (40 val.) (mokymai vyks 2025 m.) </w:t>
            </w:r>
          </w:p>
          <w:p w14:paraId="594F69D2" w14:textId="77777777" w:rsidR="00113B51" w:rsidRPr="00921E2A" w:rsidRDefault="00113B51" w:rsidP="002C7590">
            <w:pPr>
              <w:spacing w:after="0" w:line="240" w:lineRule="auto"/>
              <w:rPr>
                <w:rFonts w:ascii="Times New Roman" w:hAnsi="Times New Roman"/>
                <w:sz w:val="20"/>
                <w:szCs w:val="20"/>
              </w:rPr>
            </w:pPr>
            <w:r w:rsidRPr="00921E2A">
              <w:rPr>
                <w:rFonts w:ascii="Times New Roman" w:hAnsi="Times New Roman"/>
                <w:sz w:val="20"/>
                <w:szCs w:val="20"/>
              </w:rPr>
              <w:t xml:space="preserve">71 veikla – nupirktos supervizijos (40 val.)(bus organizuojamos 2025 m.), </w:t>
            </w:r>
          </w:p>
          <w:p w14:paraId="569B922D" w14:textId="77777777" w:rsidR="00113B51" w:rsidRPr="00921E2A" w:rsidRDefault="00113B51" w:rsidP="002C7590">
            <w:pPr>
              <w:spacing w:after="0" w:line="240" w:lineRule="auto"/>
              <w:rPr>
                <w:rFonts w:ascii="Times New Roman" w:hAnsi="Times New Roman"/>
                <w:sz w:val="20"/>
                <w:szCs w:val="20"/>
              </w:rPr>
            </w:pPr>
            <w:r w:rsidRPr="00921E2A">
              <w:rPr>
                <w:rFonts w:ascii="Times New Roman" w:hAnsi="Times New Roman"/>
                <w:sz w:val="20"/>
                <w:szCs w:val="20"/>
              </w:rPr>
              <w:t>72 veikla – nupirkta dailės terapijos programa (40 val.) (mokymai vyks 2025 m.)</w:t>
            </w:r>
          </w:p>
          <w:p w14:paraId="2943AFFA" w14:textId="77777777" w:rsidR="00113B51" w:rsidRPr="00921E2A" w:rsidRDefault="00113B51" w:rsidP="002C7590">
            <w:pPr>
              <w:spacing w:after="0" w:line="240" w:lineRule="auto"/>
              <w:rPr>
                <w:rFonts w:ascii="Times New Roman" w:hAnsi="Times New Roman"/>
                <w:sz w:val="20"/>
                <w:szCs w:val="20"/>
              </w:rPr>
            </w:pPr>
            <w:r w:rsidRPr="00921E2A">
              <w:rPr>
                <w:rFonts w:ascii="Times New Roman" w:hAnsi="Times New Roman"/>
                <w:b/>
                <w:bCs/>
                <w:sz w:val="20"/>
                <w:szCs w:val="20"/>
              </w:rPr>
              <w:t>Kultūrinio ugdymo srityje</w:t>
            </w:r>
            <w:r w:rsidRPr="00921E2A">
              <w:rPr>
                <w:rFonts w:ascii="Times New Roman" w:hAnsi="Times New Roman"/>
                <w:sz w:val="20"/>
                <w:szCs w:val="20"/>
              </w:rPr>
              <w:t xml:space="preserve"> (PP 78,79, 80.2, 81 veiklos)</w:t>
            </w:r>
          </w:p>
          <w:p w14:paraId="24C2C551" w14:textId="77777777" w:rsidR="00113B51" w:rsidRPr="00921E2A" w:rsidRDefault="00113B51" w:rsidP="002C7590">
            <w:pPr>
              <w:spacing w:after="0" w:line="240" w:lineRule="auto"/>
              <w:rPr>
                <w:rFonts w:ascii="Times New Roman" w:hAnsi="Times New Roman"/>
                <w:sz w:val="20"/>
                <w:szCs w:val="20"/>
              </w:rPr>
            </w:pPr>
            <w:r w:rsidRPr="00921E2A">
              <w:rPr>
                <w:rFonts w:ascii="Times New Roman" w:hAnsi="Times New Roman"/>
                <w:sz w:val="20"/>
                <w:szCs w:val="20"/>
              </w:rPr>
              <w:t xml:space="preserve">78 veikla – nupirkta Ilgalaikė integruota tęstinė edukacinė programa (60 val.) (pradėta įgyvendinti); </w:t>
            </w:r>
          </w:p>
          <w:p w14:paraId="5F187071" w14:textId="23840E69" w:rsidR="00113B51" w:rsidRPr="00921E2A" w:rsidRDefault="00113B51" w:rsidP="002C7590">
            <w:pPr>
              <w:spacing w:after="0" w:line="240" w:lineRule="auto"/>
              <w:rPr>
                <w:rFonts w:ascii="Times New Roman" w:hAnsi="Times New Roman"/>
                <w:sz w:val="20"/>
                <w:szCs w:val="20"/>
              </w:rPr>
            </w:pPr>
            <w:r w:rsidRPr="00921E2A">
              <w:rPr>
                <w:rFonts w:ascii="Times New Roman" w:hAnsi="Times New Roman"/>
                <w:sz w:val="20"/>
                <w:szCs w:val="20"/>
              </w:rPr>
              <w:t>79 veikla – nupirkta programa „Tyrinėjimo menas” (</w:t>
            </w:r>
            <w:r w:rsidR="00FA420D">
              <w:rPr>
                <w:rFonts w:ascii="Times New Roman" w:hAnsi="Times New Roman"/>
                <w:sz w:val="20"/>
                <w:szCs w:val="20"/>
              </w:rPr>
              <w:t>122</w:t>
            </w:r>
            <w:r w:rsidRPr="00921E2A">
              <w:rPr>
                <w:rFonts w:ascii="Times New Roman" w:hAnsi="Times New Roman"/>
                <w:sz w:val="20"/>
                <w:szCs w:val="20"/>
              </w:rPr>
              <w:t xml:space="preserve"> val.) (pradėta įgyvendinti); </w:t>
            </w:r>
          </w:p>
          <w:p w14:paraId="479E8BD9" w14:textId="77777777" w:rsidR="00113B51" w:rsidRPr="00921E2A" w:rsidRDefault="00113B51" w:rsidP="002C7590">
            <w:pPr>
              <w:spacing w:after="0" w:line="240" w:lineRule="auto"/>
              <w:rPr>
                <w:rFonts w:ascii="Times New Roman" w:hAnsi="Times New Roman"/>
                <w:sz w:val="20"/>
                <w:szCs w:val="20"/>
              </w:rPr>
            </w:pPr>
            <w:r w:rsidRPr="00921E2A">
              <w:rPr>
                <w:rFonts w:ascii="Times New Roman" w:hAnsi="Times New Roman"/>
                <w:sz w:val="20"/>
                <w:szCs w:val="20"/>
              </w:rPr>
              <w:t>80.1 veikla – nupirkti keramikos edukacinių užsiėmimų ciklo ,,Keramikos ABC"mokymai (60 val.) (mokymai vyks 2025 m.);</w:t>
            </w:r>
          </w:p>
          <w:p w14:paraId="2867D3C8" w14:textId="77777777" w:rsidR="00113B51" w:rsidRPr="00921E2A" w:rsidRDefault="00113B51" w:rsidP="002C7590">
            <w:pPr>
              <w:spacing w:after="0" w:line="240" w:lineRule="auto"/>
              <w:rPr>
                <w:rFonts w:ascii="Times New Roman" w:hAnsi="Times New Roman"/>
                <w:sz w:val="20"/>
                <w:szCs w:val="20"/>
              </w:rPr>
            </w:pPr>
            <w:r w:rsidRPr="00921E2A">
              <w:rPr>
                <w:rFonts w:ascii="Times New Roman" w:hAnsi="Times New Roman"/>
                <w:sz w:val="20"/>
                <w:szCs w:val="20"/>
              </w:rPr>
              <w:t>80.2 veikla – nupirkti  edukacinių užsiėmimų ciklo ,,Kaip dailininkai kuria knygas" mokymai (60 val.) (mokymai vyks 2025 m.);</w:t>
            </w:r>
          </w:p>
          <w:p w14:paraId="3234723A" w14:textId="77777777" w:rsidR="00113B51" w:rsidRPr="00921E2A" w:rsidRDefault="00113B51" w:rsidP="002C7590">
            <w:pPr>
              <w:spacing w:after="0" w:line="240" w:lineRule="auto"/>
              <w:rPr>
                <w:rFonts w:ascii="Times New Roman" w:hAnsi="Times New Roman"/>
                <w:sz w:val="20"/>
                <w:szCs w:val="20"/>
              </w:rPr>
            </w:pPr>
            <w:r w:rsidRPr="00921E2A">
              <w:rPr>
                <w:rFonts w:ascii="Times New Roman" w:hAnsi="Times New Roman"/>
                <w:sz w:val="20"/>
                <w:szCs w:val="20"/>
              </w:rPr>
              <w:t>81 veikla – įstegtas kultūrinės veiklos organizatoriaus etatas (0,5 etato)</w:t>
            </w:r>
          </w:p>
          <w:p w14:paraId="210EFB5B" w14:textId="77777777" w:rsidR="00113B51" w:rsidRPr="00921E2A" w:rsidRDefault="00113B51" w:rsidP="002C7590">
            <w:pPr>
              <w:spacing w:after="0" w:line="240" w:lineRule="auto"/>
              <w:rPr>
                <w:rFonts w:ascii="Times New Roman" w:hAnsi="Times New Roman"/>
                <w:sz w:val="20"/>
                <w:szCs w:val="20"/>
              </w:rPr>
            </w:pPr>
            <w:r w:rsidRPr="00921E2A">
              <w:rPr>
                <w:rFonts w:ascii="Times New Roman" w:hAnsi="Times New Roman"/>
                <w:b/>
                <w:bCs/>
                <w:sz w:val="20"/>
                <w:szCs w:val="20"/>
              </w:rPr>
              <w:t>STEAM srityje</w:t>
            </w:r>
            <w:r w:rsidRPr="00921E2A">
              <w:rPr>
                <w:rFonts w:ascii="Times New Roman" w:hAnsi="Times New Roman"/>
                <w:sz w:val="20"/>
                <w:szCs w:val="20"/>
              </w:rPr>
              <w:t xml:space="preserve"> (PP 94, 94.1, 95.1, 95.2 veiklos) </w:t>
            </w:r>
          </w:p>
          <w:p w14:paraId="56CD9531" w14:textId="77777777" w:rsidR="00113B51" w:rsidRPr="00921E2A" w:rsidRDefault="00113B51" w:rsidP="002C7590">
            <w:pPr>
              <w:spacing w:after="0" w:line="240" w:lineRule="auto"/>
              <w:rPr>
                <w:rFonts w:ascii="Times New Roman" w:hAnsi="Times New Roman"/>
                <w:sz w:val="20"/>
                <w:szCs w:val="20"/>
              </w:rPr>
            </w:pPr>
            <w:r w:rsidRPr="00921E2A">
              <w:rPr>
                <w:rFonts w:ascii="Times New Roman" w:hAnsi="Times New Roman"/>
                <w:sz w:val="20"/>
                <w:szCs w:val="20"/>
              </w:rPr>
              <w:t>94 veikla – suplanuotas transporto pirkimas į Panevėžio STEAM centrą</w:t>
            </w:r>
          </w:p>
          <w:p w14:paraId="27E16F6A" w14:textId="77777777" w:rsidR="00113B51" w:rsidRPr="00921E2A" w:rsidRDefault="00113B51" w:rsidP="002C7590">
            <w:pPr>
              <w:spacing w:after="0" w:line="240" w:lineRule="auto"/>
              <w:rPr>
                <w:rFonts w:ascii="Times New Roman" w:hAnsi="Times New Roman"/>
                <w:sz w:val="20"/>
                <w:szCs w:val="20"/>
              </w:rPr>
            </w:pPr>
            <w:r w:rsidRPr="00921E2A">
              <w:rPr>
                <w:rFonts w:ascii="Times New Roman" w:hAnsi="Times New Roman"/>
                <w:sz w:val="20"/>
                <w:szCs w:val="20"/>
              </w:rPr>
              <w:t xml:space="preserve">94.1 veikla – nupirktos licencijos Eduka, Eduten, Vedliai, Editai; </w:t>
            </w:r>
          </w:p>
          <w:p w14:paraId="0E7BFD98" w14:textId="77777777" w:rsidR="00113B51" w:rsidRPr="00921E2A" w:rsidRDefault="00113B51" w:rsidP="002C7590">
            <w:pPr>
              <w:spacing w:after="0" w:line="240" w:lineRule="auto"/>
              <w:rPr>
                <w:rFonts w:ascii="Times New Roman" w:hAnsi="Times New Roman"/>
                <w:sz w:val="20"/>
                <w:szCs w:val="20"/>
              </w:rPr>
            </w:pPr>
            <w:r w:rsidRPr="00921E2A">
              <w:rPr>
                <w:rFonts w:ascii="Times New Roman" w:hAnsi="Times New Roman"/>
                <w:sz w:val="20"/>
                <w:szCs w:val="20"/>
              </w:rPr>
              <w:lastRenderedPageBreak/>
              <w:t xml:space="preserve">95.1 veikla - nupirkti STEAM mokymai ir  edukacinės dirbtuvės mokytojams (mokymai vyks 2025 m.); </w:t>
            </w:r>
          </w:p>
          <w:p w14:paraId="45BC59A7" w14:textId="77777777" w:rsidR="00113B51" w:rsidRPr="00921E2A" w:rsidRDefault="00113B51" w:rsidP="002C7590">
            <w:pPr>
              <w:spacing w:after="0" w:line="240" w:lineRule="auto"/>
              <w:rPr>
                <w:rFonts w:ascii="Times New Roman" w:hAnsi="Times New Roman"/>
                <w:sz w:val="20"/>
                <w:szCs w:val="20"/>
              </w:rPr>
            </w:pPr>
            <w:r w:rsidRPr="00921E2A">
              <w:rPr>
                <w:rFonts w:ascii="Times New Roman" w:hAnsi="Times New Roman"/>
                <w:sz w:val="20"/>
                <w:szCs w:val="20"/>
              </w:rPr>
              <w:t>95.2 veikla – pamokų planai bus parengti pagal PP 2025 m.</w:t>
            </w:r>
          </w:p>
          <w:p w14:paraId="65C846AA" w14:textId="77777777" w:rsidR="00113B51" w:rsidRPr="00921E2A" w:rsidRDefault="00113B51" w:rsidP="002C7590">
            <w:pPr>
              <w:spacing w:after="0" w:line="240" w:lineRule="auto"/>
              <w:rPr>
                <w:rFonts w:ascii="Times New Roman" w:hAnsi="Times New Roman"/>
                <w:b/>
                <w:bCs/>
                <w:sz w:val="20"/>
                <w:szCs w:val="20"/>
              </w:rPr>
            </w:pPr>
            <w:r w:rsidRPr="00921E2A">
              <w:rPr>
                <w:rFonts w:ascii="Times New Roman" w:hAnsi="Times New Roman"/>
                <w:b/>
                <w:bCs/>
                <w:sz w:val="20"/>
                <w:szCs w:val="20"/>
              </w:rPr>
              <w:t>Visiškai užbaigtos TŪM  veiklos :</w:t>
            </w:r>
          </w:p>
          <w:p w14:paraId="4F4BD048" w14:textId="77777777" w:rsidR="00113B51" w:rsidRPr="00921E2A" w:rsidRDefault="00113B51" w:rsidP="002C7590">
            <w:pPr>
              <w:spacing w:after="0" w:line="240" w:lineRule="auto"/>
              <w:rPr>
                <w:rFonts w:ascii="Times New Roman" w:hAnsi="Times New Roman"/>
                <w:sz w:val="20"/>
                <w:szCs w:val="20"/>
              </w:rPr>
            </w:pPr>
            <w:r w:rsidRPr="00921E2A">
              <w:rPr>
                <w:rFonts w:ascii="Times New Roman" w:hAnsi="Times New Roman"/>
                <w:sz w:val="20"/>
                <w:szCs w:val="20"/>
              </w:rPr>
              <w:t>3 veikla - Pagalbos specialistų kabinetų atnaujinimas ir vietų įkūrimas - 2024 - 10-31</w:t>
            </w:r>
          </w:p>
          <w:p w14:paraId="2A8242E8" w14:textId="77777777" w:rsidR="00113B51" w:rsidRPr="00921E2A" w:rsidRDefault="00113B51" w:rsidP="002C7590">
            <w:pPr>
              <w:spacing w:after="0" w:line="240" w:lineRule="auto"/>
              <w:rPr>
                <w:rFonts w:ascii="Times New Roman" w:hAnsi="Times New Roman"/>
                <w:sz w:val="20"/>
                <w:szCs w:val="20"/>
              </w:rPr>
            </w:pPr>
            <w:r w:rsidRPr="00921E2A">
              <w:rPr>
                <w:rFonts w:ascii="Times New Roman" w:hAnsi="Times New Roman"/>
                <w:sz w:val="20"/>
                <w:szCs w:val="20"/>
              </w:rPr>
              <w:t>11 veikla - Inžinerinių technologijų laboratorijos įrengimas  - 2024 - 10-31</w:t>
            </w:r>
          </w:p>
          <w:p w14:paraId="624D9592" w14:textId="77777777" w:rsidR="00113B51" w:rsidRPr="00921E2A" w:rsidRDefault="00113B51" w:rsidP="002C7590">
            <w:pPr>
              <w:spacing w:after="0" w:line="240" w:lineRule="auto"/>
              <w:rPr>
                <w:rFonts w:ascii="Times New Roman" w:hAnsi="Times New Roman"/>
                <w:sz w:val="20"/>
                <w:szCs w:val="20"/>
              </w:rPr>
            </w:pPr>
            <w:r w:rsidRPr="00921E2A">
              <w:rPr>
                <w:rFonts w:ascii="Times New Roman" w:hAnsi="Times New Roman"/>
                <w:sz w:val="20"/>
                <w:szCs w:val="20"/>
              </w:rPr>
              <w:t>18 veikla - Baldai, įranga ir mokymosi priemonės pagalbos mokiniui specialistų kabinetams  - 2024 - 11-18</w:t>
            </w:r>
          </w:p>
          <w:p w14:paraId="556FF354" w14:textId="77777777" w:rsidR="00113B51" w:rsidRPr="00921E2A" w:rsidRDefault="00113B51" w:rsidP="002C7590">
            <w:pPr>
              <w:spacing w:after="0" w:line="240" w:lineRule="auto"/>
              <w:rPr>
                <w:rFonts w:ascii="Times New Roman" w:hAnsi="Times New Roman"/>
                <w:sz w:val="20"/>
                <w:szCs w:val="20"/>
              </w:rPr>
            </w:pPr>
          </w:p>
          <w:p w14:paraId="0AB5997A" w14:textId="5C6F5BFC" w:rsidR="00583523" w:rsidRPr="00583523" w:rsidRDefault="00113B51" w:rsidP="002C7590">
            <w:pPr>
              <w:spacing w:after="0" w:line="240" w:lineRule="auto"/>
              <w:rPr>
                <w:rFonts w:ascii="Times New Roman" w:hAnsi="Times New Roman"/>
                <w:sz w:val="20"/>
                <w:szCs w:val="20"/>
              </w:rPr>
            </w:pPr>
            <w:r w:rsidRPr="00921E2A">
              <w:rPr>
                <w:rFonts w:ascii="Times New Roman" w:hAnsi="Times New Roman"/>
                <w:sz w:val="20"/>
                <w:szCs w:val="20"/>
              </w:rPr>
              <w:t>Įsteigtas TŪM programos koordinatoriaus etatas  ( 0,25 etato)</w:t>
            </w:r>
          </w:p>
        </w:tc>
      </w:tr>
      <w:tr w:rsidR="00583523" w:rsidRPr="00583523" w14:paraId="3C94FD8C" w14:textId="77777777" w:rsidTr="002C7590">
        <w:tc>
          <w:tcPr>
            <w:tcW w:w="2268" w:type="dxa"/>
            <w:tcBorders>
              <w:top w:val="single" w:sz="4" w:space="0" w:color="auto"/>
              <w:left w:val="single" w:sz="4" w:space="0" w:color="auto"/>
              <w:bottom w:val="single" w:sz="4" w:space="0" w:color="auto"/>
              <w:right w:val="single" w:sz="4" w:space="0" w:color="auto"/>
            </w:tcBorders>
            <w:hideMark/>
          </w:tcPr>
          <w:p w14:paraId="5EBDDC05" w14:textId="77777777" w:rsidR="00113B51" w:rsidRPr="00921E2A" w:rsidRDefault="00113B51" w:rsidP="00113B51">
            <w:pPr>
              <w:pStyle w:val="Sraopastraipa"/>
              <w:numPr>
                <w:ilvl w:val="0"/>
                <w:numId w:val="1"/>
              </w:numPr>
              <w:autoSpaceDN w:val="0"/>
              <w:spacing w:after="0" w:line="240" w:lineRule="auto"/>
              <w:ind w:left="176" w:hanging="176"/>
              <w:contextualSpacing w:val="0"/>
              <w:rPr>
                <w:rFonts w:ascii="Times New Roman" w:hAnsi="Times New Roman"/>
                <w:sz w:val="20"/>
                <w:szCs w:val="20"/>
              </w:rPr>
            </w:pPr>
            <w:r w:rsidRPr="00921E2A">
              <w:rPr>
                <w:rFonts w:ascii="Times New Roman" w:eastAsia="Times New Roman" w:hAnsi="Times New Roman"/>
                <w:sz w:val="20"/>
                <w:szCs w:val="20"/>
                <w:lang w:eastAsia="lt-LT"/>
              </w:rPr>
              <w:lastRenderedPageBreak/>
              <w:t xml:space="preserve">Įgyvendinti </w:t>
            </w:r>
          </w:p>
          <w:p w14:paraId="31BFA232" w14:textId="34AEA547" w:rsidR="00583523" w:rsidRPr="00583523" w:rsidRDefault="00113B51" w:rsidP="00113B51">
            <w:pPr>
              <w:spacing w:after="0" w:line="240" w:lineRule="auto"/>
              <w:rPr>
                <w:rFonts w:ascii="Times New Roman" w:eastAsia="Times New Roman" w:hAnsi="Times New Roman" w:cs="Times New Roman"/>
                <w:kern w:val="0"/>
                <w:sz w:val="24"/>
                <w:szCs w:val="24"/>
                <w:lang w:eastAsia="lt-LT"/>
                <w14:ligatures w14:val="none"/>
              </w:rPr>
            </w:pPr>
            <w:r w:rsidRPr="00921E2A">
              <w:rPr>
                <w:rFonts w:ascii="Times New Roman" w:eastAsia="Times New Roman" w:hAnsi="Times New Roman"/>
                <w:sz w:val="20"/>
                <w:szCs w:val="20"/>
                <w:lang w:eastAsia="lt-LT"/>
              </w:rPr>
              <w:t>Regioninės pažangos  priemones</w:t>
            </w:r>
          </w:p>
        </w:tc>
        <w:tc>
          <w:tcPr>
            <w:tcW w:w="2127" w:type="dxa"/>
            <w:tcBorders>
              <w:top w:val="single" w:sz="4" w:space="0" w:color="auto"/>
              <w:left w:val="single" w:sz="4" w:space="0" w:color="auto"/>
              <w:bottom w:val="single" w:sz="4" w:space="0" w:color="auto"/>
              <w:right w:val="single" w:sz="4" w:space="0" w:color="auto"/>
            </w:tcBorders>
          </w:tcPr>
          <w:p w14:paraId="64CDF47E" w14:textId="7F526B9F" w:rsidR="00113B51" w:rsidRPr="00921E2A" w:rsidRDefault="002C7590" w:rsidP="002C7590">
            <w:pPr>
              <w:rPr>
                <w:rFonts w:ascii="Times New Roman" w:eastAsia="Times New Roman" w:hAnsi="Times New Roman"/>
                <w:sz w:val="20"/>
                <w:szCs w:val="20"/>
                <w:lang w:eastAsia="lt-LT"/>
              </w:rPr>
            </w:pPr>
            <w:r>
              <w:rPr>
                <w:rFonts w:ascii="Times New Roman" w:eastAsia="Times New Roman" w:hAnsi="Times New Roman"/>
                <w:sz w:val="20"/>
                <w:szCs w:val="20"/>
                <w:lang w:eastAsia="lt-LT"/>
              </w:rPr>
              <w:t xml:space="preserve">2.1 </w:t>
            </w:r>
            <w:r w:rsidR="00113B51" w:rsidRPr="00921E2A">
              <w:rPr>
                <w:rFonts w:ascii="Times New Roman" w:eastAsia="Times New Roman" w:hAnsi="Times New Roman"/>
                <w:sz w:val="20"/>
                <w:szCs w:val="20"/>
                <w:lang w:eastAsia="lt-LT"/>
              </w:rPr>
              <w:t>Projekto „Įvairialypio švietimo plėtojimas, vykdant visos dienos mokyklų veiklą Raseinių rajono savivaldybėje“ veiklų įgyvendinimas</w:t>
            </w:r>
          </w:p>
          <w:p w14:paraId="60945879" w14:textId="77777777" w:rsidR="00583523" w:rsidRPr="00921E2A" w:rsidRDefault="00583523" w:rsidP="00583523">
            <w:pPr>
              <w:spacing w:after="0" w:line="240" w:lineRule="auto"/>
              <w:rPr>
                <w:rFonts w:ascii="Times New Roman" w:eastAsia="Times New Roman" w:hAnsi="Times New Roman" w:cs="Times New Roman"/>
                <w:kern w:val="0"/>
                <w:sz w:val="24"/>
                <w:szCs w:val="24"/>
                <w:lang w:eastAsia="lt-LT"/>
                <w14:ligatures w14:val="none"/>
              </w:rPr>
            </w:pPr>
          </w:p>
          <w:p w14:paraId="14E833B1" w14:textId="77777777" w:rsidR="00113B51" w:rsidRPr="00921E2A" w:rsidRDefault="00113B51" w:rsidP="00113B51">
            <w:pPr>
              <w:rPr>
                <w:rFonts w:ascii="Times New Roman" w:eastAsia="Times New Roman" w:hAnsi="Times New Roman" w:cs="Times New Roman"/>
                <w:sz w:val="24"/>
                <w:szCs w:val="24"/>
                <w:lang w:eastAsia="lt-LT"/>
              </w:rPr>
            </w:pPr>
          </w:p>
          <w:p w14:paraId="3124D4F7" w14:textId="77777777" w:rsidR="00113B51" w:rsidRPr="00921E2A" w:rsidRDefault="00113B51" w:rsidP="00113B51">
            <w:pPr>
              <w:rPr>
                <w:rFonts w:ascii="Times New Roman" w:eastAsia="Times New Roman" w:hAnsi="Times New Roman" w:cs="Times New Roman"/>
                <w:sz w:val="24"/>
                <w:szCs w:val="24"/>
                <w:lang w:eastAsia="lt-LT"/>
              </w:rPr>
            </w:pPr>
          </w:p>
          <w:p w14:paraId="52C4CF02" w14:textId="77777777" w:rsidR="00113B51" w:rsidRPr="00921E2A" w:rsidRDefault="00113B51" w:rsidP="00113B51">
            <w:pPr>
              <w:rPr>
                <w:rFonts w:ascii="Times New Roman" w:eastAsia="Times New Roman" w:hAnsi="Times New Roman" w:cs="Times New Roman"/>
                <w:sz w:val="24"/>
                <w:szCs w:val="24"/>
                <w:lang w:eastAsia="lt-LT"/>
              </w:rPr>
            </w:pPr>
          </w:p>
          <w:p w14:paraId="1CCFE262" w14:textId="77777777" w:rsidR="00113B51" w:rsidRPr="00921E2A" w:rsidRDefault="00113B51" w:rsidP="00113B51">
            <w:pPr>
              <w:rPr>
                <w:rFonts w:ascii="Times New Roman" w:eastAsia="Times New Roman" w:hAnsi="Times New Roman" w:cs="Times New Roman"/>
                <w:sz w:val="24"/>
                <w:szCs w:val="24"/>
                <w:lang w:eastAsia="lt-LT"/>
              </w:rPr>
            </w:pPr>
          </w:p>
          <w:p w14:paraId="40A6C1CF" w14:textId="77777777" w:rsidR="00113B51" w:rsidRPr="00921E2A" w:rsidRDefault="00113B51" w:rsidP="00113B51">
            <w:pPr>
              <w:rPr>
                <w:rFonts w:ascii="Times New Roman" w:eastAsia="Times New Roman" w:hAnsi="Times New Roman" w:cs="Times New Roman"/>
                <w:sz w:val="24"/>
                <w:szCs w:val="24"/>
                <w:lang w:eastAsia="lt-LT"/>
              </w:rPr>
            </w:pPr>
          </w:p>
          <w:p w14:paraId="5D9F44FD" w14:textId="77777777" w:rsidR="00113B51" w:rsidRPr="00921E2A" w:rsidRDefault="00113B51" w:rsidP="00113B51">
            <w:pPr>
              <w:rPr>
                <w:rFonts w:ascii="Times New Roman" w:eastAsia="Times New Roman" w:hAnsi="Times New Roman" w:cs="Times New Roman"/>
                <w:kern w:val="0"/>
                <w:sz w:val="24"/>
                <w:szCs w:val="24"/>
                <w:lang w:eastAsia="lt-LT"/>
                <w14:ligatures w14:val="none"/>
              </w:rPr>
            </w:pPr>
          </w:p>
          <w:p w14:paraId="5D5BDDEA" w14:textId="77777777" w:rsidR="00113B51" w:rsidRPr="00921E2A" w:rsidRDefault="00113B51" w:rsidP="00113B51">
            <w:pPr>
              <w:rPr>
                <w:rFonts w:ascii="Times New Roman" w:eastAsia="Times New Roman" w:hAnsi="Times New Roman" w:cs="Times New Roman"/>
                <w:sz w:val="24"/>
                <w:szCs w:val="24"/>
                <w:lang w:eastAsia="lt-LT"/>
              </w:rPr>
            </w:pPr>
          </w:p>
          <w:p w14:paraId="1CC2C4AD" w14:textId="77777777" w:rsidR="00113B51" w:rsidRPr="00921E2A" w:rsidRDefault="00113B51" w:rsidP="00113B51">
            <w:pPr>
              <w:rPr>
                <w:rFonts w:ascii="Times New Roman" w:eastAsia="Times New Roman" w:hAnsi="Times New Roman" w:cs="Times New Roman"/>
                <w:sz w:val="24"/>
                <w:szCs w:val="24"/>
                <w:lang w:eastAsia="lt-LT"/>
              </w:rPr>
            </w:pPr>
          </w:p>
          <w:p w14:paraId="5197EDC5" w14:textId="77777777" w:rsidR="00113B51" w:rsidRPr="00921E2A" w:rsidRDefault="00113B51" w:rsidP="00113B51">
            <w:pPr>
              <w:rPr>
                <w:rFonts w:ascii="Times New Roman" w:eastAsia="Times New Roman" w:hAnsi="Times New Roman" w:cs="Times New Roman"/>
                <w:kern w:val="0"/>
                <w:sz w:val="24"/>
                <w:szCs w:val="24"/>
                <w:lang w:eastAsia="lt-LT"/>
                <w14:ligatures w14:val="none"/>
              </w:rPr>
            </w:pPr>
          </w:p>
          <w:p w14:paraId="50E87EEF" w14:textId="77777777" w:rsidR="00113B51" w:rsidRPr="00921E2A" w:rsidRDefault="00113B51" w:rsidP="00113B51">
            <w:pPr>
              <w:rPr>
                <w:rFonts w:ascii="Times New Roman" w:eastAsia="Times New Roman" w:hAnsi="Times New Roman" w:cs="Times New Roman"/>
                <w:sz w:val="24"/>
                <w:szCs w:val="24"/>
                <w:lang w:eastAsia="lt-LT"/>
              </w:rPr>
            </w:pPr>
          </w:p>
          <w:p w14:paraId="65D71671" w14:textId="77777777" w:rsidR="00113B51" w:rsidRDefault="00113B51" w:rsidP="00113B51">
            <w:pPr>
              <w:rPr>
                <w:rFonts w:ascii="Times New Roman" w:eastAsia="Times New Roman" w:hAnsi="Times New Roman" w:cs="Times New Roman"/>
                <w:kern w:val="0"/>
                <w:sz w:val="24"/>
                <w:szCs w:val="24"/>
                <w:lang w:eastAsia="lt-LT"/>
                <w14:ligatures w14:val="none"/>
              </w:rPr>
            </w:pPr>
          </w:p>
          <w:p w14:paraId="00C2D703" w14:textId="77777777" w:rsidR="008A20C6" w:rsidRDefault="008A20C6" w:rsidP="00113B51">
            <w:pPr>
              <w:rPr>
                <w:rFonts w:ascii="Times New Roman" w:eastAsia="Times New Roman" w:hAnsi="Times New Roman" w:cs="Times New Roman"/>
                <w:kern w:val="0"/>
                <w:sz w:val="24"/>
                <w:szCs w:val="24"/>
                <w:lang w:eastAsia="lt-LT"/>
                <w14:ligatures w14:val="none"/>
              </w:rPr>
            </w:pPr>
          </w:p>
          <w:p w14:paraId="3E263F22" w14:textId="77777777" w:rsidR="008A20C6" w:rsidRPr="00921E2A" w:rsidRDefault="008A20C6" w:rsidP="00113B51">
            <w:pPr>
              <w:rPr>
                <w:rFonts w:ascii="Times New Roman" w:eastAsia="Times New Roman" w:hAnsi="Times New Roman" w:cs="Times New Roman"/>
                <w:kern w:val="0"/>
                <w:sz w:val="24"/>
                <w:szCs w:val="24"/>
                <w:lang w:eastAsia="lt-LT"/>
                <w14:ligatures w14:val="none"/>
              </w:rPr>
            </w:pPr>
          </w:p>
          <w:p w14:paraId="0D55EFEB" w14:textId="77777777" w:rsidR="00113B51" w:rsidRDefault="00113B51" w:rsidP="00113B51">
            <w:pPr>
              <w:rPr>
                <w:rFonts w:ascii="Times New Roman" w:eastAsia="Times New Roman" w:hAnsi="Times New Roman" w:cs="Times New Roman"/>
                <w:kern w:val="0"/>
                <w:sz w:val="24"/>
                <w:szCs w:val="24"/>
                <w:lang w:eastAsia="lt-LT"/>
                <w14:ligatures w14:val="none"/>
              </w:rPr>
            </w:pPr>
          </w:p>
          <w:p w14:paraId="0EFF5CFC" w14:textId="77777777" w:rsidR="008A20C6" w:rsidRDefault="008A20C6" w:rsidP="00113B51">
            <w:pPr>
              <w:rPr>
                <w:rFonts w:ascii="Times New Roman" w:eastAsia="Times New Roman" w:hAnsi="Times New Roman" w:cs="Times New Roman"/>
                <w:kern w:val="0"/>
                <w:sz w:val="6"/>
                <w:szCs w:val="6"/>
                <w:lang w:eastAsia="lt-LT"/>
                <w14:ligatures w14:val="none"/>
              </w:rPr>
            </w:pPr>
          </w:p>
          <w:p w14:paraId="02E7C9D8" w14:textId="77777777" w:rsidR="00815092" w:rsidRPr="008A20C6" w:rsidRDefault="00815092" w:rsidP="00113B51">
            <w:pPr>
              <w:rPr>
                <w:rFonts w:ascii="Times New Roman" w:eastAsia="Times New Roman" w:hAnsi="Times New Roman" w:cs="Times New Roman"/>
                <w:kern w:val="0"/>
                <w:sz w:val="6"/>
                <w:szCs w:val="6"/>
                <w:lang w:eastAsia="lt-LT"/>
                <w14:ligatures w14:val="none"/>
              </w:rPr>
            </w:pPr>
          </w:p>
          <w:p w14:paraId="1FBE1A54" w14:textId="23221558" w:rsidR="00113B51" w:rsidRPr="00583523" w:rsidRDefault="00113B51" w:rsidP="00113B51">
            <w:pPr>
              <w:rPr>
                <w:rFonts w:ascii="Times New Roman" w:eastAsia="Times New Roman" w:hAnsi="Times New Roman" w:cs="Times New Roman"/>
                <w:sz w:val="24"/>
                <w:szCs w:val="24"/>
                <w:lang w:eastAsia="lt-LT"/>
              </w:rPr>
            </w:pPr>
            <w:r w:rsidRPr="00921E2A">
              <w:rPr>
                <w:rFonts w:ascii="Times New Roman" w:eastAsia="Times New Roman" w:hAnsi="Times New Roman"/>
                <w:sz w:val="20"/>
                <w:szCs w:val="20"/>
                <w:lang w:eastAsia="lt-LT"/>
              </w:rPr>
              <w:t>2.</w:t>
            </w:r>
            <w:r w:rsidR="00D66FF8">
              <w:rPr>
                <w:rFonts w:ascii="Times New Roman" w:eastAsia="Times New Roman" w:hAnsi="Times New Roman"/>
                <w:sz w:val="20"/>
                <w:szCs w:val="20"/>
                <w:lang w:eastAsia="lt-LT"/>
              </w:rPr>
              <w:t>2.</w:t>
            </w:r>
            <w:r w:rsidRPr="00921E2A">
              <w:rPr>
                <w:rFonts w:ascii="Times New Roman" w:eastAsia="Times New Roman" w:hAnsi="Times New Roman"/>
                <w:sz w:val="20"/>
                <w:szCs w:val="20"/>
                <w:lang w:eastAsia="lt-LT"/>
              </w:rPr>
              <w:t xml:space="preserve"> Projekto „Ugdymo prieinamumo didinimas atskirtį patiriantiems vaikams Raseinių rajono savivaldybėje“ veiklų įgyvendinimas</w:t>
            </w:r>
          </w:p>
        </w:tc>
        <w:tc>
          <w:tcPr>
            <w:tcW w:w="3005" w:type="dxa"/>
            <w:tcBorders>
              <w:top w:val="single" w:sz="4" w:space="0" w:color="auto"/>
              <w:left w:val="single" w:sz="4" w:space="0" w:color="auto"/>
              <w:bottom w:val="single" w:sz="4" w:space="0" w:color="auto"/>
              <w:right w:val="single" w:sz="4" w:space="0" w:color="auto"/>
            </w:tcBorders>
          </w:tcPr>
          <w:p w14:paraId="122859C5" w14:textId="17F7AEC5" w:rsidR="00113B51" w:rsidRPr="00921E2A" w:rsidRDefault="00113B51" w:rsidP="008A20C6">
            <w:pPr>
              <w:spacing w:after="0" w:line="240" w:lineRule="auto"/>
              <w:rPr>
                <w:rFonts w:ascii="Times New Roman" w:eastAsia="Times New Roman" w:hAnsi="Times New Roman"/>
                <w:sz w:val="20"/>
                <w:szCs w:val="20"/>
                <w:lang w:eastAsia="lt-LT"/>
              </w:rPr>
            </w:pPr>
            <w:r w:rsidRPr="00921E2A">
              <w:rPr>
                <w:rFonts w:ascii="Times New Roman" w:hAnsi="Times New Roman"/>
                <w:sz w:val="20"/>
                <w:szCs w:val="20"/>
              </w:rPr>
              <w:lastRenderedPageBreak/>
              <w:t>2.1.</w:t>
            </w:r>
            <w:r w:rsidR="002C7590">
              <w:rPr>
                <w:rFonts w:ascii="Times New Roman" w:hAnsi="Times New Roman"/>
                <w:sz w:val="20"/>
                <w:szCs w:val="20"/>
              </w:rPr>
              <w:t xml:space="preserve"> </w:t>
            </w:r>
            <w:r w:rsidRPr="00921E2A">
              <w:rPr>
                <w:rFonts w:ascii="Times New Roman" w:hAnsi="Times New Roman"/>
                <w:sz w:val="20"/>
                <w:szCs w:val="20"/>
              </w:rPr>
              <w:t>Bus a</w:t>
            </w:r>
            <w:r w:rsidRPr="00921E2A">
              <w:rPr>
                <w:rFonts w:ascii="Times New Roman" w:eastAsia="Times New Roman" w:hAnsi="Times New Roman"/>
                <w:sz w:val="20"/>
                <w:szCs w:val="20"/>
                <w:lang w:eastAsia="lt-LT"/>
              </w:rPr>
              <w:t xml:space="preserve">tlikta paprastojo remonto aprašo pirkimo procedūra (I ketv.) Bus pateikti komerciniai pasiūlymai (I ketv.). Bus įrengta lauko žaidimų aikštelė (liejama danga su aplikacijomis, kliūčių ruožas, lauko pavėsinė su baldais). </w:t>
            </w:r>
          </w:p>
          <w:p w14:paraId="0CC9DC3C" w14:textId="77777777" w:rsidR="00583523" w:rsidRPr="00921E2A" w:rsidRDefault="00583523" w:rsidP="00583523">
            <w:pPr>
              <w:spacing w:after="0" w:line="240" w:lineRule="auto"/>
              <w:rPr>
                <w:rFonts w:ascii="Times New Roman" w:eastAsia="Times New Roman" w:hAnsi="Times New Roman" w:cs="Times New Roman"/>
                <w:kern w:val="0"/>
                <w:sz w:val="24"/>
                <w:szCs w:val="24"/>
                <w:lang w:eastAsia="lt-LT"/>
                <w14:ligatures w14:val="none"/>
              </w:rPr>
            </w:pPr>
          </w:p>
          <w:p w14:paraId="616489E0" w14:textId="77777777" w:rsidR="00113B51" w:rsidRPr="00921E2A" w:rsidRDefault="00113B51" w:rsidP="00583523">
            <w:pPr>
              <w:spacing w:after="0" w:line="240" w:lineRule="auto"/>
              <w:rPr>
                <w:rFonts w:ascii="Times New Roman" w:eastAsia="Times New Roman" w:hAnsi="Times New Roman" w:cs="Times New Roman"/>
                <w:kern w:val="0"/>
                <w:sz w:val="24"/>
                <w:szCs w:val="24"/>
                <w:lang w:eastAsia="lt-LT"/>
                <w14:ligatures w14:val="none"/>
              </w:rPr>
            </w:pPr>
          </w:p>
          <w:p w14:paraId="47E57445" w14:textId="77777777" w:rsidR="00113B51" w:rsidRPr="00921E2A" w:rsidRDefault="00113B51" w:rsidP="00583523">
            <w:pPr>
              <w:spacing w:after="0" w:line="240" w:lineRule="auto"/>
              <w:rPr>
                <w:rFonts w:ascii="Times New Roman" w:eastAsia="Times New Roman" w:hAnsi="Times New Roman" w:cs="Times New Roman"/>
                <w:kern w:val="0"/>
                <w:sz w:val="24"/>
                <w:szCs w:val="24"/>
                <w:lang w:eastAsia="lt-LT"/>
                <w14:ligatures w14:val="none"/>
              </w:rPr>
            </w:pPr>
          </w:p>
          <w:p w14:paraId="4C9BB684" w14:textId="77777777" w:rsidR="00113B51" w:rsidRPr="00921E2A" w:rsidRDefault="00113B51" w:rsidP="00583523">
            <w:pPr>
              <w:spacing w:after="0" w:line="240" w:lineRule="auto"/>
              <w:rPr>
                <w:rFonts w:ascii="Times New Roman" w:eastAsia="Times New Roman" w:hAnsi="Times New Roman" w:cs="Times New Roman"/>
                <w:kern w:val="0"/>
                <w:sz w:val="24"/>
                <w:szCs w:val="24"/>
                <w:lang w:eastAsia="lt-LT"/>
                <w14:ligatures w14:val="none"/>
              </w:rPr>
            </w:pPr>
          </w:p>
          <w:p w14:paraId="36BBFBB1" w14:textId="77777777" w:rsidR="00113B51" w:rsidRPr="00921E2A" w:rsidRDefault="00113B51" w:rsidP="00583523">
            <w:pPr>
              <w:spacing w:after="0" w:line="240" w:lineRule="auto"/>
              <w:rPr>
                <w:rFonts w:ascii="Times New Roman" w:eastAsia="Times New Roman" w:hAnsi="Times New Roman" w:cs="Times New Roman"/>
                <w:kern w:val="0"/>
                <w:sz w:val="24"/>
                <w:szCs w:val="24"/>
                <w:lang w:eastAsia="lt-LT"/>
                <w14:ligatures w14:val="none"/>
              </w:rPr>
            </w:pPr>
          </w:p>
          <w:p w14:paraId="548A8C26" w14:textId="77777777" w:rsidR="00113B51" w:rsidRPr="00921E2A" w:rsidRDefault="00113B51" w:rsidP="00583523">
            <w:pPr>
              <w:spacing w:after="0" w:line="240" w:lineRule="auto"/>
              <w:rPr>
                <w:rFonts w:ascii="Times New Roman" w:eastAsia="Times New Roman" w:hAnsi="Times New Roman" w:cs="Times New Roman"/>
                <w:kern w:val="0"/>
                <w:sz w:val="24"/>
                <w:szCs w:val="24"/>
                <w:lang w:eastAsia="lt-LT"/>
                <w14:ligatures w14:val="none"/>
              </w:rPr>
            </w:pPr>
          </w:p>
          <w:p w14:paraId="52E3D15E" w14:textId="77777777" w:rsidR="00113B51" w:rsidRPr="00921E2A" w:rsidRDefault="00113B51" w:rsidP="00583523">
            <w:pPr>
              <w:spacing w:after="0" w:line="240" w:lineRule="auto"/>
              <w:rPr>
                <w:rFonts w:ascii="Times New Roman" w:eastAsia="Times New Roman" w:hAnsi="Times New Roman" w:cs="Times New Roman"/>
                <w:kern w:val="0"/>
                <w:sz w:val="24"/>
                <w:szCs w:val="24"/>
                <w:lang w:eastAsia="lt-LT"/>
                <w14:ligatures w14:val="none"/>
              </w:rPr>
            </w:pPr>
          </w:p>
          <w:p w14:paraId="28EC6439" w14:textId="77777777" w:rsidR="00113B51" w:rsidRPr="00921E2A" w:rsidRDefault="00113B51" w:rsidP="00583523">
            <w:pPr>
              <w:spacing w:after="0" w:line="240" w:lineRule="auto"/>
              <w:rPr>
                <w:rFonts w:ascii="Times New Roman" w:eastAsia="Times New Roman" w:hAnsi="Times New Roman" w:cs="Times New Roman"/>
                <w:kern w:val="0"/>
                <w:sz w:val="24"/>
                <w:szCs w:val="24"/>
                <w:lang w:eastAsia="lt-LT"/>
                <w14:ligatures w14:val="none"/>
              </w:rPr>
            </w:pPr>
          </w:p>
          <w:p w14:paraId="5D8D59D0" w14:textId="77777777" w:rsidR="00113B51" w:rsidRPr="00921E2A" w:rsidRDefault="00113B51" w:rsidP="00583523">
            <w:pPr>
              <w:spacing w:after="0" w:line="240" w:lineRule="auto"/>
              <w:rPr>
                <w:rFonts w:ascii="Times New Roman" w:eastAsia="Times New Roman" w:hAnsi="Times New Roman" w:cs="Times New Roman"/>
                <w:kern w:val="0"/>
                <w:sz w:val="24"/>
                <w:szCs w:val="24"/>
                <w:lang w:eastAsia="lt-LT"/>
                <w14:ligatures w14:val="none"/>
              </w:rPr>
            </w:pPr>
          </w:p>
          <w:p w14:paraId="39F222CC" w14:textId="77777777" w:rsidR="00113B51" w:rsidRPr="00921E2A" w:rsidRDefault="00113B51" w:rsidP="00583523">
            <w:pPr>
              <w:spacing w:after="0" w:line="240" w:lineRule="auto"/>
              <w:rPr>
                <w:rFonts w:ascii="Times New Roman" w:eastAsia="Times New Roman" w:hAnsi="Times New Roman" w:cs="Times New Roman"/>
                <w:kern w:val="0"/>
                <w:sz w:val="24"/>
                <w:szCs w:val="24"/>
                <w:lang w:eastAsia="lt-LT"/>
                <w14:ligatures w14:val="none"/>
              </w:rPr>
            </w:pPr>
          </w:p>
          <w:p w14:paraId="08EAF12A" w14:textId="77777777" w:rsidR="00113B51" w:rsidRPr="00921E2A" w:rsidRDefault="00113B51" w:rsidP="00583523">
            <w:pPr>
              <w:spacing w:after="0" w:line="240" w:lineRule="auto"/>
              <w:rPr>
                <w:rFonts w:ascii="Times New Roman" w:eastAsia="Times New Roman" w:hAnsi="Times New Roman" w:cs="Times New Roman"/>
                <w:kern w:val="0"/>
                <w:sz w:val="24"/>
                <w:szCs w:val="24"/>
                <w:lang w:eastAsia="lt-LT"/>
                <w14:ligatures w14:val="none"/>
              </w:rPr>
            </w:pPr>
          </w:p>
          <w:p w14:paraId="06893893" w14:textId="77777777" w:rsidR="00113B51" w:rsidRPr="00921E2A" w:rsidRDefault="00113B51" w:rsidP="00583523">
            <w:pPr>
              <w:spacing w:after="0" w:line="240" w:lineRule="auto"/>
              <w:rPr>
                <w:rFonts w:ascii="Times New Roman" w:eastAsia="Times New Roman" w:hAnsi="Times New Roman" w:cs="Times New Roman"/>
                <w:kern w:val="0"/>
                <w:sz w:val="24"/>
                <w:szCs w:val="24"/>
                <w:lang w:eastAsia="lt-LT"/>
                <w14:ligatures w14:val="none"/>
              </w:rPr>
            </w:pPr>
          </w:p>
          <w:p w14:paraId="586B7D2A" w14:textId="77777777" w:rsidR="00113B51" w:rsidRPr="00921E2A" w:rsidRDefault="00113B51" w:rsidP="00583523">
            <w:pPr>
              <w:spacing w:after="0" w:line="240" w:lineRule="auto"/>
              <w:rPr>
                <w:rFonts w:ascii="Times New Roman" w:eastAsia="Times New Roman" w:hAnsi="Times New Roman" w:cs="Times New Roman"/>
                <w:kern w:val="0"/>
                <w:sz w:val="24"/>
                <w:szCs w:val="24"/>
                <w:lang w:eastAsia="lt-LT"/>
                <w14:ligatures w14:val="none"/>
              </w:rPr>
            </w:pPr>
          </w:p>
          <w:p w14:paraId="562244DF" w14:textId="77777777" w:rsidR="00113B51" w:rsidRPr="00921E2A" w:rsidRDefault="00113B51" w:rsidP="00583523">
            <w:pPr>
              <w:spacing w:after="0" w:line="240" w:lineRule="auto"/>
              <w:rPr>
                <w:rFonts w:ascii="Times New Roman" w:eastAsia="Times New Roman" w:hAnsi="Times New Roman" w:cs="Times New Roman"/>
                <w:kern w:val="0"/>
                <w:sz w:val="24"/>
                <w:szCs w:val="24"/>
                <w:lang w:eastAsia="lt-LT"/>
                <w14:ligatures w14:val="none"/>
              </w:rPr>
            </w:pPr>
          </w:p>
          <w:p w14:paraId="01499F38" w14:textId="77777777" w:rsidR="00113B51" w:rsidRDefault="00113B51" w:rsidP="00583523">
            <w:pPr>
              <w:spacing w:after="0" w:line="240" w:lineRule="auto"/>
              <w:rPr>
                <w:rFonts w:ascii="Times New Roman" w:eastAsia="Times New Roman" w:hAnsi="Times New Roman" w:cs="Times New Roman"/>
                <w:kern w:val="0"/>
                <w:sz w:val="24"/>
                <w:szCs w:val="24"/>
                <w:lang w:eastAsia="lt-LT"/>
                <w14:ligatures w14:val="none"/>
              </w:rPr>
            </w:pPr>
          </w:p>
          <w:p w14:paraId="22EA57AA" w14:textId="77777777" w:rsidR="008A20C6" w:rsidRDefault="008A20C6" w:rsidP="00583523">
            <w:pPr>
              <w:spacing w:after="0" w:line="240" w:lineRule="auto"/>
              <w:rPr>
                <w:rFonts w:ascii="Times New Roman" w:eastAsia="Times New Roman" w:hAnsi="Times New Roman" w:cs="Times New Roman"/>
                <w:kern w:val="0"/>
                <w:sz w:val="24"/>
                <w:szCs w:val="24"/>
                <w:lang w:eastAsia="lt-LT"/>
                <w14:ligatures w14:val="none"/>
              </w:rPr>
            </w:pPr>
          </w:p>
          <w:p w14:paraId="7D4AB8DF" w14:textId="77777777" w:rsidR="008A20C6" w:rsidRDefault="008A20C6" w:rsidP="00583523">
            <w:pPr>
              <w:spacing w:after="0" w:line="240" w:lineRule="auto"/>
              <w:rPr>
                <w:rFonts w:ascii="Times New Roman" w:eastAsia="Times New Roman" w:hAnsi="Times New Roman" w:cs="Times New Roman"/>
                <w:kern w:val="0"/>
                <w:sz w:val="24"/>
                <w:szCs w:val="24"/>
                <w:lang w:eastAsia="lt-LT"/>
                <w14:ligatures w14:val="none"/>
              </w:rPr>
            </w:pPr>
          </w:p>
          <w:p w14:paraId="3050A6FD" w14:textId="77777777" w:rsidR="008A20C6" w:rsidRDefault="008A20C6" w:rsidP="00583523">
            <w:pPr>
              <w:spacing w:after="0" w:line="240" w:lineRule="auto"/>
              <w:rPr>
                <w:rFonts w:ascii="Times New Roman" w:eastAsia="Times New Roman" w:hAnsi="Times New Roman" w:cs="Times New Roman"/>
                <w:kern w:val="0"/>
                <w:sz w:val="24"/>
                <w:szCs w:val="24"/>
                <w:lang w:eastAsia="lt-LT"/>
                <w14:ligatures w14:val="none"/>
              </w:rPr>
            </w:pPr>
          </w:p>
          <w:p w14:paraId="55E34D29" w14:textId="77777777" w:rsidR="008A20C6" w:rsidRDefault="008A20C6" w:rsidP="00583523">
            <w:pPr>
              <w:spacing w:after="0" w:line="240" w:lineRule="auto"/>
              <w:rPr>
                <w:rFonts w:ascii="Times New Roman" w:eastAsia="Times New Roman" w:hAnsi="Times New Roman" w:cs="Times New Roman"/>
                <w:kern w:val="0"/>
                <w:sz w:val="24"/>
                <w:szCs w:val="24"/>
                <w:lang w:eastAsia="lt-LT"/>
                <w14:ligatures w14:val="none"/>
              </w:rPr>
            </w:pPr>
          </w:p>
          <w:p w14:paraId="7413E47A" w14:textId="77777777" w:rsidR="008A20C6" w:rsidRDefault="008A20C6" w:rsidP="00583523">
            <w:pPr>
              <w:spacing w:after="0" w:line="240" w:lineRule="auto"/>
              <w:rPr>
                <w:rFonts w:ascii="Times New Roman" w:eastAsia="Times New Roman" w:hAnsi="Times New Roman" w:cs="Times New Roman"/>
                <w:kern w:val="0"/>
                <w:sz w:val="24"/>
                <w:szCs w:val="24"/>
                <w:lang w:eastAsia="lt-LT"/>
                <w14:ligatures w14:val="none"/>
              </w:rPr>
            </w:pPr>
          </w:p>
          <w:p w14:paraId="0688103B" w14:textId="77777777" w:rsidR="008A20C6" w:rsidRDefault="008A20C6" w:rsidP="00583523">
            <w:pPr>
              <w:spacing w:after="0" w:line="240" w:lineRule="auto"/>
              <w:rPr>
                <w:rFonts w:ascii="Times New Roman" w:eastAsia="Times New Roman" w:hAnsi="Times New Roman" w:cs="Times New Roman"/>
                <w:kern w:val="0"/>
                <w:sz w:val="24"/>
                <w:szCs w:val="24"/>
                <w:lang w:eastAsia="lt-LT"/>
                <w14:ligatures w14:val="none"/>
              </w:rPr>
            </w:pPr>
          </w:p>
          <w:p w14:paraId="28011B61" w14:textId="77777777" w:rsidR="008A20C6" w:rsidRDefault="008A20C6" w:rsidP="00583523">
            <w:pPr>
              <w:spacing w:after="0" w:line="240" w:lineRule="auto"/>
              <w:rPr>
                <w:rFonts w:ascii="Times New Roman" w:eastAsia="Times New Roman" w:hAnsi="Times New Roman" w:cs="Times New Roman"/>
                <w:kern w:val="0"/>
                <w:sz w:val="24"/>
                <w:szCs w:val="24"/>
                <w:lang w:eastAsia="lt-LT"/>
                <w14:ligatures w14:val="none"/>
              </w:rPr>
            </w:pPr>
          </w:p>
          <w:p w14:paraId="629365AB" w14:textId="77777777" w:rsidR="008A20C6" w:rsidRDefault="008A20C6" w:rsidP="00583523">
            <w:pPr>
              <w:spacing w:after="0" w:line="240" w:lineRule="auto"/>
              <w:rPr>
                <w:rFonts w:ascii="Times New Roman" w:eastAsia="Times New Roman" w:hAnsi="Times New Roman" w:cs="Times New Roman"/>
                <w:kern w:val="0"/>
                <w:sz w:val="24"/>
                <w:szCs w:val="24"/>
                <w:lang w:eastAsia="lt-LT"/>
                <w14:ligatures w14:val="none"/>
              </w:rPr>
            </w:pPr>
          </w:p>
          <w:p w14:paraId="459FD529" w14:textId="77777777" w:rsidR="008A20C6" w:rsidRDefault="008A20C6" w:rsidP="00583523">
            <w:pPr>
              <w:spacing w:after="0" w:line="240" w:lineRule="auto"/>
              <w:rPr>
                <w:rFonts w:ascii="Times New Roman" w:eastAsia="Times New Roman" w:hAnsi="Times New Roman" w:cs="Times New Roman"/>
                <w:kern w:val="0"/>
                <w:sz w:val="24"/>
                <w:szCs w:val="24"/>
                <w:lang w:eastAsia="lt-LT"/>
                <w14:ligatures w14:val="none"/>
              </w:rPr>
            </w:pPr>
          </w:p>
          <w:p w14:paraId="59F55049" w14:textId="77777777" w:rsidR="008A20C6" w:rsidRDefault="008A20C6" w:rsidP="00583523">
            <w:pPr>
              <w:spacing w:after="0" w:line="240" w:lineRule="auto"/>
              <w:rPr>
                <w:rFonts w:ascii="Times New Roman" w:eastAsia="Times New Roman" w:hAnsi="Times New Roman" w:cs="Times New Roman"/>
                <w:kern w:val="0"/>
                <w:sz w:val="24"/>
                <w:szCs w:val="24"/>
                <w:lang w:eastAsia="lt-LT"/>
                <w14:ligatures w14:val="none"/>
              </w:rPr>
            </w:pPr>
          </w:p>
          <w:p w14:paraId="6927646D" w14:textId="77777777" w:rsidR="008A20C6" w:rsidRDefault="008A20C6" w:rsidP="00583523">
            <w:pPr>
              <w:spacing w:after="0" w:line="240" w:lineRule="auto"/>
              <w:rPr>
                <w:rFonts w:ascii="Times New Roman" w:eastAsia="Times New Roman" w:hAnsi="Times New Roman" w:cs="Times New Roman"/>
                <w:kern w:val="0"/>
                <w:sz w:val="24"/>
                <w:szCs w:val="24"/>
                <w:lang w:eastAsia="lt-LT"/>
                <w14:ligatures w14:val="none"/>
              </w:rPr>
            </w:pPr>
          </w:p>
          <w:p w14:paraId="4F36A59D" w14:textId="77777777" w:rsidR="00815092" w:rsidRPr="00921E2A" w:rsidRDefault="00815092" w:rsidP="00583523">
            <w:pPr>
              <w:spacing w:after="0" w:line="240" w:lineRule="auto"/>
              <w:rPr>
                <w:rFonts w:ascii="Times New Roman" w:eastAsia="Times New Roman" w:hAnsi="Times New Roman" w:cs="Times New Roman"/>
                <w:kern w:val="0"/>
                <w:sz w:val="24"/>
                <w:szCs w:val="24"/>
                <w:lang w:eastAsia="lt-LT"/>
                <w14:ligatures w14:val="none"/>
              </w:rPr>
            </w:pPr>
          </w:p>
          <w:p w14:paraId="006DCAF0" w14:textId="77777777" w:rsidR="00113B51" w:rsidRPr="00921E2A" w:rsidRDefault="00113B51" w:rsidP="008661B3">
            <w:pPr>
              <w:tabs>
                <w:tab w:val="left" w:pos="348"/>
              </w:tabs>
              <w:spacing w:after="0" w:line="240" w:lineRule="auto"/>
              <w:jc w:val="both"/>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2.2. Bus atliktos paprastojo remonto aprašo pirkimo procedūros; koridoriai ir takai pritaikyti silpnaregiams;</w:t>
            </w:r>
          </w:p>
          <w:p w14:paraId="5B04CAE7" w14:textId="0F0F1762" w:rsidR="00113B51" w:rsidRPr="00583523" w:rsidRDefault="00113B51" w:rsidP="00113B51">
            <w:pPr>
              <w:spacing w:after="0" w:line="240" w:lineRule="auto"/>
              <w:rPr>
                <w:rFonts w:ascii="Times New Roman" w:eastAsia="Times New Roman" w:hAnsi="Times New Roman" w:cs="Times New Roman"/>
                <w:kern w:val="0"/>
                <w:sz w:val="24"/>
                <w:szCs w:val="24"/>
                <w:lang w:eastAsia="lt-LT"/>
                <w14:ligatures w14:val="none"/>
              </w:rPr>
            </w:pPr>
            <w:r w:rsidRPr="00921E2A">
              <w:rPr>
                <w:rFonts w:ascii="Times New Roman" w:eastAsia="Times New Roman" w:hAnsi="Times New Roman"/>
                <w:sz w:val="20"/>
                <w:szCs w:val="20"/>
                <w:lang w:eastAsia="lt-LT"/>
              </w:rPr>
              <w:t>įrengtas vertikalus keltuvas, papildomas pandusas į/iš aktų salę bei keltuvas ant scenos;  bus sutvarkytas takas iki lauko klasės – kupolo (I-IV ketv.).</w:t>
            </w:r>
          </w:p>
        </w:tc>
        <w:tc>
          <w:tcPr>
            <w:tcW w:w="1985" w:type="dxa"/>
            <w:tcBorders>
              <w:top w:val="single" w:sz="4" w:space="0" w:color="auto"/>
              <w:left w:val="single" w:sz="4" w:space="0" w:color="auto"/>
              <w:bottom w:val="single" w:sz="4" w:space="0" w:color="auto"/>
              <w:right w:val="single" w:sz="4" w:space="0" w:color="auto"/>
            </w:tcBorders>
          </w:tcPr>
          <w:p w14:paraId="432B051E" w14:textId="7117CE46" w:rsidR="00113B51" w:rsidRDefault="00113B51" w:rsidP="008A20C6">
            <w:pPr>
              <w:spacing w:after="0"/>
              <w:rPr>
                <w:rFonts w:ascii="Times New Roman" w:hAnsi="Times New Roman"/>
                <w:bCs/>
                <w:sz w:val="20"/>
                <w:szCs w:val="20"/>
              </w:rPr>
            </w:pPr>
            <w:r w:rsidRPr="00921E2A">
              <w:rPr>
                <w:rFonts w:ascii="Times New Roman" w:hAnsi="Times New Roman"/>
                <w:bCs/>
                <w:sz w:val="20"/>
                <w:szCs w:val="20"/>
              </w:rPr>
              <w:lastRenderedPageBreak/>
              <w:t>2.1.</w:t>
            </w:r>
            <w:r w:rsidR="008A20C6">
              <w:rPr>
                <w:rFonts w:ascii="Times New Roman" w:hAnsi="Times New Roman"/>
                <w:bCs/>
                <w:sz w:val="20"/>
                <w:szCs w:val="20"/>
              </w:rPr>
              <w:t xml:space="preserve"> </w:t>
            </w:r>
            <w:r w:rsidRPr="00921E2A">
              <w:rPr>
                <w:rFonts w:ascii="Times New Roman" w:hAnsi="Times New Roman"/>
                <w:bCs/>
                <w:sz w:val="20"/>
                <w:szCs w:val="20"/>
              </w:rPr>
              <w:t xml:space="preserve">2024 m. kovo mėn. buvo pasirašytas papildomas susitarimas Nr.2 prie 2023 m. birželio 1 d. partnerystės sutarties Nr.SR-418 dėl projekto „Įvairialypio švietimo plėtojimas, vykdant visos dienos mokyklų veiklą Raseinių rajono savivaldybėje“, nes buvo pakeistos projekto veiklos. Gruodžio mėn. atlikta projekto „Įvairialypio švietimo plėtojimas, vykdant visos dienos mokyklų veiklą Raseinių rajono savivaldybėje“   paprastojo remonto aprašo pirkimo procedūra ir nupirktas aprašas (SF – 4875 Eur). Gauti </w:t>
            </w:r>
            <w:r w:rsidRPr="00921E2A">
              <w:rPr>
                <w:rFonts w:ascii="Times New Roman" w:hAnsi="Times New Roman"/>
                <w:bCs/>
                <w:sz w:val="20"/>
                <w:szCs w:val="20"/>
              </w:rPr>
              <w:lastRenderedPageBreak/>
              <w:t>komerciniai pasiūlymai lauko žaidimų aikštelei įrengti, suoliukų, pavėsinės – tento įsigijimui, kliūčių ruožo įrengimui.</w:t>
            </w:r>
          </w:p>
          <w:p w14:paraId="0EDB7EC2" w14:textId="77777777" w:rsidR="00815092" w:rsidRPr="008661B3" w:rsidRDefault="00815092" w:rsidP="008A20C6">
            <w:pPr>
              <w:spacing w:after="0"/>
              <w:rPr>
                <w:rFonts w:ascii="Times New Roman" w:hAnsi="Times New Roman"/>
                <w:bCs/>
              </w:rPr>
            </w:pPr>
          </w:p>
          <w:p w14:paraId="589E9F82" w14:textId="77777777" w:rsidR="00113B51" w:rsidRPr="00921E2A" w:rsidRDefault="00113B51" w:rsidP="008A20C6">
            <w:pPr>
              <w:spacing w:after="0"/>
              <w:rPr>
                <w:rFonts w:ascii="Times New Roman" w:hAnsi="Times New Roman"/>
                <w:bCs/>
                <w:color w:val="000000" w:themeColor="text1"/>
                <w:sz w:val="20"/>
                <w:szCs w:val="20"/>
              </w:rPr>
            </w:pPr>
            <w:r w:rsidRPr="00921E2A">
              <w:rPr>
                <w:rFonts w:ascii="Times New Roman" w:hAnsi="Times New Roman"/>
                <w:bCs/>
                <w:sz w:val="20"/>
                <w:szCs w:val="20"/>
              </w:rPr>
              <w:t xml:space="preserve">2.2.Projekto „Ugdymo prieinamumo didinimas atskirtį patiriantiems vaikams Raseinių rajono savivaldybėje“ paprastojo remonto aprašo pirkimo procedūros buvo atliekamos birželio ir rugpjūčio mėn., </w:t>
            </w:r>
            <w:r w:rsidRPr="00921E2A">
              <w:rPr>
                <w:rFonts w:ascii="Times New Roman" w:hAnsi="Times New Roman"/>
                <w:bCs/>
                <w:color w:val="FF0000"/>
                <w:sz w:val="20"/>
                <w:szCs w:val="20"/>
              </w:rPr>
              <w:t xml:space="preserve"> </w:t>
            </w:r>
            <w:r w:rsidRPr="00921E2A">
              <w:rPr>
                <w:rFonts w:ascii="Times New Roman" w:hAnsi="Times New Roman"/>
                <w:bCs/>
                <w:color w:val="000000" w:themeColor="text1"/>
                <w:sz w:val="20"/>
                <w:szCs w:val="20"/>
              </w:rPr>
              <w:t>tačiau nustatytus reikalavimus atitinkančių pasiūlymų nebuvo pateikta.</w:t>
            </w:r>
          </w:p>
          <w:p w14:paraId="585A25C7" w14:textId="77777777" w:rsidR="00113B51" w:rsidRPr="00921E2A" w:rsidRDefault="00113B51" w:rsidP="008A20C6">
            <w:pPr>
              <w:spacing w:after="0"/>
              <w:rPr>
                <w:rFonts w:ascii="Times New Roman" w:hAnsi="Times New Roman"/>
                <w:bCs/>
                <w:color w:val="000000" w:themeColor="text1"/>
                <w:sz w:val="20"/>
                <w:szCs w:val="20"/>
              </w:rPr>
            </w:pPr>
            <w:r w:rsidRPr="00921E2A">
              <w:rPr>
                <w:rFonts w:ascii="Times New Roman" w:hAnsi="Times New Roman"/>
                <w:bCs/>
                <w:color w:val="000000" w:themeColor="text1"/>
                <w:sz w:val="20"/>
                <w:szCs w:val="20"/>
              </w:rPr>
              <w:t>III – IV ketv. gauti komerciniai pasiūlymai atlikti rangos darbus kartu su paprastojo remonto aprašo parengimu.</w:t>
            </w:r>
          </w:p>
          <w:p w14:paraId="61E8D735" w14:textId="15681E2F" w:rsidR="00583523" w:rsidRPr="00583523" w:rsidRDefault="00113B51" w:rsidP="008A20C6">
            <w:pPr>
              <w:spacing w:after="0" w:line="240" w:lineRule="auto"/>
              <w:rPr>
                <w:rFonts w:ascii="Times New Roman" w:eastAsia="Times New Roman" w:hAnsi="Times New Roman" w:cs="Times New Roman"/>
                <w:kern w:val="0"/>
                <w:sz w:val="24"/>
                <w:szCs w:val="24"/>
                <w:lang w:eastAsia="lt-LT"/>
                <w14:ligatures w14:val="none"/>
              </w:rPr>
            </w:pPr>
            <w:r w:rsidRPr="00921E2A">
              <w:rPr>
                <w:rFonts w:ascii="Times New Roman" w:hAnsi="Times New Roman"/>
                <w:bCs/>
                <w:color w:val="000000" w:themeColor="text1"/>
                <w:sz w:val="20"/>
                <w:szCs w:val="20"/>
              </w:rPr>
              <w:t>Užsitęsęs CPVA  projekto įgyvendinimo vertinimas  sutrukdė laiku atlikti pirkimo procedūras.</w:t>
            </w:r>
          </w:p>
        </w:tc>
      </w:tr>
      <w:tr w:rsidR="00583523" w:rsidRPr="00583523" w14:paraId="4D8666F0" w14:textId="77777777" w:rsidTr="00FB598A">
        <w:tc>
          <w:tcPr>
            <w:tcW w:w="2268" w:type="dxa"/>
            <w:tcBorders>
              <w:top w:val="single" w:sz="4" w:space="0" w:color="auto"/>
              <w:left w:val="single" w:sz="4" w:space="0" w:color="auto"/>
              <w:bottom w:val="single" w:sz="4" w:space="0" w:color="auto"/>
              <w:right w:val="single" w:sz="4" w:space="0" w:color="auto"/>
            </w:tcBorders>
            <w:hideMark/>
          </w:tcPr>
          <w:p w14:paraId="0FEC90F9" w14:textId="77777777" w:rsidR="00113B51" w:rsidRPr="00FB598A" w:rsidRDefault="00113B51" w:rsidP="00504493">
            <w:pPr>
              <w:pStyle w:val="Sraopastraipa"/>
              <w:tabs>
                <w:tab w:val="left" w:pos="62"/>
                <w:tab w:val="left" w:pos="201"/>
              </w:tabs>
              <w:ind w:left="89" w:right="-104" w:hanging="27"/>
              <w:rPr>
                <w:rFonts w:ascii="Times New Roman" w:hAnsi="Times New Roman" w:cs="Times New Roman"/>
                <w:sz w:val="20"/>
                <w:szCs w:val="20"/>
              </w:rPr>
            </w:pPr>
            <w:r w:rsidRPr="00FB598A">
              <w:rPr>
                <w:rFonts w:ascii="Times New Roman" w:eastAsia="Times New Roman" w:hAnsi="Times New Roman" w:cs="Times New Roman"/>
                <w:sz w:val="20"/>
                <w:szCs w:val="20"/>
                <w:lang w:eastAsia="lt-LT"/>
              </w:rPr>
              <w:t xml:space="preserve">3. Įgyvendinti  </w:t>
            </w:r>
            <w:r w:rsidRPr="00FB598A">
              <w:rPr>
                <w:rFonts w:ascii="Times New Roman" w:hAnsi="Times New Roman" w:cs="Times New Roman"/>
                <w:sz w:val="20"/>
                <w:szCs w:val="20"/>
              </w:rPr>
              <w:t xml:space="preserve">programos Erasmus+ projektas - KA220-SCH - Partnerystės bendradarbiavimui bendrojo ugdymo srityje </w:t>
            </w:r>
            <w:r w:rsidRPr="00FB598A">
              <w:rPr>
                <w:rFonts w:ascii="Times New Roman" w:eastAsia="Times New Roman" w:hAnsi="Times New Roman" w:cs="Times New Roman"/>
                <w:sz w:val="20"/>
                <w:szCs w:val="20"/>
                <w:lang w:eastAsia="lt-LT"/>
              </w:rPr>
              <w:t>„Naudotojų patirčių dizainas skaitmeniniam švietimui gerinti bendrojo ugdymo mokyklose“</w:t>
            </w:r>
            <w:r w:rsidRPr="00FB598A">
              <w:rPr>
                <w:rFonts w:ascii="Times New Roman" w:hAnsi="Times New Roman" w:cs="Times New Roman"/>
                <w:sz w:val="20"/>
                <w:szCs w:val="20"/>
              </w:rPr>
              <w:t xml:space="preserve"> (“UX@School- User Experience Design for improving digital education in secondary schools”)</w:t>
            </w:r>
          </w:p>
          <w:p w14:paraId="3ACFAFEA" w14:textId="45E5C5DF" w:rsidR="00583523" w:rsidRPr="00583523" w:rsidRDefault="00583523" w:rsidP="00583523">
            <w:pPr>
              <w:spacing w:after="0" w:line="240" w:lineRule="auto"/>
              <w:rPr>
                <w:rFonts w:ascii="Times New Roman" w:eastAsia="Times New Roman" w:hAnsi="Times New Roman" w:cs="Times New Roman"/>
                <w:kern w:val="0"/>
                <w:sz w:val="20"/>
                <w:szCs w:val="20"/>
                <w:lang w:eastAsia="lt-LT"/>
                <w14:ligatures w14:val="none"/>
              </w:rPr>
            </w:pPr>
          </w:p>
        </w:tc>
        <w:tc>
          <w:tcPr>
            <w:tcW w:w="2127" w:type="dxa"/>
            <w:tcBorders>
              <w:top w:val="single" w:sz="4" w:space="0" w:color="auto"/>
              <w:left w:val="single" w:sz="4" w:space="0" w:color="auto"/>
              <w:bottom w:val="single" w:sz="4" w:space="0" w:color="auto"/>
              <w:right w:val="single" w:sz="4" w:space="0" w:color="auto"/>
            </w:tcBorders>
          </w:tcPr>
          <w:p w14:paraId="2DFA37E3" w14:textId="77777777" w:rsidR="00113B51" w:rsidRPr="00FB598A" w:rsidRDefault="00113B51" w:rsidP="00113B51">
            <w:pPr>
              <w:spacing w:after="0" w:line="240" w:lineRule="auto"/>
              <w:jc w:val="both"/>
              <w:rPr>
                <w:rFonts w:ascii="Times New Roman" w:eastAsia="Times New Roman" w:hAnsi="Times New Roman" w:cs="Times New Roman"/>
                <w:sz w:val="20"/>
                <w:szCs w:val="20"/>
                <w:lang w:eastAsia="lt-LT"/>
              </w:rPr>
            </w:pPr>
            <w:r w:rsidRPr="00FB598A">
              <w:rPr>
                <w:rFonts w:ascii="Times New Roman" w:eastAsia="Times New Roman" w:hAnsi="Times New Roman" w:cs="Times New Roman"/>
                <w:sz w:val="20"/>
                <w:szCs w:val="20"/>
                <w:lang w:eastAsia="lt-LT"/>
              </w:rPr>
              <w:t xml:space="preserve">Bus numatytos gairės, atrinkti įrankiai ir numatyti ištekliai, skirti sužinoti mokinių įžvalgas, e.mokymosi  medžiagos naudojimo naudingumą, patrauklumą. </w:t>
            </w:r>
          </w:p>
          <w:p w14:paraId="733EDDF2" w14:textId="77777777" w:rsidR="00113B51" w:rsidRPr="00FB598A" w:rsidRDefault="00113B51" w:rsidP="00113B51">
            <w:pPr>
              <w:spacing w:after="0" w:line="240" w:lineRule="auto"/>
              <w:jc w:val="both"/>
              <w:rPr>
                <w:rFonts w:ascii="Times New Roman" w:eastAsia="Times New Roman" w:hAnsi="Times New Roman" w:cs="Times New Roman"/>
                <w:sz w:val="20"/>
                <w:szCs w:val="20"/>
                <w:lang w:eastAsia="lt-LT"/>
              </w:rPr>
            </w:pPr>
          </w:p>
          <w:p w14:paraId="4DD58EFD" w14:textId="77777777" w:rsidR="00113B51" w:rsidRPr="00FB598A" w:rsidRDefault="00113B51" w:rsidP="00113B51">
            <w:pPr>
              <w:spacing w:after="0" w:line="240" w:lineRule="auto"/>
              <w:jc w:val="both"/>
              <w:rPr>
                <w:rFonts w:ascii="Times New Roman" w:eastAsia="Times New Roman" w:hAnsi="Times New Roman" w:cs="Times New Roman"/>
                <w:sz w:val="20"/>
                <w:szCs w:val="20"/>
                <w:lang w:eastAsia="lt-LT"/>
              </w:rPr>
            </w:pPr>
            <w:r w:rsidRPr="00FB598A">
              <w:rPr>
                <w:rFonts w:ascii="Times New Roman" w:eastAsia="Times New Roman" w:hAnsi="Times New Roman" w:cs="Times New Roman"/>
                <w:sz w:val="20"/>
                <w:szCs w:val="20"/>
                <w:lang w:eastAsia="lt-LT"/>
              </w:rPr>
              <w:t>Ištestuotos internetinės priemonės, skirtos skaitmeninės mokomosios prieinamumui, veiksmingumui ir mokinių į mokymosi procesą įsitraukimui gerinti.</w:t>
            </w:r>
          </w:p>
          <w:p w14:paraId="14DB6657" w14:textId="77777777" w:rsidR="00113B51" w:rsidRPr="00FB598A" w:rsidRDefault="00113B51" w:rsidP="00113B51">
            <w:pPr>
              <w:spacing w:after="0" w:line="240" w:lineRule="auto"/>
              <w:jc w:val="both"/>
              <w:rPr>
                <w:rFonts w:ascii="Times New Roman" w:eastAsia="Times New Roman" w:hAnsi="Times New Roman" w:cs="Times New Roman"/>
                <w:sz w:val="20"/>
                <w:szCs w:val="20"/>
                <w:lang w:eastAsia="lt-LT"/>
              </w:rPr>
            </w:pPr>
          </w:p>
          <w:p w14:paraId="4C9C657F" w14:textId="3FF1D6B2" w:rsidR="00583523" w:rsidRPr="00583523" w:rsidRDefault="00113B51" w:rsidP="00113B51">
            <w:pPr>
              <w:spacing w:after="0" w:line="240" w:lineRule="auto"/>
              <w:rPr>
                <w:rFonts w:ascii="Times New Roman" w:eastAsia="Times New Roman" w:hAnsi="Times New Roman" w:cs="Times New Roman"/>
                <w:kern w:val="0"/>
                <w:sz w:val="20"/>
                <w:szCs w:val="20"/>
                <w:lang w:eastAsia="lt-LT"/>
                <w14:ligatures w14:val="none"/>
              </w:rPr>
            </w:pPr>
            <w:r w:rsidRPr="00FB598A">
              <w:rPr>
                <w:rFonts w:ascii="Times New Roman" w:hAnsi="Times New Roman" w:cs="Times New Roman"/>
                <w:sz w:val="20"/>
                <w:szCs w:val="20"/>
              </w:rPr>
              <w:t xml:space="preserve">Bus suteikta praktinės informacijos, inovatyvaus turinio, </w:t>
            </w:r>
            <w:r w:rsidRPr="00FB598A">
              <w:rPr>
                <w:rFonts w:ascii="Times New Roman" w:hAnsi="Times New Roman" w:cs="Times New Roman"/>
                <w:sz w:val="20"/>
                <w:szCs w:val="20"/>
              </w:rPr>
              <w:lastRenderedPageBreak/>
              <w:t>metodikų ir strategijų mokytojams, kaip taikyti UX dizainą mokymo kontekste kai naudojami e.mokymo resursai.</w:t>
            </w:r>
          </w:p>
        </w:tc>
        <w:tc>
          <w:tcPr>
            <w:tcW w:w="3005" w:type="dxa"/>
            <w:tcBorders>
              <w:top w:val="single" w:sz="4" w:space="0" w:color="auto"/>
              <w:left w:val="single" w:sz="4" w:space="0" w:color="auto"/>
              <w:bottom w:val="single" w:sz="4" w:space="0" w:color="auto"/>
              <w:right w:val="single" w:sz="4" w:space="0" w:color="auto"/>
            </w:tcBorders>
          </w:tcPr>
          <w:p w14:paraId="5834423E" w14:textId="77777777" w:rsidR="00113B51" w:rsidRPr="00FB598A" w:rsidRDefault="00113B51" w:rsidP="00B51ED3">
            <w:pPr>
              <w:tabs>
                <w:tab w:val="left" w:pos="262"/>
              </w:tabs>
              <w:spacing w:after="0" w:line="240" w:lineRule="auto"/>
              <w:rPr>
                <w:rFonts w:ascii="Times New Roman" w:eastAsia="Times New Roman" w:hAnsi="Times New Roman" w:cs="Times New Roman"/>
                <w:sz w:val="20"/>
                <w:szCs w:val="20"/>
                <w:lang w:eastAsia="lt-LT"/>
              </w:rPr>
            </w:pPr>
            <w:r w:rsidRPr="00FB598A">
              <w:rPr>
                <w:rFonts w:ascii="Times New Roman" w:eastAsia="Times New Roman" w:hAnsi="Times New Roman" w:cs="Times New Roman"/>
                <w:sz w:val="20"/>
                <w:szCs w:val="20"/>
                <w:lang w:eastAsia="lt-LT"/>
              </w:rPr>
              <w:lastRenderedPageBreak/>
              <w:t xml:space="preserve">3.1.Bus suformuota 5 mokytojų darbo grupė (2024 m. sausio-vasario mėn.). </w:t>
            </w:r>
          </w:p>
          <w:p w14:paraId="67DE2C4C" w14:textId="77777777" w:rsidR="00113B51" w:rsidRPr="00FB598A" w:rsidRDefault="00113B51" w:rsidP="00B51ED3">
            <w:pPr>
              <w:tabs>
                <w:tab w:val="left" w:pos="262"/>
              </w:tabs>
              <w:spacing w:after="0" w:line="240" w:lineRule="auto"/>
              <w:rPr>
                <w:rFonts w:ascii="Times New Roman" w:eastAsia="Times New Roman" w:hAnsi="Times New Roman" w:cs="Times New Roman"/>
                <w:sz w:val="20"/>
                <w:szCs w:val="20"/>
                <w:lang w:eastAsia="lt-LT"/>
              </w:rPr>
            </w:pPr>
          </w:p>
          <w:p w14:paraId="51564F67" w14:textId="77777777" w:rsidR="00113B51" w:rsidRPr="00FB598A" w:rsidRDefault="00113B51" w:rsidP="00B51ED3">
            <w:pPr>
              <w:tabs>
                <w:tab w:val="left" w:pos="262"/>
              </w:tabs>
              <w:spacing w:after="0" w:line="240" w:lineRule="auto"/>
              <w:rPr>
                <w:rFonts w:ascii="Times New Roman" w:eastAsia="Times New Roman" w:hAnsi="Times New Roman" w:cs="Times New Roman"/>
                <w:sz w:val="20"/>
                <w:szCs w:val="20"/>
                <w:lang w:eastAsia="lt-LT"/>
              </w:rPr>
            </w:pPr>
          </w:p>
          <w:p w14:paraId="7730FC8E" w14:textId="77777777" w:rsidR="00113B51" w:rsidRPr="00FB598A" w:rsidRDefault="00113B51" w:rsidP="00B51ED3">
            <w:pPr>
              <w:tabs>
                <w:tab w:val="left" w:pos="262"/>
              </w:tabs>
              <w:spacing w:after="0" w:line="240" w:lineRule="auto"/>
              <w:rPr>
                <w:rFonts w:ascii="Times New Roman" w:eastAsia="Times New Roman" w:hAnsi="Times New Roman" w:cs="Times New Roman"/>
                <w:sz w:val="20"/>
                <w:szCs w:val="20"/>
                <w:lang w:eastAsia="lt-LT"/>
              </w:rPr>
            </w:pPr>
          </w:p>
          <w:p w14:paraId="2D55C122" w14:textId="77777777" w:rsidR="00113B51" w:rsidRPr="00FB598A" w:rsidRDefault="00113B51" w:rsidP="00B51ED3">
            <w:pPr>
              <w:tabs>
                <w:tab w:val="left" w:pos="262"/>
              </w:tabs>
              <w:spacing w:after="0" w:line="240" w:lineRule="auto"/>
              <w:rPr>
                <w:rFonts w:ascii="Times New Roman" w:eastAsia="Times New Roman" w:hAnsi="Times New Roman" w:cs="Times New Roman"/>
                <w:sz w:val="20"/>
                <w:szCs w:val="20"/>
                <w:lang w:eastAsia="lt-LT"/>
              </w:rPr>
            </w:pPr>
          </w:p>
          <w:p w14:paraId="4DDEFE68" w14:textId="77777777" w:rsidR="00113B51" w:rsidRDefault="00113B51" w:rsidP="00B51ED3">
            <w:pPr>
              <w:tabs>
                <w:tab w:val="left" w:pos="262"/>
              </w:tabs>
              <w:spacing w:after="0" w:line="240" w:lineRule="auto"/>
              <w:rPr>
                <w:rFonts w:ascii="Times New Roman" w:eastAsia="Times New Roman" w:hAnsi="Times New Roman" w:cs="Times New Roman"/>
                <w:sz w:val="20"/>
                <w:szCs w:val="20"/>
                <w:lang w:eastAsia="lt-LT"/>
              </w:rPr>
            </w:pPr>
          </w:p>
          <w:p w14:paraId="0BCF0F3A" w14:textId="77777777" w:rsidR="00B51ED3" w:rsidRDefault="00B51ED3" w:rsidP="00B51ED3">
            <w:pPr>
              <w:tabs>
                <w:tab w:val="left" w:pos="262"/>
              </w:tabs>
              <w:spacing w:after="0" w:line="240" w:lineRule="auto"/>
              <w:rPr>
                <w:rFonts w:ascii="Times New Roman" w:eastAsia="Times New Roman" w:hAnsi="Times New Roman" w:cs="Times New Roman"/>
                <w:sz w:val="20"/>
                <w:szCs w:val="20"/>
                <w:lang w:eastAsia="lt-LT"/>
              </w:rPr>
            </w:pPr>
          </w:p>
          <w:p w14:paraId="74DD7696" w14:textId="77777777" w:rsidR="00B51ED3" w:rsidRDefault="00B51ED3" w:rsidP="00B51ED3">
            <w:pPr>
              <w:tabs>
                <w:tab w:val="left" w:pos="262"/>
              </w:tabs>
              <w:spacing w:after="0" w:line="240" w:lineRule="auto"/>
              <w:rPr>
                <w:rFonts w:ascii="Times New Roman" w:eastAsia="Times New Roman" w:hAnsi="Times New Roman" w:cs="Times New Roman"/>
                <w:sz w:val="20"/>
                <w:szCs w:val="20"/>
                <w:lang w:eastAsia="lt-LT"/>
              </w:rPr>
            </w:pPr>
          </w:p>
          <w:p w14:paraId="06AADBE7" w14:textId="77777777" w:rsidR="00B51ED3" w:rsidRDefault="00B51ED3" w:rsidP="00B51ED3">
            <w:pPr>
              <w:tabs>
                <w:tab w:val="left" w:pos="262"/>
              </w:tabs>
              <w:spacing w:after="0" w:line="240" w:lineRule="auto"/>
              <w:rPr>
                <w:rFonts w:ascii="Times New Roman" w:eastAsia="Times New Roman" w:hAnsi="Times New Roman" w:cs="Times New Roman"/>
                <w:sz w:val="20"/>
                <w:szCs w:val="20"/>
                <w:lang w:eastAsia="lt-LT"/>
              </w:rPr>
            </w:pPr>
          </w:p>
          <w:p w14:paraId="43E86E3A" w14:textId="77777777" w:rsidR="00B51ED3" w:rsidRDefault="00B51ED3" w:rsidP="00B51ED3">
            <w:pPr>
              <w:tabs>
                <w:tab w:val="left" w:pos="262"/>
              </w:tabs>
              <w:spacing w:after="0" w:line="240" w:lineRule="auto"/>
              <w:rPr>
                <w:rFonts w:ascii="Times New Roman" w:eastAsia="Times New Roman" w:hAnsi="Times New Roman" w:cs="Times New Roman"/>
                <w:sz w:val="20"/>
                <w:szCs w:val="20"/>
                <w:lang w:eastAsia="lt-LT"/>
              </w:rPr>
            </w:pPr>
          </w:p>
          <w:p w14:paraId="23EADD06" w14:textId="77777777" w:rsidR="00B51ED3" w:rsidRDefault="00B51ED3" w:rsidP="00B51ED3">
            <w:pPr>
              <w:tabs>
                <w:tab w:val="left" w:pos="262"/>
              </w:tabs>
              <w:spacing w:after="0" w:line="240" w:lineRule="auto"/>
              <w:rPr>
                <w:rFonts w:ascii="Times New Roman" w:eastAsia="Times New Roman" w:hAnsi="Times New Roman" w:cs="Times New Roman"/>
                <w:sz w:val="20"/>
                <w:szCs w:val="20"/>
                <w:lang w:eastAsia="lt-LT"/>
              </w:rPr>
            </w:pPr>
          </w:p>
          <w:p w14:paraId="6F519938" w14:textId="77777777" w:rsidR="00B51ED3" w:rsidRDefault="00B51ED3" w:rsidP="00B51ED3">
            <w:pPr>
              <w:tabs>
                <w:tab w:val="left" w:pos="262"/>
              </w:tabs>
              <w:spacing w:after="0" w:line="240" w:lineRule="auto"/>
              <w:rPr>
                <w:rFonts w:ascii="Times New Roman" w:eastAsia="Times New Roman" w:hAnsi="Times New Roman" w:cs="Times New Roman"/>
                <w:sz w:val="20"/>
                <w:szCs w:val="20"/>
                <w:lang w:eastAsia="lt-LT"/>
              </w:rPr>
            </w:pPr>
          </w:p>
          <w:p w14:paraId="712788CC" w14:textId="77777777" w:rsidR="00B51ED3" w:rsidRPr="00FB598A" w:rsidRDefault="00B51ED3" w:rsidP="00B51ED3">
            <w:pPr>
              <w:tabs>
                <w:tab w:val="left" w:pos="262"/>
              </w:tabs>
              <w:spacing w:after="0" w:line="240" w:lineRule="auto"/>
              <w:rPr>
                <w:rFonts w:ascii="Times New Roman" w:eastAsia="Times New Roman" w:hAnsi="Times New Roman" w:cs="Times New Roman"/>
                <w:sz w:val="20"/>
                <w:szCs w:val="20"/>
                <w:lang w:eastAsia="lt-LT"/>
              </w:rPr>
            </w:pPr>
          </w:p>
          <w:p w14:paraId="7ED2B970" w14:textId="77777777" w:rsidR="00113B51" w:rsidRPr="00FB598A" w:rsidRDefault="00113B51" w:rsidP="00B51ED3">
            <w:pPr>
              <w:tabs>
                <w:tab w:val="left" w:pos="262"/>
              </w:tabs>
              <w:spacing w:after="0" w:line="240" w:lineRule="auto"/>
              <w:rPr>
                <w:rFonts w:ascii="Times New Roman" w:eastAsia="Times New Roman" w:hAnsi="Times New Roman" w:cs="Times New Roman"/>
                <w:sz w:val="20"/>
                <w:szCs w:val="20"/>
                <w:lang w:eastAsia="lt-LT"/>
              </w:rPr>
            </w:pPr>
          </w:p>
          <w:p w14:paraId="7520FFD6" w14:textId="77777777" w:rsidR="00113B51" w:rsidRPr="00FB598A" w:rsidRDefault="00113B51" w:rsidP="00B51ED3">
            <w:pPr>
              <w:tabs>
                <w:tab w:val="left" w:pos="262"/>
              </w:tabs>
              <w:spacing w:after="0" w:line="240" w:lineRule="auto"/>
              <w:rPr>
                <w:rFonts w:ascii="Times New Roman" w:eastAsia="Times New Roman" w:hAnsi="Times New Roman" w:cs="Times New Roman"/>
                <w:sz w:val="20"/>
                <w:szCs w:val="20"/>
                <w:lang w:eastAsia="lt-LT"/>
              </w:rPr>
            </w:pPr>
          </w:p>
          <w:p w14:paraId="0E03A237" w14:textId="77777777" w:rsidR="00113B51" w:rsidRPr="00FB598A" w:rsidRDefault="00113B51" w:rsidP="00B51ED3">
            <w:pPr>
              <w:tabs>
                <w:tab w:val="left" w:pos="262"/>
              </w:tabs>
              <w:spacing w:after="0" w:line="240" w:lineRule="auto"/>
              <w:rPr>
                <w:rFonts w:ascii="Times New Roman" w:eastAsia="Times New Roman" w:hAnsi="Times New Roman" w:cs="Times New Roman"/>
                <w:sz w:val="20"/>
                <w:szCs w:val="20"/>
                <w:lang w:eastAsia="lt-LT"/>
              </w:rPr>
            </w:pPr>
            <w:r w:rsidRPr="00FB598A">
              <w:rPr>
                <w:rFonts w:ascii="Times New Roman" w:eastAsia="Times New Roman" w:hAnsi="Times New Roman" w:cs="Times New Roman"/>
                <w:sz w:val="20"/>
                <w:szCs w:val="20"/>
                <w:lang w:eastAsia="lt-LT"/>
              </w:rPr>
              <w:t xml:space="preserve">3.2.Bus atlikta 5 mokytojų apklausa (2024 m. sausio-vasario mėn.). </w:t>
            </w:r>
          </w:p>
          <w:p w14:paraId="3C72D9FE" w14:textId="77777777" w:rsidR="00113B51" w:rsidRPr="00FB598A" w:rsidRDefault="00113B51" w:rsidP="00B51ED3">
            <w:pPr>
              <w:tabs>
                <w:tab w:val="left" w:pos="262"/>
              </w:tabs>
              <w:spacing w:after="0" w:line="240" w:lineRule="auto"/>
              <w:rPr>
                <w:rFonts w:ascii="Times New Roman" w:eastAsia="Times New Roman" w:hAnsi="Times New Roman" w:cs="Times New Roman"/>
                <w:sz w:val="20"/>
                <w:szCs w:val="20"/>
                <w:lang w:eastAsia="lt-LT"/>
              </w:rPr>
            </w:pPr>
          </w:p>
          <w:p w14:paraId="1D21C017" w14:textId="77777777" w:rsidR="00113B51" w:rsidRPr="00FB598A" w:rsidRDefault="00113B51" w:rsidP="00B51ED3">
            <w:pPr>
              <w:tabs>
                <w:tab w:val="left" w:pos="262"/>
              </w:tabs>
              <w:spacing w:after="0" w:line="240" w:lineRule="auto"/>
              <w:rPr>
                <w:rFonts w:ascii="Times New Roman" w:eastAsia="Times New Roman" w:hAnsi="Times New Roman" w:cs="Times New Roman"/>
                <w:sz w:val="20"/>
                <w:szCs w:val="20"/>
                <w:lang w:eastAsia="lt-LT"/>
              </w:rPr>
            </w:pPr>
          </w:p>
          <w:p w14:paraId="32D2EB87" w14:textId="77777777" w:rsidR="00113B51" w:rsidRPr="00FB598A" w:rsidRDefault="00113B51" w:rsidP="00B51ED3">
            <w:pPr>
              <w:tabs>
                <w:tab w:val="left" w:pos="262"/>
              </w:tabs>
              <w:spacing w:after="0" w:line="240" w:lineRule="auto"/>
              <w:rPr>
                <w:rFonts w:ascii="Times New Roman" w:eastAsia="Times New Roman" w:hAnsi="Times New Roman" w:cs="Times New Roman"/>
                <w:sz w:val="20"/>
                <w:szCs w:val="20"/>
                <w:lang w:eastAsia="lt-LT"/>
              </w:rPr>
            </w:pPr>
          </w:p>
          <w:p w14:paraId="60A26438" w14:textId="77777777" w:rsidR="00113B51" w:rsidRDefault="00113B51" w:rsidP="00B51ED3">
            <w:pPr>
              <w:tabs>
                <w:tab w:val="left" w:pos="262"/>
              </w:tabs>
              <w:spacing w:after="0" w:line="240" w:lineRule="auto"/>
              <w:rPr>
                <w:rFonts w:ascii="Times New Roman" w:eastAsia="Times New Roman" w:hAnsi="Times New Roman" w:cs="Times New Roman"/>
                <w:sz w:val="20"/>
                <w:szCs w:val="20"/>
                <w:lang w:eastAsia="lt-LT"/>
              </w:rPr>
            </w:pPr>
          </w:p>
          <w:p w14:paraId="7107C103" w14:textId="77777777" w:rsidR="00B51ED3" w:rsidRDefault="00B51ED3" w:rsidP="00B51ED3">
            <w:pPr>
              <w:tabs>
                <w:tab w:val="left" w:pos="262"/>
              </w:tabs>
              <w:spacing w:after="0" w:line="240" w:lineRule="auto"/>
              <w:rPr>
                <w:rFonts w:ascii="Times New Roman" w:eastAsia="Times New Roman" w:hAnsi="Times New Roman" w:cs="Times New Roman"/>
                <w:sz w:val="20"/>
                <w:szCs w:val="20"/>
                <w:lang w:eastAsia="lt-LT"/>
              </w:rPr>
            </w:pPr>
          </w:p>
          <w:p w14:paraId="628422E4" w14:textId="77777777" w:rsidR="00B51ED3" w:rsidRDefault="00B51ED3" w:rsidP="00B51ED3">
            <w:pPr>
              <w:tabs>
                <w:tab w:val="left" w:pos="262"/>
              </w:tabs>
              <w:spacing w:after="0" w:line="240" w:lineRule="auto"/>
              <w:rPr>
                <w:rFonts w:ascii="Times New Roman" w:eastAsia="Times New Roman" w:hAnsi="Times New Roman" w:cs="Times New Roman"/>
                <w:sz w:val="20"/>
                <w:szCs w:val="20"/>
                <w:lang w:eastAsia="lt-LT"/>
              </w:rPr>
            </w:pPr>
          </w:p>
          <w:p w14:paraId="3B49B0AE" w14:textId="77777777" w:rsidR="00B51ED3" w:rsidRDefault="00B51ED3" w:rsidP="00B51ED3">
            <w:pPr>
              <w:tabs>
                <w:tab w:val="left" w:pos="262"/>
              </w:tabs>
              <w:spacing w:after="0" w:line="240" w:lineRule="auto"/>
              <w:rPr>
                <w:rFonts w:ascii="Times New Roman" w:eastAsia="Times New Roman" w:hAnsi="Times New Roman" w:cs="Times New Roman"/>
                <w:sz w:val="20"/>
                <w:szCs w:val="20"/>
                <w:lang w:eastAsia="lt-LT"/>
              </w:rPr>
            </w:pPr>
          </w:p>
          <w:p w14:paraId="03A1FF19" w14:textId="77777777" w:rsidR="00B51ED3" w:rsidRDefault="00B51ED3" w:rsidP="00B51ED3">
            <w:pPr>
              <w:tabs>
                <w:tab w:val="left" w:pos="262"/>
              </w:tabs>
              <w:spacing w:after="0" w:line="240" w:lineRule="auto"/>
              <w:rPr>
                <w:rFonts w:ascii="Times New Roman" w:eastAsia="Times New Roman" w:hAnsi="Times New Roman" w:cs="Times New Roman"/>
                <w:sz w:val="20"/>
                <w:szCs w:val="20"/>
                <w:lang w:eastAsia="lt-LT"/>
              </w:rPr>
            </w:pPr>
          </w:p>
          <w:p w14:paraId="177B899B" w14:textId="77777777" w:rsidR="00B51ED3" w:rsidRDefault="00B51ED3" w:rsidP="00B51ED3">
            <w:pPr>
              <w:tabs>
                <w:tab w:val="left" w:pos="262"/>
              </w:tabs>
              <w:spacing w:after="0" w:line="240" w:lineRule="auto"/>
              <w:rPr>
                <w:rFonts w:ascii="Times New Roman" w:eastAsia="Times New Roman" w:hAnsi="Times New Roman" w:cs="Times New Roman"/>
                <w:sz w:val="20"/>
                <w:szCs w:val="20"/>
                <w:lang w:eastAsia="lt-LT"/>
              </w:rPr>
            </w:pPr>
          </w:p>
          <w:p w14:paraId="26C6237D" w14:textId="77777777" w:rsidR="00B51ED3" w:rsidRDefault="00B51ED3" w:rsidP="00B51ED3">
            <w:pPr>
              <w:tabs>
                <w:tab w:val="left" w:pos="262"/>
              </w:tabs>
              <w:spacing w:after="0" w:line="240" w:lineRule="auto"/>
              <w:rPr>
                <w:rFonts w:ascii="Times New Roman" w:eastAsia="Times New Roman" w:hAnsi="Times New Roman" w:cs="Times New Roman"/>
                <w:sz w:val="20"/>
                <w:szCs w:val="20"/>
                <w:lang w:eastAsia="lt-LT"/>
              </w:rPr>
            </w:pPr>
          </w:p>
          <w:p w14:paraId="780B337A" w14:textId="77777777" w:rsidR="00B51ED3" w:rsidRDefault="00B51ED3" w:rsidP="00B51ED3">
            <w:pPr>
              <w:tabs>
                <w:tab w:val="left" w:pos="262"/>
              </w:tabs>
              <w:spacing w:after="0" w:line="240" w:lineRule="auto"/>
              <w:rPr>
                <w:rFonts w:ascii="Times New Roman" w:eastAsia="Times New Roman" w:hAnsi="Times New Roman" w:cs="Times New Roman"/>
                <w:sz w:val="20"/>
                <w:szCs w:val="20"/>
                <w:lang w:eastAsia="lt-LT"/>
              </w:rPr>
            </w:pPr>
          </w:p>
          <w:p w14:paraId="2AABEFEE" w14:textId="77777777" w:rsidR="00B51ED3" w:rsidRPr="00FB598A" w:rsidRDefault="00B51ED3" w:rsidP="00B51ED3">
            <w:pPr>
              <w:tabs>
                <w:tab w:val="left" w:pos="262"/>
              </w:tabs>
              <w:spacing w:after="0" w:line="240" w:lineRule="auto"/>
              <w:rPr>
                <w:rFonts w:ascii="Times New Roman" w:eastAsia="Times New Roman" w:hAnsi="Times New Roman" w:cs="Times New Roman"/>
                <w:sz w:val="20"/>
                <w:szCs w:val="20"/>
                <w:lang w:eastAsia="lt-LT"/>
              </w:rPr>
            </w:pPr>
          </w:p>
          <w:p w14:paraId="50EBB1CD" w14:textId="77777777" w:rsidR="00113B51" w:rsidRPr="00FB598A" w:rsidRDefault="00113B51" w:rsidP="00B51ED3">
            <w:pPr>
              <w:tabs>
                <w:tab w:val="left" w:pos="262"/>
              </w:tabs>
              <w:spacing w:after="0" w:line="240" w:lineRule="auto"/>
              <w:rPr>
                <w:rFonts w:ascii="Times New Roman" w:eastAsia="Times New Roman" w:hAnsi="Times New Roman" w:cs="Times New Roman"/>
                <w:sz w:val="20"/>
                <w:szCs w:val="20"/>
                <w:lang w:eastAsia="lt-LT"/>
              </w:rPr>
            </w:pPr>
          </w:p>
          <w:p w14:paraId="7D10F02B" w14:textId="77777777" w:rsidR="00113B51" w:rsidRPr="00FB598A" w:rsidRDefault="00113B51" w:rsidP="00B51ED3">
            <w:pPr>
              <w:tabs>
                <w:tab w:val="left" w:pos="262"/>
              </w:tabs>
              <w:spacing w:after="0" w:line="240" w:lineRule="auto"/>
              <w:rPr>
                <w:rFonts w:ascii="Times New Roman" w:eastAsia="Times New Roman" w:hAnsi="Times New Roman" w:cs="Times New Roman"/>
                <w:sz w:val="20"/>
                <w:szCs w:val="20"/>
                <w:lang w:eastAsia="lt-LT"/>
              </w:rPr>
            </w:pPr>
            <w:r w:rsidRPr="00FB598A">
              <w:rPr>
                <w:rFonts w:ascii="Times New Roman" w:eastAsia="Times New Roman" w:hAnsi="Times New Roman" w:cs="Times New Roman"/>
                <w:sz w:val="20"/>
                <w:szCs w:val="20"/>
                <w:lang w:eastAsia="lt-LT"/>
              </w:rPr>
              <w:t>3.3.Bus pateiktas klausimynas 20 mokinių (2024 m. vasario mėn.).</w:t>
            </w:r>
          </w:p>
          <w:p w14:paraId="0DDA94A4" w14:textId="77777777" w:rsidR="00113B51" w:rsidRPr="00FB598A" w:rsidRDefault="00113B51" w:rsidP="00B51ED3">
            <w:pPr>
              <w:tabs>
                <w:tab w:val="left" w:pos="262"/>
              </w:tabs>
              <w:spacing w:after="0" w:line="240" w:lineRule="auto"/>
              <w:rPr>
                <w:rFonts w:ascii="Times New Roman" w:eastAsia="Times New Roman" w:hAnsi="Times New Roman" w:cs="Times New Roman"/>
                <w:sz w:val="20"/>
                <w:szCs w:val="20"/>
                <w:lang w:eastAsia="lt-LT"/>
              </w:rPr>
            </w:pPr>
          </w:p>
          <w:p w14:paraId="1585042A" w14:textId="77777777" w:rsidR="00113B51" w:rsidRPr="00FB598A" w:rsidRDefault="00113B51" w:rsidP="00B51ED3">
            <w:pPr>
              <w:tabs>
                <w:tab w:val="left" w:pos="262"/>
              </w:tabs>
              <w:spacing w:after="0" w:line="240" w:lineRule="auto"/>
              <w:rPr>
                <w:rFonts w:ascii="Times New Roman" w:eastAsia="Times New Roman" w:hAnsi="Times New Roman" w:cs="Times New Roman"/>
                <w:sz w:val="20"/>
                <w:szCs w:val="20"/>
                <w:lang w:eastAsia="lt-LT"/>
              </w:rPr>
            </w:pPr>
          </w:p>
          <w:p w14:paraId="2AFD75A8" w14:textId="77777777" w:rsidR="00113B51" w:rsidRPr="00FB598A" w:rsidRDefault="00113B51" w:rsidP="00B51ED3">
            <w:pPr>
              <w:tabs>
                <w:tab w:val="left" w:pos="262"/>
              </w:tabs>
              <w:spacing w:after="0" w:line="240" w:lineRule="auto"/>
              <w:rPr>
                <w:rFonts w:ascii="Times New Roman" w:eastAsia="Times New Roman" w:hAnsi="Times New Roman" w:cs="Times New Roman"/>
                <w:sz w:val="20"/>
                <w:szCs w:val="20"/>
                <w:lang w:eastAsia="lt-LT"/>
              </w:rPr>
            </w:pPr>
          </w:p>
          <w:p w14:paraId="589782ED" w14:textId="77777777" w:rsidR="00113B51" w:rsidRPr="00FB598A" w:rsidRDefault="00113B51" w:rsidP="00B51ED3">
            <w:pPr>
              <w:tabs>
                <w:tab w:val="left" w:pos="262"/>
              </w:tabs>
              <w:spacing w:after="0" w:line="240" w:lineRule="auto"/>
              <w:rPr>
                <w:rFonts w:ascii="Times New Roman" w:eastAsia="Times New Roman" w:hAnsi="Times New Roman" w:cs="Times New Roman"/>
                <w:sz w:val="20"/>
                <w:szCs w:val="20"/>
                <w:lang w:eastAsia="lt-LT"/>
              </w:rPr>
            </w:pPr>
          </w:p>
          <w:p w14:paraId="47869038" w14:textId="77777777" w:rsidR="00113B51" w:rsidRPr="00FB598A" w:rsidRDefault="00113B51" w:rsidP="00B51ED3">
            <w:pPr>
              <w:tabs>
                <w:tab w:val="left" w:pos="262"/>
              </w:tabs>
              <w:spacing w:after="0" w:line="240" w:lineRule="auto"/>
              <w:rPr>
                <w:rFonts w:ascii="Times New Roman" w:eastAsia="Times New Roman" w:hAnsi="Times New Roman" w:cs="Times New Roman"/>
                <w:sz w:val="20"/>
                <w:szCs w:val="20"/>
                <w:lang w:eastAsia="lt-LT"/>
              </w:rPr>
            </w:pPr>
          </w:p>
          <w:p w14:paraId="1057912F" w14:textId="77777777" w:rsidR="00113B51" w:rsidRDefault="00113B51" w:rsidP="00B51ED3">
            <w:pPr>
              <w:tabs>
                <w:tab w:val="left" w:pos="262"/>
              </w:tabs>
              <w:spacing w:after="0" w:line="240" w:lineRule="auto"/>
              <w:rPr>
                <w:rFonts w:ascii="Times New Roman" w:eastAsia="Times New Roman" w:hAnsi="Times New Roman" w:cs="Times New Roman"/>
                <w:sz w:val="20"/>
                <w:szCs w:val="20"/>
                <w:lang w:eastAsia="lt-LT"/>
              </w:rPr>
            </w:pPr>
          </w:p>
          <w:p w14:paraId="6FF5DFD3" w14:textId="77777777" w:rsidR="00B51ED3" w:rsidRDefault="00B51ED3" w:rsidP="00B51ED3">
            <w:pPr>
              <w:tabs>
                <w:tab w:val="left" w:pos="262"/>
              </w:tabs>
              <w:spacing w:after="0" w:line="240" w:lineRule="auto"/>
              <w:rPr>
                <w:rFonts w:ascii="Times New Roman" w:eastAsia="Times New Roman" w:hAnsi="Times New Roman" w:cs="Times New Roman"/>
                <w:sz w:val="20"/>
                <w:szCs w:val="20"/>
                <w:lang w:eastAsia="lt-LT"/>
              </w:rPr>
            </w:pPr>
          </w:p>
          <w:p w14:paraId="664FD9DB" w14:textId="77777777" w:rsidR="00B51ED3" w:rsidRDefault="00B51ED3" w:rsidP="00B51ED3">
            <w:pPr>
              <w:tabs>
                <w:tab w:val="left" w:pos="262"/>
              </w:tabs>
              <w:spacing w:after="0" w:line="240" w:lineRule="auto"/>
              <w:rPr>
                <w:rFonts w:ascii="Times New Roman" w:eastAsia="Times New Roman" w:hAnsi="Times New Roman" w:cs="Times New Roman"/>
                <w:sz w:val="20"/>
                <w:szCs w:val="20"/>
                <w:lang w:eastAsia="lt-LT"/>
              </w:rPr>
            </w:pPr>
          </w:p>
          <w:p w14:paraId="73EF98B6" w14:textId="77777777" w:rsidR="00B51ED3" w:rsidRDefault="00B51ED3" w:rsidP="00B51ED3">
            <w:pPr>
              <w:tabs>
                <w:tab w:val="left" w:pos="262"/>
              </w:tabs>
              <w:spacing w:after="0" w:line="240" w:lineRule="auto"/>
              <w:rPr>
                <w:rFonts w:ascii="Times New Roman" w:eastAsia="Times New Roman" w:hAnsi="Times New Roman" w:cs="Times New Roman"/>
                <w:sz w:val="20"/>
                <w:szCs w:val="20"/>
                <w:lang w:eastAsia="lt-LT"/>
              </w:rPr>
            </w:pPr>
          </w:p>
          <w:p w14:paraId="43F0D2EC" w14:textId="77777777" w:rsidR="00B51ED3" w:rsidRDefault="00B51ED3" w:rsidP="00B51ED3">
            <w:pPr>
              <w:tabs>
                <w:tab w:val="left" w:pos="262"/>
              </w:tabs>
              <w:spacing w:after="0" w:line="240" w:lineRule="auto"/>
              <w:rPr>
                <w:rFonts w:ascii="Times New Roman" w:eastAsia="Times New Roman" w:hAnsi="Times New Roman" w:cs="Times New Roman"/>
                <w:sz w:val="20"/>
                <w:szCs w:val="20"/>
                <w:lang w:eastAsia="lt-LT"/>
              </w:rPr>
            </w:pPr>
          </w:p>
          <w:p w14:paraId="720177D3" w14:textId="77777777" w:rsidR="00B51ED3" w:rsidRDefault="00B51ED3" w:rsidP="00B51ED3">
            <w:pPr>
              <w:tabs>
                <w:tab w:val="left" w:pos="262"/>
              </w:tabs>
              <w:spacing w:after="0" w:line="240" w:lineRule="auto"/>
              <w:rPr>
                <w:rFonts w:ascii="Times New Roman" w:eastAsia="Times New Roman" w:hAnsi="Times New Roman" w:cs="Times New Roman"/>
                <w:sz w:val="20"/>
                <w:szCs w:val="20"/>
                <w:lang w:eastAsia="lt-LT"/>
              </w:rPr>
            </w:pPr>
          </w:p>
          <w:p w14:paraId="7AFDD68C" w14:textId="77777777" w:rsidR="00B51ED3" w:rsidRDefault="00B51ED3" w:rsidP="00B51ED3">
            <w:pPr>
              <w:tabs>
                <w:tab w:val="left" w:pos="262"/>
              </w:tabs>
              <w:spacing w:after="0" w:line="240" w:lineRule="auto"/>
              <w:rPr>
                <w:rFonts w:ascii="Times New Roman" w:eastAsia="Times New Roman" w:hAnsi="Times New Roman" w:cs="Times New Roman"/>
                <w:sz w:val="20"/>
                <w:szCs w:val="20"/>
                <w:lang w:eastAsia="lt-LT"/>
              </w:rPr>
            </w:pPr>
          </w:p>
          <w:p w14:paraId="219BA7AA" w14:textId="77777777" w:rsidR="00B51ED3" w:rsidRDefault="00B51ED3" w:rsidP="00B51ED3">
            <w:pPr>
              <w:tabs>
                <w:tab w:val="left" w:pos="262"/>
              </w:tabs>
              <w:spacing w:after="0" w:line="240" w:lineRule="auto"/>
              <w:rPr>
                <w:rFonts w:ascii="Times New Roman" w:eastAsia="Times New Roman" w:hAnsi="Times New Roman" w:cs="Times New Roman"/>
                <w:sz w:val="20"/>
                <w:szCs w:val="20"/>
                <w:lang w:eastAsia="lt-LT"/>
              </w:rPr>
            </w:pPr>
          </w:p>
          <w:p w14:paraId="0DC39231" w14:textId="77777777" w:rsidR="00B51ED3" w:rsidRDefault="00B51ED3" w:rsidP="00B51ED3">
            <w:pPr>
              <w:tabs>
                <w:tab w:val="left" w:pos="262"/>
              </w:tabs>
              <w:spacing w:after="0" w:line="240" w:lineRule="auto"/>
              <w:rPr>
                <w:rFonts w:ascii="Times New Roman" w:eastAsia="Times New Roman" w:hAnsi="Times New Roman" w:cs="Times New Roman"/>
                <w:sz w:val="20"/>
                <w:szCs w:val="20"/>
                <w:lang w:eastAsia="lt-LT"/>
              </w:rPr>
            </w:pPr>
          </w:p>
          <w:p w14:paraId="11C3826A" w14:textId="77777777" w:rsidR="00B51ED3" w:rsidRPr="00FB598A" w:rsidRDefault="00B51ED3" w:rsidP="00B51ED3">
            <w:pPr>
              <w:tabs>
                <w:tab w:val="left" w:pos="262"/>
              </w:tabs>
              <w:spacing w:after="0" w:line="240" w:lineRule="auto"/>
              <w:rPr>
                <w:rFonts w:ascii="Times New Roman" w:eastAsia="Times New Roman" w:hAnsi="Times New Roman" w:cs="Times New Roman"/>
                <w:sz w:val="20"/>
                <w:szCs w:val="20"/>
                <w:lang w:eastAsia="lt-LT"/>
              </w:rPr>
            </w:pPr>
          </w:p>
          <w:p w14:paraId="0A696D94" w14:textId="77777777" w:rsidR="00113B51" w:rsidRPr="00FB598A" w:rsidRDefault="00113B51" w:rsidP="00B51ED3">
            <w:pPr>
              <w:tabs>
                <w:tab w:val="left" w:pos="262"/>
              </w:tabs>
              <w:spacing w:after="0" w:line="240" w:lineRule="auto"/>
              <w:rPr>
                <w:rFonts w:ascii="Times New Roman" w:eastAsia="Times New Roman" w:hAnsi="Times New Roman" w:cs="Times New Roman"/>
                <w:sz w:val="20"/>
                <w:szCs w:val="20"/>
                <w:lang w:eastAsia="lt-LT"/>
              </w:rPr>
            </w:pPr>
          </w:p>
          <w:p w14:paraId="099D6E68" w14:textId="1D572E94" w:rsidR="00113B51" w:rsidRPr="00FB598A" w:rsidRDefault="00113B51" w:rsidP="00B51ED3">
            <w:pPr>
              <w:tabs>
                <w:tab w:val="left" w:pos="262"/>
              </w:tabs>
              <w:spacing w:after="0" w:line="240" w:lineRule="auto"/>
              <w:rPr>
                <w:rFonts w:ascii="Times New Roman" w:eastAsia="Times New Roman" w:hAnsi="Times New Roman" w:cs="Times New Roman"/>
                <w:sz w:val="20"/>
                <w:szCs w:val="20"/>
                <w:lang w:eastAsia="lt-LT"/>
              </w:rPr>
            </w:pPr>
            <w:r w:rsidRPr="00FB598A">
              <w:rPr>
                <w:rFonts w:ascii="Times New Roman" w:eastAsia="Times New Roman" w:hAnsi="Times New Roman" w:cs="Times New Roman"/>
                <w:sz w:val="20"/>
                <w:szCs w:val="20"/>
                <w:lang w:eastAsia="lt-LT"/>
              </w:rPr>
              <w:t>3.4.</w:t>
            </w:r>
            <w:r w:rsidR="00D66FF8">
              <w:rPr>
                <w:rFonts w:ascii="Times New Roman" w:eastAsia="Times New Roman" w:hAnsi="Times New Roman" w:cs="Times New Roman"/>
                <w:sz w:val="20"/>
                <w:szCs w:val="20"/>
                <w:lang w:eastAsia="lt-LT"/>
              </w:rPr>
              <w:t xml:space="preserve"> </w:t>
            </w:r>
            <w:r w:rsidRPr="00FB598A">
              <w:rPr>
                <w:rFonts w:ascii="Times New Roman" w:eastAsia="Times New Roman" w:hAnsi="Times New Roman" w:cs="Times New Roman"/>
                <w:sz w:val="20"/>
                <w:szCs w:val="20"/>
                <w:lang w:eastAsia="lt-LT"/>
              </w:rPr>
              <w:t xml:space="preserve">Bus parengta nacionalinė ataskaita iš gautų apklausų rezultatų (2024 m. kovo mėn.). </w:t>
            </w:r>
          </w:p>
          <w:p w14:paraId="77A142A0" w14:textId="77777777" w:rsidR="00113B51" w:rsidRPr="00FB598A" w:rsidRDefault="00113B51" w:rsidP="00B51ED3">
            <w:pPr>
              <w:tabs>
                <w:tab w:val="left" w:pos="262"/>
              </w:tabs>
              <w:spacing w:after="0" w:line="240" w:lineRule="auto"/>
              <w:rPr>
                <w:rFonts w:ascii="Times New Roman" w:eastAsia="Times New Roman" w:hAnsi="Times New Roman" w:cs="Times New Roman"/>
                <w:sz w:val="20"/>
                <w:szCs w:val="20"/>
                <w:lang w:eastAsia="lt-LT"/>
              </w:rPr>
            </w:pPr>
          </w:p>
          <w:p w14:paraId="0085F2D5" w14:textId="77777777" w:rsidR="00113B51" w:rsidRPr="00FB598A" w:rsidRDefault="00113B51" w:rsidP="00B51ED3">
            <w:pPr>
              <w:tabs>
                <w:tab w:val="left" w:pos="262"/>
              </w:tabs>
              <w:spacing w:after="0" w:line="240" w:lineRule="auto"/>
              <w:rPr>
                <w:rFonts w:ascii="Times New Roman" w:eastAsia="Times New Roman" w:hAnsi="Times New Roman" w:cs="Times New Roman"/>
                <w:sz w:val="20"/>
                <w:szCs w:val="20"/>
                <w:lang w:eastAsia="lt-LT"/>
              </w:rPr>
            </w:pPr>
          </w:p>
          <w:p w14:paraId="2DC18EDA" w14:textId="77777777" w:rsidR="00113B51" w:rsidRDefault="00113B51" w:rsidP="00B51ED3">
            <w:pPr>
              <w:tabs>
                <w:tab w:val="left" w:pos="262"/>
              </w:tabs>
              <w:spacing w:after="0" w:line="240" w:lineRule="auto"/>
              <w:rPr>
                <w:rFonts w:ascii="Times New Roman" w:eastAsia="Times New Roman" w:hAnsi="Times New Roman" w:cs="Times New Roman"/>
                <w:sz w:val="20"/>
                <w:szCs w:val="20"/>
                <w:lang w:eastAsia="lt-LT"/>
              </w:rPr>
            </w:pPr>
          </w:p>
          <w:p w14:paraId="7ADA4BF5" w14:textId="77777777" w:rsidR="00B51ED3" w:rsidRDefault="00B51ED3" w:rsidP="00B51ED3">
            <w:pPr>
              <w:tabs>
                <w:tab w:val="left" w:pos="262"/>
              </w:tabs>
              <w:spacing w:after="0" w:line="240" w:lineRule="auto"/>
              <w:rPr>
                <w:rFonts w:ascii="Times New Roman" w:eastAsia="Times New Roman" w:hAnsi="Times New Roman" w:cs="Times New Roman"/>
                <w:sz w:val="20"/>
                <w:szCs w:val="20"/>
                <w:lang w:eastAsia="lt-LT"/>
              </w:rPr>
            </w:pPr>
          </w:p>
          <w:p w14:paraId="70A37604" w14:textId="77777777" w:rsidR="00B51ED3" w:rsidRDefault="00B51ED3" w:rsidP="00B51ED3">
            <w:pPr>
              <w:tabs>
                <w:tab w:val="left" w:pos="262"/>
              </w:tabs>
              <w:spacing w:after="0" w:line="240" w:lineRule="auto"/>
              <w:rPr>
                <w:rFonts w:ascii="Times New Roman" w:eastAsia="Times New Roman" w:hAnsi="Times New Roman" w:cs="Times New Roman"/>
                <w:sz w:val="20"/>
                <w:szCs w:val="20"/>
                <w:lang w:eastAsia="lt-LT"/>
              </w:rPr>
            </w:pPr>
          </w:p>
          <w:p w14:paraId="18CA01D1" w14:textId="77777777" w:rsidR="00B51ED3" w:rsidRPr="00FB598A" w:rsidRDefault="00B51ED3" w:rsidP="00B51ED3">
            <w:pPr>
              <w:tabs>
                <w:tab w:val="left" w:pos="262"/>
              </w:tabs>
              <w:spacing w:after="0" w:line="240" w:lineRule="auto"/>
              <w:rPr>
                <w:rFonts w:ascii="Times New Roman" w:eastAsia="Times New Roman" w:hAnsi="Times New Roman" w:cs="Times New Roman"/>
                <w:sz w:val="20"/>
                <w:szCs w:val="20"/>
                <w:lang w:eastAsia="lt-LT"/>
              </w:rPr>
            </w:pPr>
          </w:p>
          <w:p w14:paraId="759200E2" w14:textId="3857DA1C" w:rsidR="00113B51" w:rsidRPr="00FB598A" w:rsidRDefault="00113B51" w:rsidP="00B51ED3">
            <w:pPr>
              <w:tabs>
                <w:tab w:val="left" w:pos="262"/>
              </w:tabs>
              <w:spacing w:after="0" w:line="240" w:lineRule="auto"/>
              <w:rPr>
                <w:rFonts w:ascii="Times New Roman" w:eastAsia="Times New Roman" w:hAnsi="Times New Roman" w:cs="Times New Roman"/>
                <w:sz w:val="20"/>
                <w:szCs w:val="20"/>
                <w:lang w:eastAsia="lt-LT"/>
              </w:rPr>
            </w:pPr>
            <w:r w:rsidRPr="00FB598A">
              <w:rPr>
                <w:rFonts w:ascii="Times New Roman" w:eastAsia="Times New Roman" w:hAnsi="Times New Roman" w:cs="Times New Roman"/>
                <w:sz w:val="20"/>
                <w:szCs w:val="20"/>
                <w:lang w:eastAsia="lt-LT"/>
              </w:rPr>
              <w:t>3.5.</w:t>
            </w:r>
            <w:r w:rsidR="00D66FF8">
              <w:rPr>
                <w:rFonts w:ascii="Times New Roman" w:eastAsia="Times New Roman" w:hAnsi="Times New Roman" w:cs="Times New Roman"/>
                <w:sz w:val="20"/>
                <w:szCs w:val="20"/>
                <w:lang w:eastAsia="lt-LT"/>
              </w:rPr>
              <w:t xml:space="preserve"> </w:t>
            </w:r>
            <w:r w:rsidRPr="00FB598A">
              <w:rPr>
                <w:rFonts w:ascii="Times New Roman" w:eastAsia="Times New Roman" w:hAnsi="Times New Roman" w:cs="Times New Roman"/>
                <w:sz w:val="20"/>
                <w:szCs w:val="20"/>
                <w:lang w:eastAsia="lt-LT"/>
              </w:rPr>
              <w:t xml:space="preserve">Bus sukurta galutinė žinyno struktūra (2024 m. kovo mėn.). </w:t>
            </w:r>
          </w:p>
          <w:p w14:paraId="7D38D293" w14:textId="77777777" w:rsidR="00113B51" w:rsidRPr="00FB598A" w:rsidRDefault="00113B51" w:rsidP="00113B51">
            <w:pPr>
              <w:tabs>
                <w:tab w:val="left" w:pos="262"/>
              </w:tabs>
              <w:spacing w:after="0" w:line="240" w:lineRule="auto"/>
              <w:jc w:val="both"/>
              <w:rPr>
                <w:rFonts w:ascii="Times New Roman" w:eastAsia="Times New Roman" w:hAnsi="Times New Roman" w:cs="Times New Roman"/>
                <w:sz w:val="20"/>
                <w:szCs w:val="20"/>
                <w:lang w:eastAsia="lt-LT"/>
              </w:rPr>
            </w:pPr>
          </w:p>
          <w:p w14:paraId="07F34C5D" w14:textId="77777777" w:rsidR="00113B51" w:rsidRPr="00FB598A" w:rsidRDefault="00113B51" w:rsidP="00113B51">
            <w:pPr>
              <w:tabs>
                <w:tab w:val="left" w:pos="262"/>
              </w:tabs>
              <w:spacing w:after="0" w:line="240" w:lineRule="auto"/>
              <w:jc w:val="both"/>
              <w:rPr>
                <w:rFonts w:ascii="Times New Roman" w:eastAsia="Times New Roman" w:hAnsi="Times New Roman" w:cs="Times New Roman"/>
                <w:sz w:val="20"/>
                <w:szCs w:val="20"/>
                <w:lang w:eastAsia="lt-LT"/>
              </w:rPr>
            </w:pPr>
          </w:p>
          <w:p w14:paraId="1BC5421C" w14:textId="77777777" w:rsidR="00113B51" w:rsidRPr="00FB598A" w:rsidRDefault="00113B51" w:rsidP="00113B51">
            <w:pPr>
              <w:tabs>
                <w:tab w:val="left" w:pos="262"/>
              </w:tabs>
              <w:spacing w:after="0" w:line="240" w:lineRule="auto"/>
              <w:jc w:val="both"/>
              <w:rPr>
                <w:rFonts w:ascii="Times New Roman" w:eastAsia="Times New Roman" w:hAnsi="Times New Roman" w:cs="Times New Roman"/>
                <w:sz w:val="20"/>
                <w:szCs w:val="20"/>
                <w:lang w:eastAsia="lt-LT"/>
              </w:rPr>
            </w:pPr>
          </w:p>
          <w:p w14:paraId="7985FA18" w14:textId="77777777" w:rsidR="00113B51" w:rsidRDefault="00113B51" w:rsidP="00113B51">
            <w:pPr>
              <w:tabs>
                <w:tab w:val="left" w:pos="262"/>
              </w:tabs>
              <w:spacing w:after="0" w:line="240" w:lineRule="auto"/>
              <w:jc w:val="both"/>
              <w:rPr>
                <w:rFonts w:ascii="Times New Roman" w:eastAsia="Times New Roman" w:hAnsi="Times New Roman" w:cs="Times New Roman"/>
                <w:sz w:val="20"/>
                <w:szCs w:val="20"/>
                <w:lang w:eastAsia="lt-LT"/>
              </w:rPr>
            </w:pPr>
          </w:p>
          <w:p w14:paraId="5E51D702" w14:textId="77777777" w:rsidR="00B51ED3" w:rsidRDefault="00B51ED3" w:rsidP="00113B51">
            <w:pPr>
              <w:tabs>
                <w:tab w:val="left" w:pos="262"/>
              </w:tabs>
              <w:spacing w:after="0" w:line="240" w:lineRule="auto"/>
              <w:jc w:val="both"/>
              <w:rPr>
                <w:rFonts w:ascii="Times New Roman" w:eastAsia="Times New Roman" w:hAnsi="Times New Roman" w:cs="Times New Roman"/>
                <w:sz w:val="20"/>
                <w:szCs w:val="20"/>
                <w:lang w:eastAsia="lt-LT"/>
              </w:rPr>
            </w:pPr>
          </w:p>
          <w:p w14:paraId="45A4082F" w14:textId="77777777" w:rsidR="00B51ED3" w:rsidRDefault="00B51ED3" w:rsidP="00113B51">
            <w:pPr>
              <w:tabs>
                <w:tab w:val="left" w:pos="262"/>
              </w:tabs>
              <w:spacing w:after="0" w:line="240" w:lineRule="auto"/>
              <w:jc w:val="both"/>
              <w:rPr>
                <w:rFonts w:ascii="Times New Roman" w:eastAsia="Times New Roman" w:hAnsi="Times New Roman" w:cs="Times New Roman"/>
                <w:sz w:val="20"/>
                <w:szCs w:val="20"/>
                <w:lang w:eastAsia="lt-LT"/>
              </w:rPr>
            </w:pPr>
          </w:p>
          <w:p w14:paraId="25139D42" w14:textId="77777777" w:rsidR="00B51ED3" w:rsidRDefault="00B51ED3" w:rsidP="00113B51">
            <w:pPr>
              <w:tabs>
                <w:tab w:val="left" w:pos="262"/>
              </w:tabs>
              <w:spacing w:after="0" w:line="240" w:lineRule="auto"/>
              <w:jc w:val="both"/>
              <w:rPr>
                <w:rFonts w:ascii="Times New Roman" w:eastAsia="Times New Roman" w:hAnsi="Times New Roman" w:cs="Times New Roman"/>
                <w:sz w:val="20"/>
                <w:szCs w:val="20"/>
                <w:lang w:eastAsia="lt-LT"/>
              </w:rPr>
            </w:pPr>
          </w:p>
          <w:p w14:paraId="0BAF7E68" w14:textId="77777777" w:rsidR="00B51ED3" w:rsidRDefault="00B51ED3" w:rsidP="00113B51">
            <w:pPr>
              <w:tabs>
                <w:tab w:val="left" w:pos="262"/>
              </w:tabs>
              <w:spacing w:after="0" w:line="240" w:lineRule="auto"/>
              <w:jc w:val="both"/>
              <w:rPr>
                <w:rFonts w:ascii="Times New Roman" w:eastAsia="Times New Roman" w:hAnsi="Times New Roman" w:cs="Times New Roman"/>
                <w:sz w:val="20"/>
                <w:szCs w:val="20"/>
                <w:lang w:eastAsia="lt-LT"/>
              </w:rPr>
            </w:pPr>
          </w:p>
          <w:p w14:paraId="63DB417A" w14:textId="77777777" w:rsidR="00B51ED3" w:rsidRPr="00FB598A" w:rsidRDefault="00B51ED3" w:rsidP="00113B51">
            <w:pPr>
              <w:tabs>
                <w:tab w:val="left" w:pos="262"/>
              </w:tabs>
              <w:spacing w:after="0" w:line="240" w:lineRule="auto"/>
              <w:jc w:val="both"/>
              <w:rPr>
                <w:rFonts w:ascii="Times New Roman" w:eastAsia="Times New Roman" w:hAnsi="Times New Roman" w:cs="Times New Roman"/>
                <w:sz w:val="20"/>
                <w:szCs w:val="20"/>
                <w:lang w:eastAsia="lt-LT"/>
              </w:rPr>
            </w:pPr>
          </w:p>
          <w:p w14:paraId="23D86754" w14:textId="77777777" w:rsidR="00113B51" w:rsidRPr="00FB598A" w:rsidRDefault="00113B51" w:rsidP="00113B51">
            <w:pPr>
              <w:tabs>
                <w:tab w:val="left" w:pos="262"/>
              </w:tabs>
              <w:spacing w:after="0" w:line="240" w:lineRule="auto"/>
              <w:jc w:val="both"/>
              <w:rPr>
                <w:rFonts w:ascii="Times New Roman" w:eastAsia="Times New Roman" w:hAnsi="Times New Roman" w:cs="Times New Roman"/>
                <w:sz w:val="20"/>
                <w:szCs w:val="20"/>
                <w:lang w:eastAsia="lt-LT"/>
              </w:rPr>
            </w:pPr>
          </w:p>
          <w:p w14:paraId="4000B7B0" w14:textId="77777777" w:rsidR="00113B51" w:rsidRPr="00FB598A" w:rsidRDefault="00113B51" w:rsidP="00113B51">
            <w:pPr>
              <w:tabs>
                <w:tab w:val="left" w:pos="262"/>
              </w:tabs>
              <w:spacing w:after="0" w:line="240" w:lineRule="auto"/>
              <w:jc w:val="both"/>
              <w:rPr>
                <w:rFonts w:ascii="Times New Roman" w:eastAsia="Times New Roman" w:hAnsi="Times New Roman" w:cs="Times New Roman"/>
                <w:sz w:val="20"/>
                <w:szCs w:val="20"/>
                <w:lang w:eastAsia="lt-LT"/>
              </w:rPr>
            </w:pPr>
          </w:p>
          <w:p w14:paraId="7693C149" w14:textId="6D99978C" w:rsidR="00113B51" w:rsidRPr="00FB598A" w:rsidRDefault="00113B51" w:rsidP="00113B51">
            <w:pPr>
              <w:tabs>
                <w:tab w:val="left" w:pos="262"/>
              </w:tabs>
              <w:spacing w:after="0" w:line="240" w:lineRule="auto"/>
              <w:jc w:val="both"/>
              <w:rPr>
                <w:rFonts w:ascii="Times New Roman" w:eastAsia="Times New Roman" w:hAnsi="Times New Roman" w:cs="Times New Roman"/>
                <w:sz w:val="20"/>
                <w:szCs w:val="20"/>
                <w:lang w:eastAsia="lt-LT"/>
              </w:rPr>
            </w:pPr>
            <w:r w:rsidRPr="00FB598A">
              <w:rPr>
                <w:rFonts w:ascii="Times New Roman" w:eastAsia="Times New Roman" w:hAnsi="Times New Roman" w:cs="Times New Roman"/>
                <w:sz w:val="20"/>
                <w:szCs w:val="20"/>
                <w:lang w:eastAsia="lt-LT"/>
              </w:rPr>
              <w:t>3.6.</w:t>
            </w:r>
            <w:r w:rsidR="00D66FF8">
              <w:rPr>
                <w:rFonts w:ascii="Times New Roman" w:eastAsia="Times New Roman" w:hAnsi="Times New Roman" w:cs="Times New Roman"/>
                <w:sz w:val="20"/>
                <w:szCs w:val="20"/>
                <w:lang w:eastAsia="lt-LT"/>
              </w:rPr>
              <w:t xml:space="preserve"> </w:t>
            </w:r>
            <w:r w:rsidRPr="00FB598A">
              <w:rPr>
                <w:rFonts w:ascii="Times New Roman" w:eastAsia="Times New Roman" w:hAnsi="Times New Roman" w:cs="Times New Roman"/>
                <w:sz w:val="20"/>
                <w:szCs w:val="20"/>
                <w:lang w:eastAsia="lt-LT"/>
              </w:rPr>
              <w:t>Bus išverstas žinynas į lietuvių kalbą (2024 m. liepos-rugpjūčio mėn.).</w:t>
            </w:r>
          </w:p>
          <w:p w14:paraId="26EE8989" w14:textId="77777777" w:rsidR="00583523" w:rsidRPr="00583523" w:rsidRDefault="00583523" w:rsidP="00583523">
            <w:pPr>
              <w:spacing w:after="0" w:line="240" w:lineRule="auto"/>
              <w:rPr>
                <w:rFonts w:ascii="Times New Roman" w:eastAsia="Times New Roman" w:hAnsi="Times New Roman" w:cs="Times New Roman"/>
                <w:kern w:val="0"/>
                <w:sz w:val="20"/>
                <w:szCs w:val="20"/>
                <w:lang w:eastAsia="lt-LT"/>
                <w14:ligatures w14:val="none"/>
              </w:rPr>
            </w:pPr>
          </w:p>
        </w:tc>
        <w:tc>
          <w:tcPr>
            <w:tcW w:w="1985" w:type="dxa"/>
            <w:tcBorders>
              <w:top w:val="single" w:sz="4" w:space="0" w:color="auto"/>
              <w:left w:val="single" w:sz="4" w:space="0" w:color="auto"/>
              <w:bottom w:val="single" w:sz="4" w:space="0" w:color="auto"/>
              <w:right w:val="single" w:sz="4" w:space="0" w:color="auto"/>
            </w:tcBorders>
          </w:tcPr>
          <w:p w14:paraId="63815001" w14:textId="77777777" w:rsidR="00113B51" w:rsidRPr="00FB598A" w:rsidRDefault="00113B51" w:rsidP="00B51ED3">
            <w:pPr>
              <w:tabs>
                <w:tab w:val="left" w:pos="180"/>
              </w:tabs>
              <w:spacing w:after="0" w:line="240" w:lineRule="auto"/>
              <w:rPr>
                <w:rFonts w:ascii="Times New Roman" w:eastAsia="Times New Roman" w:hAnsi="Times New Roman" w:cs="Times New Roman"/>
                <w:sz w:val="20"/>
                <w:szCs w:val="20"/>
                <w:lang w:eastAsia="lt-LT"/>
              </w:rPr>
            </w:pPr>
            <w:r w:rsidRPr="00FB598A">
              <w:rPr>
                <w:rFonts w:ascii="Times New Roman" w:eastAsia="Times New Roman" w:hAnsi="Times New Roman" w:cs="Times New Roman"/>
                <w:sz w:val="20"/>
                <w:szCs w:val="20"/>
                <w:lang w:eastAsia="lt-LT"/>
              </w:rPr>
              <w:lastRenderedPageBreak/>
              <w:t>3.1.Suformuota 5 mokytojų darbo grupė (20204-02-19 direktoriaus įsakymas Nr. V1-41 ”Dėl programos ERASMUS+ 2023-1-IT02-KA220-SCH-000156059 projekto</w:t>
            </w:r>
          </w:p>
          <w:p w14:paraId="72E72C73" w14:textId="77777777" w:rsidR="00113B51" w:rsidRPr="00FB598A" w:rsidRDefault="00113B51" w:rsidP="00B51ED3">
            <w:pPr>
              <w:tabs>
                <w:tab w:val="left" w:pos="180"/>
              </w:tabs>
              <w:spacing w:after="0" w:line="240" w:lineRule="auto"/>
              <w:rPr>
                <w:rFonts w:ascii="Times New Roman" w:eastAsia="Times New Roman" w:hAnsi="Times New Roman" w:cs="Times New Roman"/>
                <w:sz w:val="20"/>
                <w:szCs w:val="20"/>
                <w:lang w:eastAsia="lt-LT"/>
              </w:rPr>
            </w:pPr>
            <w:r w:rsidRPr="00FB598A">
              <w:rPr>
                <w:rFonts w:ascii="Times New Roman" w:eastAsia="Times New Roman" w:hAnsi="Times New Roman" w:cs="Times New Roman"/>
                <w:sz w:val="20"/>
                <w:szCs w:val="20"/>
                <w:lang w:eastAsia="lt-LT"/>
              </w:rPr>
              <w:t>„UX@School - user experience design for improving digital education in secondary schools“ darbo grupės sudarymo ir funkcijų paskirstymo“)</w:t>
            </w:r>
          </w:p>
          <w:p w14:paraId="29A11BCF" w14:textId="77777777" w:rsidR="00113B51" w:rsidRPr="00FB598A" w:rsidRDefault="00113B51" w:rsidP="00B51ED3">
            <w:pPr>
              <w:tabs>
                <w:tab w:val="left" w:pos="180"/>
              </w:tabs>
              <w:spacing w:after="0" w:line="240" w:lineRule="auto"/>
              <w:rPr>
                <w:rFonts w:ascii="Times New Roman" w:eastAsia="Times New Roman" w:hAnsi="Times New Roman" w:cs="Times New Roman"/>
                <w:sz w:val="20"/>
                <w:szCs w:val="20"/>
                <w:lang w:eastAsia="lt-LT"/>
              </w:rPr>
            </w:pPr>
            <w:r w:rsidRPr="00FB598A">
              <w:rPr>
                <w:rFonts w:ascii="Times New Roman" w:eastAsia="Times New Roman" w:hAnsi="Times New Roman" w:cs="Times New Roman"/>
                <w:sz w:val="20"/>
                <w:szCs w:val="20"/>
                <w:lang w:eastAsia="lt-LT"/>
              </w:rPr>
              <w:t xml:space="preserve">3.2.Sausio mėnesį projekto fokus grupės mokytojai atsakė į projekto koordinatorių </w:t>
            </w:r>
            <w:r w:rsidRPr="00FB598A">
              <w:rPr>
                <w:rFonts w:ascii="Times New Roman" w:eastAsia="Times New Roman" w:hAnsi="Times New Roman" w:cs="Times New Roman"/>
                <w:sz w:val="20"/>
                <w:szCs w:val="20"/>
                <w:lang w:eastAsia="lt-LT"/>
              </w:rPr>
              <w:lastRenderedPageBreak/>
              <w:t>pateiktą klausimyną apie šiuo metu naudojamus pedagogų įrankius internetinės medžiagos ar aplinkos efektyvumui įvertinti. Vasario 2 dieną pateikė apibendrintus apklausos rezultatus.</w:t>
            </w:r>
          </w:p>
          <w:p w14:paraId="24B49A8F" w14:textId="77777777" w:rsidR="00113B51" w:rsidRPr="00FB598A" w:rsidRDefault="00113B51" w:rsidP="00B51ED3">
            <w:pPr>
              <w:tabs>
                <w:tab w:val="left" w:pos="180"/>
              </w:tabs>
              <w:spacing w:after="0" w:line="240" w:lineRule="auto"/>
              <w:rPr>
                <w:rFonts w:ascii="Times New Roman" w:eastAsia="Times New Roman" w:hAnsi="Times New Roman" w:cs="Times New Roman"/>
                <w:sz w:val="20"/>
                <w:szCs w:val="20"/>
                <w:lang w:eastAsia="lt-LT"/>
              </w:rPr>
            </w:pPr>
            <w:r w:rsidRPr="00FB598A">
              <w:rPr>
                <w:rFonts w:ascii="Times New Roman" w:eastAsia="Times New Roman" w:hAnsi="Times New Roman" w:cs="Times New Roman"/>
                <w:sz w:val="20"/>
                <w:szCs w:val="20"/>
                <w:lang w:eastAsia="lt-LT"/>
              </w:rPr>
              <w:t>3.3.Vasario mėn. apklausta 7 kl. 20 mokinių grupė.  Pagrindinis klausimyno tikslas – sužinoti kas, mokinių nuomone, yra svarbu kuriant veiksmingą ir patrauklią mokomąją skaitmeninę medžiagą ir aplinką. Mokinių buvo prašoma atsakyti kokią skaitmeninę medžiagą ir aplinką šiuo metu naudoja ir kaip ją galima patobulinti.</w:t>
            </w:r>
          </w:p>
          <w:p w14:paraId="3F9A28EE" w14:textId="77777777" w:rsidR="00113B51" w:rsidRPr="00FB598A" w:rsidRDefault="00113B51" w:rsidP="00B51ED3">
            <w:pPr>
              <w:tabs>
                <w:tab w:val="left" w:pos="180"/>
              </w:tabs>
              <w:spacing w:after="0" w:line="240" w:lineRule="auto"/>
              <w:rPr>
                <w:rFonts w:ascii="Times New Roman" w:eastAsia="Times New Roman" w:hAnsi="Times New Roman" w:cs="Times New Roman"/>
                <w:sz w:val="20"/>
                <w:szCs w:val="20"/>
                <w:lang w:eastAsia="lt-LT"/>
              </w:rPr>
            </w:pPr>
            <w:r w:rsidRPr="00FB598A">
              <w:rPr>
                <w:rFonts w:ascii="Times New Roman" w:eastAsia="Times New Roman" w:hAnsi="Times New Roman" w:cs="Times New Roman"/>
                <w:sz w:val="20"/>
                <w:szCs w:val="20"/>
                <w:lang w:eastAsia="lt-LT"/>
              </w:rPr>
              <w:t>3.4.Apibendrinus mokytojų ir mokinių apklausų rezultatus, kovo mėnesį parengta nacionalinė apklausų rezultatų ataskaita ir pateikta projektą koordinuojančiai organizacijai.</w:t>
            </w:r>
          </w:p>
          <w:p w14:paraId="18210928" w14:textId="77777777" w:rsidR="00113B51" w:rsidRPr="00FB598A" w:rsidRDefault="00113B51" w:rsidP="00B51ED3">
            <w:pPr>
              <w:tabs>
                <w:tab w:val="left" w:pos="180"/>
              </w:tabs>
              <w:spacing w:after="0" w:line="240" w:lineRule="auto"/>
              <w:rPr>
                <w:rFonts w:ascii="Times New Roman" w:eastAsia="Times New Roman" w:hAnsi="Times New Roman" w:cs="Times New Roman"/>
                <w:sz w:val="20"/>
                <w:szCs w:val="20"/>
                <w:lang w:eastAsia="lt-LT"/>
              </w:rPr>
            </w:pPr>
            <w:r w:rsidRPr="00FB598A">
              <w:rPr>
                <w:rFonts w:ascii="Times New Roman" w:eastAsia="Times New Roman" w:hAnsi="Times New Roman" w:cs="Times New Roman"/>
                <w:sz w:val="20"/>
                <w:szCs w:val="20"/>
                <w:lang w:eastAsia="lt-LT"/>
              </w:rPr>
              <w:t>3.5.Kovo mėn. parengtas UX@school žinynas, sukurta ir išbandyta novatoriška internetinė stebėjimo sistema. Šis įrankis, yra skirtas pagerinti mokytojų įgūdžius stebėti ir vertinti besimokančiųjų/naudotojų patirtį remiantis UX principais.</w:t>
            </w:r>
          </w:p>
          <w:p w14:paraId="281F22CA" w14:textId="4668FD13" w:rsidR="00583523" w:rsidRPr="00583523" w:rsidRDefault="00113B51" w:rsidP="00B51ED3">
            <w:pPr>
              <w:spacing w:after="0" w:line="240" w:lineRule="auto"/>
              <w:rPr>
                <w:rFonts w:ascii="Times New Roman" w:eastAsia="Times New Roman" w:hAnsi="Times New Roman" w:cs="Times New Roman"/>
                <w:kern w:val="0"/>
                <w:sz w:val="20"/>
                <w:szCs w:val="20"/>
                <w:lang w:eastAsia="lt-LT"/>
                <w14:ligatures w14:val="none"/>
              </w:rPr>
            </w:pPr>
            <w:r w:rsidRPr="00FB598A">
              <w:rPr>
                <w:rFonts w:ascii="Times New Roman" w:eastAsia="Times New Roman" w:hAnsi="Times New Roman" w:cs="Times New Roman"/>
                <w:color w:val="000000" w:themeColor="text1"/>
                <w:sz w:val="20"/>
                <w:szCs w:val="20"/>
                <w:lang w:eastAsia="lt-LT"/>
              </w:rPr>
              <w:t>3.6.Liepos mėn. žinynas išverstas į lietuvių kalbą</w:t>
            </w:r>
          </w:p>
        </w:tc>
      </w:tr>
      <w:tr w:rsidR="00583523" w:rsidRPr="00583523" w14:paraId="4026459A" w14:textId="77777777" w:rsidTr="00DB14F5">
        <w:tc>
          <w:tcPr>
            <w:tcW w:w="2268" w:type="dxa"/>
            <w:tcBorders>
              <w:top w:val="single" w:sz="4" w:space="0" w:color="auto"/>
              <w:left w:val="single" w:sz="4" w:space="0" w:color="auto"/>
              <w:bottom w:val="single" w:sz="4" w:space="0" w:color="auto"/>
              <w:right w:val="single" w:sz="4" w:space="0" w:color="auto"/>
            </w:tcBorders>
            <w:hideMark/>
          </w:tcPr>
          <w:p w14:paraId="3827F0EF" w14:textId="34369ABB" w:rsidR="00583523" w:rsidRPr="00583523" w:rsidRDefault="00113B51" w:rsidP="00583523">
            <w:pPr>
              <w:spacing w:after="0" w:line="240" w:lineRule="auto"/>
              <w:rPr>
                <w:rFonts w:ascii="Times New Roman" w:eastAsia="Times New Roman" w:hAnsi="Times New Roman" w:cs="Times New Roman"/>
                <w:kern w:val="0"/>
                <w:sz w:val="24"/>
                <w:szCs w:val="24"/>
                <w:lang w:eastAsia="lt-LT"/>
                <w14:ligatures w14:val="none"/>
              </w:rPr>
            </w:pPr>
            <w:r w:rsidRPr="00921E2A">
              <w:rPr>
                <w:rFonts w:ascii="Times New Roman" w:eastAsia="Times New Roman" w:hAnsi="Times New Roman"/>
                <w:sz w:val="20"/>
                <w:szCs w:val="20"/>
                <w:lang w:eastAsia="lt-LT"/>
              </w:rPr>
              <w:t>4.</w:t>
            </w:r>
            <w:r w:rsidR="00DB14F5">
              <w:rPr>
                <w:rFonts w:ascii="Times New Roman" w:eastAsia="Times New Roman" w:hAnsi="Times New Roman"/>
                <w:sz w:val="20"/>
                <w:szCs w:val="20"/>
                <w:lang w:eastAsia="lt-LT"/>
              </w:rPr>
              <w:t xml:space="preserve"> </w:t>
            </w:r>
            <w:r w:rsidRPr="00921E2A">
              <w:rPr>
                <w:rFonts w:ascii="Times New Roman" w:eastAsia="Times New Roman" w:hAnsi="Times New Roman"/>
                <w:sz w:val="20"/>
                <w:szCs w:val="20"/>
                <w:lang w:eastAsia="lt-LT"/>
              </w:rPr>
              <w:t>Gerinti mokinių ugdymo pažangos rezultatus</w:t>
            </w:r>
          </w:p>
        </w:tc>
        <w:tc>
          <w:tcPr>
            <w:tcW w:w="2127" w:type="dxa"/>
            <w:tcBorders>
              <w:top w:val="single" w:sz="4" w:space="0" w:color="auto"/>
              <w:left w:val="single" w:sz="4" w:space="0" w:color="auto"/>
              <w:bottom w:val="single" w:sz="4" w:space="0" w:color="auto"/>
              <w:right w:val="single" w:sz="4" w:space="0" w:color="auto"/>
            </w:tcBorders>
          </w:tcPr>
          <w:p w14:paraId="274D7BD7" w14:textId="77777777" w:rsidR="00113B51" w:rsidRPr="00921E2A" w:rsidRDefault="00113B51" w:rsidP="00DB14F5">
            <w:pPr>
              <w:spacing w:after="0" w:line="240" w:lineRule="auto"/>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Pagerėjo mokinių ugdymo pažangos rezultatai</w:t>
            </w:r>
          </w:p>
          <w:p w14:paraId="6F52E24E" w14:textId="77777777" w:rsidR="00583523" w:rsidRPr="00583523" w:rsidRDefault="00583523" w:rsidP="00583523">
            <w:pPr>
              <w:spacing w:after="0" w:line="240" w:lineRule="auto"/>
              <w:rPr>
                <w:rFonts w:ascii="Times New Roman" w:eastAsia="Times New Roman" w:hAnsi="Times New Roman" w:cs="Times New Roman"/>
                <w:kern w:val="0"/>
                <w:sz w:val="24"/>
                <w:szCs w:val="24"/>
                <w:lang w:eastAsia="lt-LT"/>
                <w14:ligatures w14:val="none"/>
              </w:rPr>
            </w:pPr>
          </w:p>
        </w:tc>
        <w:tc>
          <w:tcPr>
            <w:tcW w:w="3005" w:type="dxa"/>
            <w:tcBorders>
              <w:top w:val="single" w:sz="4" w:space="0" w:color="auto"/>
              <w:left w:val="single" w:sz="4" w:space="0" w:color="auto"/>
              <w:bottom w:val="single" w:sz="4" w:space="0" w:color="auto"/>
              <w:right w:val="single" w:sz="4" w:space="0" w:color="auto"/>
            </w:tcBorders>
          </w:tcPr>
          <w:p w14:paraId="14EFC6EC" w14:textId="521AE2E6" w:rsidR="00113B51" w:rsidRPr="00921E2A" w:rsidRDefault="00113B51" w:rsidP="00113B51">
            <w:pPr>
              <w:tabs>
                <w:tab w:val="left" w:pos="211"/>
                <w:tab w:val="left" w:pos="320"/>
              </w:tabs>
              <w:spacing w:after="0" w:line="240" w:lineRule="auto"/>
              <w:jc w:val="both"/>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4.1.</w:t>
            </w:r>
            <w:r w:rsidR="00DB14F5">
              <w:rPr>
                <w:rFonts w:ascii="Times New Roman" w:eastAsia="Times New Roman" w:hAnsi="Times New Roman"/>
                <w:sz w:val="20"/>
                <w:szCs w:val="20"/>
                <w:lang w:eastAsia="lt-LT"/>
              </w:rPr>
              <w:t xml:space="preserve"> </w:t>
            </w:r>
            <w:r w:rsidRPr="00921E2A">
              <w:rPr>
                <w:rFonts w:ascii="Times New Roman" w:eastAsia="Times New Roman" w:hAnsi="Times New Roman"/>
                <w:sz w:val="20"/>
                <w:szCs w:val="20"/>
                <w:lang w:eastAsia="lt-LT"/>
              </w:rPr>
              <w:t xml:space="preserve">0,5 proc. pakils 5-6, 6-7, </w:t>
            </w:r>
            <w:r w:rsidR="00DB14F5">
              <w:rPr>
                <w:rFonts w:ascii="Times New Roman" w:eastAsia="Times New Roman" w:hAnsi="Times New Roman"/>
                <w:sz w:val="20"/>
                <w:szCs w:val="20"/>
                <w:lang w:eastAsia="lt-LT"/>
              </w:rPr>
              <w:br/>
            </w:r>
            <w:r w:rsidRPr="00921E2A">
              <w:rPr>
                <w:rFonts w:ascii="Times New Roman" w:eastAsia="Times New Roman" w:hAnsi="Times New Roman"/>
                <w:sz w:val="20"/>
                <w:szCs w:val="20"/>
                <w:lang w:eastAsia="lt-LT"/>
              </w:rPr>
              <w:t xml:space="preserve">7-8 kl. mokinių matematikos ir lietuvių kalbos ir literatūros dalykų mokslumo vidurkis lyginant </w:t>
            </w:r>
            <w:r w:rsidR="00DB14F5">
              <w:rPr>
                <w:rFonts w:ascii="Times New Roman" w:eastAsia="Times New Roman" w:hAnsi="Times New Roman"/>
                <w:sz w:val="20"/>
                <w:szCs w:val="20"/>
                <w:lang w:eastAsia="lt-LT"/>
              </w:rPr>
              <w:br/>
            </w:r>
            <w:r w:rsidRPr="00921E2A">
              <w:rPr>
                <w:rFonts w:ascii="Times New Roman" w:eastAsia="Times New Roman" w:hAnsi="Times New Roman"/>
                <w:sz w:val="20"/>
                <w:szCs w:val="20"/>
                <w:lang w:eastAsia="lt-LT"/>
              </w:rPr>
              <w:t>2024 m. metinius dalykų rezultatus su 2023 m. metiniais dalykų rezultatais.</w:t>
            </w:r>
          </w:p>
          <w:p w14:paraId="3BC78F1B" w14:textId="77777777" w:rsidR="00583523" w:rsidRPr="00921E2A" w:rsidRDefault="00583523" w:rsidP="00583523">
            <w:pPr>
              <w:spacing w:after="0" w:line="240" w:lineRule="auto"/>
              <w:rPr>
                <w:rFonts w:ascii="Times New Roman" w:eastAsia="Times New Roman" w:hAnsi="Times New Roman" w:cs="Times New Roman"/>
                <w:kern w:val="0"/>
                <w:sz w:val="24"/>
                <w:szCs w:val="24"/>
                <w:lang w:eastAsia="lt-LT"/>
                <w14:ligatures w14:val="none"/>
              </w:rPr>
            </w:pPr>
          </w:p>
          <w:p w14:paraId="66109AEB" w14:textId="77777777" w:rsidR="00113B51" w:rsidRDefault="00113B51" w:rsidP="00583523">
            <w:pPr>
              <w:spacing w:after="0" w:line="240" w:lineRule="auto"/>
              <w:rPr>
                <w:rFonts w:ascii="Times New Roman" w:eastAsia="Times New Roman" w:hAnsi="Times New Roman" w:cs="Times New Roman"/>
                <w:kern w:val="0"/>
                <w:sz w:val="24"/>
                <w:szCs w:val="24"/>
                <w:lang w:eastAsia="lt-LT"/>
                <w14:ligatures w14:val="none"/>
              </w:rPr>
            </w:pPr>
          </w:p>
          <w:p w14:paraId="4B560B0B" w14:textId="77777777" w:rsidR="00DB14F5" w:rsidRDefault="00DB14F5" w:rsidP="00583523">
            <w:pPr>
              <w:spacing w:after="0" w:line="240" w:lineRule="auto"/>
              <w:rPr>
                <w:rFonts w:ascii="Times New Roman" w:eastAsia="Times New Roman" w:hAnsi="Times New Roman" w:cs="Times New Roman"/>
                <w:kern w:val="0"/>
                <w:sz w:val="24"/>
                <w:szCs w:val="24"/>
                <w:lang w:eastAsia="lt-LT"/>
                <w14:ligatures w14:val="none"/>
              </w:rPr>
            </w:pPr>
          </w:p>
          <w:p w14:paraId="76777ABE" w14:textId="77777777" w:rsidR="00DB14F5" w:rsidRDefault="00DB14F5" w:rsidP="00583523">
            <w:pPr>
              <w:spacing w:after="0" w:line="240" w:lineRule="auto"/>
              <w:rPr>
                <w:rFonts w:ascii="Times New Roman" w:eastAsia="Times New Roman" w:hAnsi="Times New Roman" w:cs="Times New Roman"/>
                <w:kern w:val="0"/>
                <w:sz w:val="24"/>
                <w:szCs w:val="24"/>
                <w:lang w:eastAsia="lt-LT"/>
                <w14:ligatures w14:val="none"/>
              </w:rPr>
            </w:pPr>
          </w:p>
          <w:p w14:paraId="5C70EAAF" w14:textId="77777777" w:rsidR="00DB14F5" w:rsidRDefault="00DB14F5" w:rsidP="00583523">
            <w:pPr>
              <w:spacing w:after="0" w:line="240" w:lineRule="auto"/>
              <w:rPr>
                <w:rFonts w:ascii="Times New Roman" w:eastAsia="Times New Roman" w:hAnsi="Times New Roman" w:cs="Times New Roman"/>
                <w:kern w:val="0"/>
                <w:sz w:val="24"/>
                <w:szCs w:val="24"/>
                <w:lang w:eastAsia="lt-LT"/>
                <w14:ligatures w14:val="none"/>
              </w:rPr>
            </w:pPr>
          </w:p>
          <w:p w14:paraId="4D33ED8D" w14:textId="77777777" w:rsidR="00DB14F5" w:rsidRDefault="00DB14F5" w:rsidP="00583523">
            <w:pPr>
              <w:spacing w:after="0" w:line="240" w:lineRule="auto"/>
              <w:rPr>
                <w:rFonts w:ascii="Times New Roman" w:eastAsia="Times New Roman" w:hAnsi="Times New Roman" w:cs="Times New Roman"/>
                <w:kern w:val="0"/>
                <w:sz w:val="24"/>
                <w:szCs w:val="24"/>
                <w:lang w:eastAsia="lt-LT"/>
                <w14:ligatures w14:val="none"/>
              </w:rPr>
            </w:pPr>
          </w:p>
          <w:p w14:paraId="4667D281" w14:textId="77777777" w:rsidR="00DB14F5" w:rsidRDefault="00DB14F5" w:rsidP="00583523">
            <w:pPr>
              <w:spacing w:after="0" w:line="240" w:lineRule="auto"/>
              <w:rPr>
                <w:rFonts w:ascii="Times New Roman" w:eastAsia="Times New Roman" w:hAnsi="Times New Roman" w:cs="Times New Roman"/>
                <w:kern w:val="0"/>
                <w:sz w:val="24"/>
                <w:szCs w:val="24"/>
                <w:lang w:eastAsia="lt-LT"/>
                <w14:ligatures w14:val="none"/>
              </w:rPr>
            </w:pPr>
          </w:p>
          <w:p w14:paraId="58DB5BD2" w14:textId="77777777" w:rsidR="00DB14F5" w:rsidRDefault="00DB14F5" w:rsidP="00583523">
            <w:pPr>
              <w:spacing w:after="0" w:line="240" w:lineRule="auto"/>
              <w:rPr>
                <w:rFonts w:ascii="Times New Roman" w:eastAsia="Times New Roman" w:hAnsi="Times New Roman" w:cs="Times New Roman"/>
                <w:kern w:val="0"/>
                <w:sz w:val="24"/>
                <w:szCs w:val="24"/>
                <w:lang w:eastAsia="lt-LT"/>
                <w14:ligatures w14:val="none"/>
              </w:rPr>
            </w:pPr>
          </w:p>
          <w:p w14:paraId="2998C279" w14:textId="77777777" w:rsidR="00DB14F5" w:rsidRDefault="00DB14F5" w:rsidP="00583523">
            <w:pPr>
              <w:spacing w:after="0" w:line="240" w:lineRule="auto"/>
              <w:rPr>
                <w:rFonts w:ascii="Times New Roman" w:eastAsia="Times New Roman" w:hAnsi="Times New Roman" w:cs="Times New Roman"/>
                <w:kern w:val="0"/>
                <w:sz w:val="24"/>
                <w:szCs w:val="24"/>
                <w:lang w:eastAsia="lt-LT"/>
                <w14:ligatures w14:val="none"/>
              </w:rPr>
            </w:pPr>
          </w:p>
          <w:p w14:paraId="39ED8668" w14:textId="77777777" w:rsidR="00DB14F5" w:rsidRDefault="00DB14F5" w:rsidP="00583523">
            <w:pPr>
              <w:spacing w:after="0" w:line="240" w:lineRule="auto"/>
              <w:rPr>
                <w:rFonts w:ascii="Times New Roman" w:eastAsia="Times New Roman" w:hAnsi="Times New Roman" w:cs="Times New Roman"/>
                <w:kern w:val="0"/>
                <w:sz w:val="24"/>
                <w:szCs w:val="24"/>
                <w:lang w:eastAsia="lt-LT"/>
                <w14:ligatures w14:val="none"/>
              </w:rPr>
            </w:pPr>
          </w:p>
          <w:p w14:paraId="7DE673DD" w14:textId="77777777" w:rsidR="00DB14F5" w:rsidRDefault="00DB14F5" w:rsidP="00583523">
            <w:pPr>
              <w:spacing w:after="0" w:line="240" w:lineRule="auto"/>
              <w:rPr>
                <w:rFonts w:ascii="Times New Roman" w:eastAsia="Times New Roman" w:hAnsi="Times New Roman" w:cs="Times New Roman"/>
                <w:kern w:val="0"/>
                <w:sz w:val="24"/>
                <w:szCs w:val="24"/>
                <w:lang w:eastAsia="lt-LT"/>
                <w14:ligatures w14:val="none"/>
              </w:rPr>
            </w:pPr>
          </w:p>
          <w:p w14:paraId="1A4BDF44" w14:textId="77777777" w:rsidR="00DB14F5" w:rsidRDefault="00DB14F5" w:rsidP="00583523">
            <w:pPr>
              <w:spacing w:after="0" w:line="240" w:lineRule="auto"/>
              <w:rPr>
                <w:rFonts w:ascii="Times New Roman" w:eastAsia="Times New Roman" w:hAnsi="Times New Roman" w:cs="Times New Roman"/>
                <w:kern w:val="0"/>
                <w:sz w:val="24"/>
                <w:szCs w:val="24"/>
                <w:lang w:eastAsia="lt-LT"/>
                <w14:ligatures w14:val="none"/>
              </w:rPr>
            </w:pPr>
          </w:p>
          <w:p w14:paraId="664B9506" w14:textId="77777777" w:rsidR="00DB14F5" w:rsidRDefault="00DB14F5" w:rsidP="00583523">
            <w:pPr>
              <w:spacing w:after="0" w:line="240" w:lineRule="auto"/>
              <w:rPr>
                <w:rFonts w:ascii="Times New Roman" w:eastAsia="Times New Roman" w:hAnsi="Times New Roman" w:cs="Times New Roman"/>
                <w:kern w:val="0"/>
                <w:sz w:val="24"/>
                <w:szCs w:val="24"/>
                <w:lang w:eastAsia="lt-LT"/>
                <w14:ligatures w14:val="none"/>
              </w:rPr>
            </w:pPr>
          </w:p>
          <w:p w14:paraId="43BA04EB" w14:textId="77777777" w:rsidR="00DB14F5" w:rsidRDefault="00DB14F5" w:rsidP="00583523">
            <w:pPr>
              <w:spacing w:after="0" w:line="240" w:lineRule="auto"/>
              <w:rPr>
                <w:rFonts w:ascii="Times New Roman" w:eastAsia="Times New Roman" w:hAnsi="Times New Roman" w:cs="Times New Roman"/>
                <w:kern w:val="0"/>
                <w:sz w:val="24"/>
                <w:szCs w:val="24"/>
                <w:lang w:eastAsia="lt-LT"/>
                <w14:ligatures w14:val="none"/>
              </w:rPr>
            </w:pPr>
          </w:p>
          <w:p w14:paraId="1C4BB7B4" w14:textId="77777777" w:rsidR="00DB14F5" w:rsidRDefault="00DB14F5" w:rsidP="00583523">
            <w:pPr>
              <w:spacing w:after="0" w:line="240" w:lineRule="auto"/>
              <w:rPr>
                <w:rFonts w:ascii="Times New Roman" w:eastAsia="Times New Roman" w:hAnsi="Times New Roman" w:cs="Times New Roman"/>
                <w:kern w:val="0"/>
                <w:sz w:val="24"/>
                <w:szCs w:val="24"/>
                <w:lang w:eastAsia="lt-LT"/>
                <w14:ligatures w14:val="none"/>
              </w:rPr>
            </w:pPr>
          </w:p>
          <w:p w14:paraId="078149B7" w14:textId="77777777" w:rsidR="00DB14F5" w:rsidRDefault="00DB14F5" w:rsidP="00583523">
            <w:pPr>
              <w:spacing w:after="0" w:line="240" w:lineRule="auto"/>
              <w:rPr>
                <w:rFonts w:ascii="Times New Roman" w:eastAsia="Times New Roman" w:hAnsi="Times New Roman" w:cs="Times New Roman"/>
                <w:kern w:val="0"/>
                <w:sz w:val="24"/>
                <w:szCs w:val="24"/>
                <w:lang w:eastAsia="lt-LT"/>
                <w14:ligatures w14:val="none"/>
              </w:rPr>
            </w:pPr>
          </w:p>
          <w:p w14:paraId="3A9B2A20" w14:textId="77777777" w:rsidR="00DB14F5" w:rsidRDefault="00DB14F5" w:rsidP="00583523">
            <w:pPr>
              <w:spacing w:after="0" w:line="240" w:lineRule="auto"/>
              <w:rPr>
                <w:rFonts w:ascii="Times New Roman" w:eastAsia="Times New Roman" w:hAnsi="Times New Roman" w:cs="Times New Roman"/>
                <w:kern w:val="0"/>
                <w:sz w:val="24"/>
                <w:szCs w:val="24"/>
                <w:lang w:eastAsia="lt-LT"/>
                <w14:ligatures w14:val="none"/>
              </w:rPr>
            </w:pPr>
          </w:p>
          <w:p w14:paraId="77C7474B" w14:textId="77777777" w:rsidR="00DB14F5" w:rsidRDefault="00DB14F5" w:rsidP="00583523">
            <w:pPr>
              <w:spacing w:after="0" w:line="240" w:lineRule="auto"/>
              <w:rPr>
                <w:rFonts w:ascii="Times New Roman" w:eastAsia="Times New Roman" w:hAnsi="Times New Roman" w:cs="Times New Roman"/>
                <w:kern w:val="0"/>
                <w:sz w:val="24"/>
                <w:szCs w:val="24"/>
                <w:lang w:eastAsia="lt-LT"/>
                <w14:ligatures w14:val="none"/>
              </w:rPr>
            </w:pPr>
          </w:p>
          <w:p w14:paraId="30E469A1" w14:textId="77777777" w:rsidR="00DB14F5" w:rsidRDefault="00DB14F5" w:rsidP="00583523">
            <w:pPr>
              <w:spacing w:after="0" w:line="240" w:lineRule="auto"/>
              <w:rPr>
                <w:rFonts w:ascii="Times New Roman" w:eastAsia="Times New Roman" w:hAnsi="Times New Roman" w:cs="Times New Roman"/>
                <w:kern w:val="0"/>
                <w:sz w:val="24"/>
                <w:szCs w:val="24"/>
                <w:lang w:eastAsia="lt-LT"/>
                <w14:ligatures w14:val="none"/>
              </w:rPr>
            </w:pPr>
          </w:p>
          <w:p w14:paraId="4C667A64" w14:textId="77777777" w:rsidR="00DB14F5" w:rsidRDefault="00DB14F5" w:rsidP="00583523">
            <w:pPr>
              <w:spacing w:after="0" w:line="240" w:lineRule="auto"/>
              <w:rPr>
                <w:rFonts w:ascii="Times New Roman" w:eastAsia="Times New Roman" w:hAnsi="Times New Roman" w:cs="Times New Roman"/>
                <w:kern w:val="0"/>
                <w:sz w:val="24"/>
                <w:szCs w:val="24"/>
                <w:lang w:eastAsia="lt-LT"/>
                <w14:ligatures w14:val="none"/>
              </w:rPr>
            </w:pPr>
          </w:p>
          <w:p w14:paraId="419E1E3B" w14:textId="77777777" w:rsidR="00DB14F5" w:rsidRDefault="00DB14F5" w:rsidP="00583523">
            <w:pPr>
              <w:spacing w:after="0" w:line="240" w:lineRule="auto"/>
              <w:rPr>
                <w:rFonts w:ascii="Times New Roman" w:eastAsia="Times New Roman" w:hAnsi="Times New Roman" w:cs="Times New Roman"/>
                <w:kern w:val="0"/>
                <w:sz w:val="24"/>
                <w:szCs w:val="24"/>
                <w:lang w:eastAsia="lt-LT"/>
                <w14:ligatures w14:val="none"/>
              </w:rPr>
            </w:pPr>
          </w:p>
          <w:p w14:paraId="4E5640EB" w14:textId="77777777" w:rsidR="00DB14F5" w:rsidRDefault="00DB14F5" w:rsidP="00583523">
            <w:pPr>
              <w:spacing w:after="0" w:line="240" w:lineRule="auto"/>
              <w:rPr>
                <w:rFonts w:ascii="Times New Roman" w:eastAsia="Times New Roman" w:hAnsi="Times New Roman" w:cs="Times New Roman"/>
                <w:kern w:val="0"/>
                <w:sz w:val="24"/>
                <w:szCs w:val="24"/>
                <w:lang w:eastAsia="lt-LT"/>
                <w14:ligatures w14:val="none"/>
              </w:rPr>
            </w:pPr>
          </w:p>
          <w:p w14:paraId="0F1D1E5E" w14:textId="77777777" w:rsidR="00DB14F5" w:rsidRDefault="00DB14F5" w:rsidP="00583523">
            <w:pPr>
              <w:spacing w:after="0" w:line="240" w:lineRule="auto"/>
              <w:rPr>
                <w:rFonts w:ascii="Times New Roman" w:eastAsia="Times New Roman" w:hAnsi="Times New Roman" w:cs="Times New Roman"/>
                <w:kern w:val="0"/>
                <w:sz w:val="24"/>
                <w:szCs w:val="24"/>
                <w:lang w:eastAsia="lt-LT"/>
                <w14:ligatures w14:val="none"/>
              </w:rPr>
            </w:pPr>
          </w:p>
          <w:p w14:paraId="2D61F72B" w14:textId="77777777" w:rsidR="00DB14F5" w:rsidRDefault="00DB14F5" w:rsidP="00583523">
            <w:pPr>
              <w:spacing w:after="0" w:line="240" w:lineRule="auto"/>
              <w:rPr>
                <w:rFonts w:ascii="Times New Roman" w:eastAsia="Times New Roman" w:hAnsi="Times New Roman" w:cs="Times New Roman"/>
                <w:kern w:val="0"/>
                <w:sz w:val="24"/>
                <w:szCs w:val="24"/>
                <w:lang w:eastAsia="lt-LT"/>
                <w14:ligatures w14:val="none"/>
              </w:rPr>
            </w:pPr>
          </w:p>
          <w:p w14:paraId="0A890590" w14:textId="77777777" w:rsidR="00DB14F5" w:rsidRDefault="00DB14F5" w:rsidP="00583523">
            <w:pPr>
              <w:spacing w:after="0" w:line="240" w:lineRule="auto"/>
              <w:rPr>
                <w:rFonts w:ascii="Times New Roman" w:eastAsia="Times New Roman" w:hAnsi="Times New Roman" w:cs="Times New Roman"/>
                <w:kern w:val="0"/>
                <w:sz w:val="24"/>
                <w:szCs w:val="24"/>
                <w:lang w:eastAsia="lt-LT"/>
                <w14:ligatures w14:val="none"/>
              </w:rPr>
            </w:pPr>
          </w:p>
          <w:p w14:paraId="370FC7D0" w14:textId="77777777" w:rsidR="00DB14F5" w:rsidRDefault="00DB14F5" w:rsidP="00583523">
            <w:pPr>
              <w:spacing w:after="0" w:line="240" w:lineRule="auto"/>
              <w:rPr>
                <w:rFonts w:ascii="Times New Roman" w:eastAsia="Times New Roman" w:hAnsi="Times New Roman" w:cs="Times New Roman"/>
                <w:kern w:val="0"/>
                <w:sz w:val="24"/>
                <w:szCs w:val="24"/>
                <w:lang w:eastAsia="lt-LT"/>
                <w14:ligatures w14:val="none"/>
              </w:rPr>
            </w:pPr>
          </w:p>
          <w:p w14:paraId="5CFE12E6" w14:textId="77777777" w:rsidR="00DB14F5" w:rsidRDefault="00DB14F5" w:rsidP="00583523">
            <w:pPr>
              <w:spacing w:after="0" w:line="240" w:lineRule="auto"/>
              <w:rPr>
                <w:rFonts w:ascii="Times New Roman" w:eastAsia="Times New Roman" w:hAnsi="Times New Roman" w:cs="Times New Roman"/>
                <w:kern w:val="0"/>
                <w:sz w:val="24"/>
                <w:szCs w:val="24"/>
                <w:lang w:eastAsia="lt-LT"/>
                <w14:ligatures w14:val="none"/>
              </w:rPr>
            </w:pPr>
          </w:p>
          <w:p w14:paraId="08ECE2C7" w14:textId="77777777" w:rsidR="00DB14F5" w:rsidRDefault="00DB14F5" w:rsidP="00583523">
            <w:pPr>
              <w:spacing w:after="0" w:line="240" w:lineRule="auto"/>
              <w:rPr>
                <w:rFonts w:ascii="Times New Roman" w:eastAsia="Times New Roman" w:hAnsi="Times New Roman" w:cs="Times New Roman"/>
                <w:kern w:val="0"/>
                <w:sz w:val="24"/>
                <w:szCs w:val="24"/>
                <w:lang w:eastAsia="lt-LT"/>
                <w14:ligatures w14:val="none"/>
              </w:rPr>
            </w:pPr>
          </w:p>
          <w:p w14:paraId="4BB95FAB" w14:textId="77777777" w:rsidR="00DB14F5" w:rsidRDefault="00DB14F5" w:rsidP="00583523">
            <w:pPr>
              <w:spacing w:after="0" w:line="240" w:lineRule="auto"/>
              <w:rPr>
                <w:rFonts w:ascii="Times New Roman" w:eastAsia="Times New Roman" w:hAnsi="Times New Roman" w:cs="Times New Roman"/>
                <w:kern w:val="0"/>
                <w:sz w:val="24"/>
                <w:szCs w:val="24"/>
                <w:lang w:eastAsia="lt-LT"/>
                <w14:ligatures w14:val="none"/>
              </w:rPr>
            </w:pPr>
          </w:p>
          <w:p w14:paraId="61B030EF" w14:textId="77777777" w:rsidR="00DB14F5" w:rsidRDefault="00DB14F5" w:rsidP="00583523">
            <w:pPr>
              <w:spacing w:after="0" w:line="240" w:lineRule="auto"/>
              <w:rPr>
                <w:rFonts w:ascii="Times New Roman" w:eastAsia="Times New Roman" w:hAnsi="Times New Roman" w:cs="Times New Roman"/>
                <w:kern w:val="0"/>
                <w:sz w:val="24"/>
                <w:szCs w:val="24"/>
                <w:lang w:eastAsia="lt-LT"/>
                <w14:ligatures w14:val="none"/>
              </w:rPr>
            </w:pPr>
          </w:p>
          <w:p w14:paraId="4D488CBF" w14:textId="77777777" w:rsidR="00DB14F5" w:rsidRDefault="00DB14F5" w:rsidP="00583523">
            <w:pPr>
              <w:spacing w:after="0" w:line="240" w:lineRule="auto"/>
              <w:rPr>
                <w:rFonts w:ascii="Times New Roman" w:eastAsia="Times New Roman" w:hAnsi="Times New Roman" w:cs="Times New Roman"/>
                <w:kern w:val="0"/>
                <w:sz w:val="24"/>
                <w:szCs w:val="24"/>
                <w:lang w:eastAsia="lt-LT"/>
                <w14:ligatures w14:val="none"/>
              </w:rPr>
            </w:pPr>
          </w:p>
          <w:p w14:paraId="532EFB14" w14:textId="77777777" w:rsidR="00DB14F5" w:rsidRDefault="00DB14F5" w:rsidP="00583523">
            <w:pPr>
              <w:spacing w:after="0" w:line="240" w:lineRule="auto"/>
              <w:rPr>
                <w:rFonts w:ascii="Times New Roman" w:eastAsia="Times New Roman" w:hAnsi="Times New Roman" w:cs="Times New Roman"/>
                <w:kern w:val="0"/>
                <w:sz w:val="24"/>
                <w:szCs w:val="24"/>
                <w:lang w:eastAsia="lt-LT"/>
                <w14:ligatures w14:val="none"/>
              </w:rPr>
            </w:pPr>
          </w:p>
          <w:p w14:paraId="0D0A1331" w14:textId="77777777" w:rsidR="00DB14F5" w:rsidRDefault="00DB14F5" w:rsidP="00583523">
            <w:pPr>
              <w:spacing w:after="0" w:line="240" w:lineRule="auto"/>
              <w:rPr>
                <w:rFonts w:ascii="Times New Roman" w:eastAsia="Times New Roman" w:hAnsi="Times New Roman" w:cs="Times New Roman"/>
                <w:kern w:val="0"/>
                <w:sz w:val="24"/>
                <w:szCs w:val="24"/>
                <w:lang w:eastAsia="lt-LT"/>
                <w14:ligatures w14:val="none"/>
              </w:rPr>
            </w:pPr>
          </w:p>
          <w:p w14:paraId="471946A2" w14:textId="77777777" w:rsidR="00DB14F5" w:rsidRDefault="00DB14F5" w:rsidP="00583523">
            <w:pPr>
              <w:spacing w:after="0" w:line="240" w:lineRule="auto"/>
              <w:rPr>
                <w:rFonts w:ascii="Times New Roman" w:eastAsia="Times New Roman" w:hAnsi="Times New Roman" w:cs="Times New Roman"/>
                <w:kern w:val="0"/>
                <w:sz w:val="24"/>
                <w:szCs w:val="24"/>
                <w:lang w:eastAsia="lt-LT"/>
                <w14:ligatures w14:val="none"/>
              </w:rPr>
            </w:pPr>
          </w:p>
          <w:p w14:paraId="320095EB" w14:textId="77777777" w:rsidR="00DB14F5" w:rsidRDefault="00DB14F5" w:rsidP="00583523">
            <w:pPr>
              <w:spacing w:after="0" w:line="240" w:lineRule="auto"/>
              <w:rPr>
                <w:rFonts w:ascii="Times New Roman" w:eastAsia="Times New Roman" w:hAnsi="Times New Roman" w:cs="Times New Roman"/>
                <w:kern w:val="0"/>
                <w:sz w:val="24"/>
                <w:szCs w:val="24"/>
                <w:lang w:eastAsia="lt-LT"/>
                <w14:ligatures w14:val="none"/>
              </w:rPr>
            </w:pPr>
          </w:p>
          <w:p w14:paraId="799292C5" w14:textId="77777777" w:rsidR="00DB14F5" w:rsidRDefault="00DB14F5" w:rsidP="00583523">
            <w:pPr>
              <w:spacing w:after="0" w:line="240" w:lineRule="auto"/>
              <w:rPr>
                <w:rFonts w:ascii="Times New Roman" w:eastAsia="Times New Roman" w:hAnsi="Times New Roman" w:cs="Times New Roman"/>
                <w:kern w:val="0"/>
                <w:sz w:val="24"/>
                <w:szCs w:val="24"/>
                <w:lang w:eastAsia="lt-LT"/>
                <w14:ligatures w14:val="none"/>
              </w:rPr>
            </w:pPr>
          </w:p>
          <w:p w14:paraId="5EAFA78A" w14:textId="77777777" w:rsidR="00DB14F5" w:rsidRDefault="00DB14F5" w:rsidP="00583523">
            <w:pPr>
              <w:spacing w:after="0" w:line="240" w:lineRule="auto"/>
              <w:rPr>
                <w:rFonts w:ascii="Times New Roman" w:eastAsia="Times New Roman" w:hAnsi="Times New Roman" w:cs="Times New Roman"/>
                <w:kern w:val="0"/>
                <w:sz w:val="24"/>
                <w:szCs w:val="24"/>
                <w:lang w:eastAsia="lt-LT"/>
                <w14:ligatures w14:val="none"/>
              </w:rPr>
            </w:pPr>
          </w:p>
          <w:p w14:paraId="12318E84" w14:textId="77777777" w:rsidR="00DB14F5" w:rsidRDefault="00DB14F5" w:rsidP="00583523">
            <w:pPr>
              <w:spacing w:after="0" w:line="240" w:lineRule="auto"/>
              <w:rPr>
                <w:rFonts w:ascii="Times New Roman" w:eastAsia="Times New Roman" w:hAnsi="Times New Roman" w:cs="Times New Roman"/>
                <w:kern w:val="0"/>
                <w:sz w:val="24"/>
                <w:szCs w:val="24"/>
                <w:lang w:eastAsia="lt-LT"/>
                <w14:ligatures w14:val="none"/>
              </w:rPr>
            </w:pPr>
          </w:p>
          <w:p w14:paraId="1B2680E6" w14:textId="77777777" w:rsidR="00DB14F5" w:rsidRDefault="00DB14F5" w:rsidP="00583523">
            <w:pPr>
              <w:spacing w:after="0" w:line="240" w:lineRule="auto"/>
              <w:rPr>
                <w:rFonts w:ascii="Times New Roman" w:eastAsia="Times New Roman" w:hAnsi="Times New Roman" w:cs="Times New Roman"/>
                <w:kern w:val="0"/>
                <w:sz w:val="24"/>
                <w:szCs w:val="24"/>
                <w:lang w:eastAsia="lt-LT"/>
                <w14:ligatures w14:val="none"/>
              </w:rPr>
            </w:pPr>
          </w:p>
          <w:p w14:paraId="3CD0DB1A" w14:textId="77777777" w:rsidR="00DB14F5" w:rsidRDefault="00DB14F5" w:rsidP="00583523">
            <w:pPr>
              <w:spacing w:after="0" w:line="240" w:lineRule="auto"/>
              <w:rPr>
                <w:rFonts w:ascii="Times New Roman" w:eastAsia="Times New Roman" w:hAnsi="Times New Roman" w:cs="Times New Roman"/>
                <w:kern w:val="0"/>
                <w:sz w:val="24"/>
                <w:szCs w:val="24"/>
                <w:lang w:eastAsia="lt-LT"/>
                <w14:ligatures w14:val="none"/>
              </w:rPr>
            </w:pPr>
          </w:p>
          <w:p w14:paraId="3F8BE239" w14:textId="77777777" w:rsidR="00DB14F5" w:rsidRDefault="00DB14F5" w:rsidP="00583523">
            <w:pPr>
              <w:spacing w:after="0" w:line="240" w:lineRule="auto"/>
              <w:rPr>
                <w:rFonts w:ascii="Times New Roman" w:eastAsia="Times New Roman" w:hAnsi="Times New Roman" w:cs="Times New Roman"/>
                <w:kern w:val="0"/>
                <w:sz w:val="24"/>
                <w:szCs w:val="24"/>
                <w:lang w:eastAsia="lt-LT"/>
                <w14:ligatures w14:val="none"/>
              </w:rPr>
            </w:pPr>
          </w:p>
          <w:p w14:paraId="66DAF920" w14:textId="77777777" w:rsidR="00DB14F5" w:rsidRDefault="00DB14F5" w:rsidP="00583523">
            <w:pPr>
              <w:spacing w:after="0" w:line="240" w:lineRule="auto"/>
              <w:rPr>
                <w:rFonts w:ascii="Times New Roman" w:eastAsia="Times New Roman" w:hAnsi="Times New Roman" w:cs="Times New Roman"/>
                <w:kern w:val="0"/>
                <w:sz w:val="24"/>
                <w:szCs w:val="24"/>
                <w:lang w:eastAsia="lt-LT"/>
                <w14:ligatures w14:val="none"/>
              </w:rPr>
            </w:pPr>
          </w:p>
          <w:p w14:paraId="4479F9DD" w14:textId="77777777" w:rsidR="00DB14F5" w:rsidRDefault="00DB14F5" w:rsidP="00583523">
            <w:pPr>
              <w:spacing w:after="0" w:line="240" w:lineRule="auto"/>
              <w:rPr>
                <w:rFonts w:ascii="Times New Roman" w:eastAsia="Times New Roman" w:hAnsi="Times New Roman" w:cs="Times New Roman"/>
                <w:kern w:val="0"/>
                <w:sz w:val="24"/>
                <w:szCs w:val="24"/>
                <w:lang w:eastAsia="lt-LT"/>
                <w14:ligatures w14:val="none"/>
              </w:rPr>
            </w:pPr>
          </w:p>
          <w:p w14:paraId="6664A854" w14:textId="77777777" w:rsidR="00DB14F5" w:rsidRDefault="00DB14F5" w:rsidP="00583523">
            <w:pPr>
              <w:spacing w:after="0" w:line="240" w:lineRule="auto"/>
              <w:rPr>
                <w:rFonts w:ascii="Times New Roman" w:eastAsia="Times New Roman" w:hAnsi="Times New Roman" w:cs="Times New Roman"/>
                <w:kern w:val="0"/>
                <w:sz w:val="24"/>
                <w:szCs w:val="24"/>
                <w:lang w:eastAsia="lt-LT"/>
                <w14:ligatures w14:val="none"/>
              </w:rPr>
            </w:pPr>
          </w:p>
          <w:p w14:paraId="49413320" w14:textId="77777777" w:rsidR="00DB14F5" w:rsidRDefault="00DB14F5" w:rsidP="00583523">
            <w:pPr>
              <w:spacing w:after="0" w:line="240" w:lineRule="auto"/>
              <w:rPr>
                <w:rFonts w:ascii="Times New Roman" w:eastAsia="Times New Roman" w:hAnsi="Times New Roman" w:cs="Times New Roman"/>
                <w:kern w:val="0"/>
                <w:sz w:val="24"/>
                <w:szCs w:val="24"/>
                <w:lang w:eastAsia="lt-LT"/>
                <w14:ligatures w14:val="none"/>
              </w:rPr>
            </w:pPr>
          </w:p>
          <w:p w14:paraId="413FB587" w14:textId="77777777" w:rsidR="00DB14F5" w:rsidRDefault="00DB14F5" w:rsidP="00583523">
            <w:pPr>
              <w:spacing w:after="0" w:line="240" w:lineRule="auto"/>
              <w:rPr>
                <w:rFonts w:ascii="Times New Roman" w:eastAsia="Times New Roman" w:hAnsi="Times New Roman" w:cs="Times New Roman"/>
                <w:kern w:val="0"/>
                <w:sz w:val="24"/>
                <w:szCs w:val="24"/>
                <w:lang w:eastAsia="lt-LT"/>
                <w14:ligatures w14:val="none"/>
              </w:rPr>
            </w:pPr>
          </w:p>
          <w:p w14:paraId="2AB1F4BA" w14:textId="77777777" w:rsidR="00DB14F5" w:rsidRDefault="00DB14F5" w:rsidP="00583523">
            <w:pPr>
              <w:spacing w:after="0" w:line="240" w:lineRule="auto"/>
              <w:rPr>
                <w:rFonts w:ascii="Times New Roman" w:eastAsia="Times New Roman" w:hAnsi="Times New Roman" w:cs="Times New Roman"/>
                <w:kern w:val="0"/>
                <w:sz w:val="24"/>
                <w:szCs w:val="24"/>
                <w:lang w:eastAsia="lt-LT"/>
                <w14:ligatures w14:val="none"/>
              </w:rPr>
            </w:pPr>
          </w:p>
          <w:p w14:paraId="2397252F" w14:textId="77777777" w:rsidR="00937CE4" w:rsidRDefault="00937CE4" w:rsidP="00583523">
            <w:pPr>
              <w:spacing w:after="0" w:line="240" w:lineRule="auto"/>
              <w:rPr>
                <w:rFonts w:ascii="Times New Roman" w:eastAsia="Times New Roman" w:hAnsi="Times New Roman" w:cs="Times New Roman"/>
                <w:kern w:val="0"/>
                <w:sz w:val="24"/>
                <w:szCs w:val="24"/>
                <w:lang w:eastAsia="lt-LT"/>
                <w14:ligatures w14:val="none"/>
              </w:rPr>
            </w:pPr>
          </w:p>
          <w:p w14:paraId="0259A794" w14:textId="77777777" w:rsidR="00937CE4" w:rsidRDefault="00937CE4" w:rsidP="00583523">
            <w:pPr>
              <w:spacing w:after="0" w:line="240" w:lineRule="auto"/>
              <w:rPr>
                <w:rFonts w:ascii="Times New Roman" w:eastAsia="Times New Roman" w:hAnsi="Times New Roman" w:cs="Times New Roman"/>
                <w:kern w:val="0"/>
                <w:sz w:val="24"/>
                <w:szCs w:val="24"/>
                <w:lang w:eastAsia="lt-LT"/>
                <w14:ligatures w14:val="none"/>
              </w:rPr>
            </w:pPr>
          </w:p>
          <w:p w14:paraId="765FE0A4" w14:textId="77777777" w:rsidR="00DB14F5" w:rsidRPr="00921E2A" w:rsidRDefault="00DB14F5" w:rsidP="00583523">
            <w:pPr>
              <w:spacing w:after="0" w:line="240" w:lineRule="auto"/>
              <w:rPr>
                <w:rFonts w:ascii="Times New Roman" w:eastAsia="Times New Roman" w:hAnsi="Times New Roman" w:cs="Times New Roman"/>
                <w:kern w:val="0"/>
                <w:sz w:val="24"/>
                <w:szCs w:val="24"/>
                <w:lang w:eastAsia="lt-LT"/>
                <w14:ligatures w14:val="none"/>
              </w:rPr>
            </w:pPr>
          </w:p>
          <w:p w14:paraId="2614059C" w14:textId="6C7F62A0" w:rsidR="00113B51" w:rsidRPr="00921E2A" w:rsidRDefault="00113B51" w:rsidP="00113B51">
            <w:pPr>
              <w:tabs>
                <w:tab w:val="left" w:pos="211"/>
                <w:tab w:val="left" w:pos="320"/>
              </w:tabs>
              <w:spacing w:after="0" w:line="240" w:lineRule="auto"/>
              <w:jc w:val="both"/>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4.2.</w:t>
            </w:r>
            <w:r w:rsidR="00DB14F5">
              <w:rPr>
                <w:rFonts w:ascii="Times New Roman" w:eastAsia="Times New Roman" w:hAnsi="Times New Roman"/>
                <w:sz w:val="20"/>
                <w:szCs w:val="20"/>
                <w:lang w:eastAsia="lt-LT"/>
              </w:rPr>
              <w:t xml:space="preserve"> </w:t>
            </w:r>
            <w:r w:rsidRPr="00921E2A">
              <w:rPr>
                <w:rFonts w:ascii="Times New Roman" w:eastAsia="Times New Roman" w:hAnsi="Times New Roman"/>
                <w:sz w:val="20"/>
                <w:szCs w:val="20"/>
                <w:lang w:eastAsia="lt-LT"/>
              </w:rPr>
              <w:t>Bus įdiegtas naujas mokinių individualios pažangos stebėjimo įrankis (II-IV ketv.).</w:t>
            </w:r>
          </w:p>
          <w:p w14:paraId="6927FC26" w14:textId="77777777" w:rsidR="00113B51" w:rsidRPr="00921E2A" w:rsidRDefault="00113B51"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3E012CC6" w14:textId="77777777" w:rsidR="00113B51" w:rsidRPr="00921E2A" w:rsidRDefault="00113B51" w:rsidP="00113B51">
            <w:pPr>
              <w:spacing w:after="0" w:line="240" w:lineRule="auto"/>
              <w:rPr>
                <w:rFonts w:ascii="Times New Roman" w:eastAsia="Times New Roman" w:hAnsi="Times New Roman"/>
                <w:sz w:val="20"/>
                <w:szCs w:val="20"/>
                <w:lang w:eastAsia="lt-LT"/>
              </w:rPr>
            </w:pPr>
          </w:p>
          <w:p w14:paraId="4E1F8225" w14:textId="77777777" w:rsidR="00113B51" w:rsidRPr="00921E2A" w:rsidRDefault="00113B51" w:rsidP="00113B51">
            <w:pPr>
              <w:spacing w:after="0" w:line="240" w:lineRule="auto"/>
              <w:rPr>
                <w:rFonts w:ascii="Times New Roman" w:eastAsia="Times New Roman" w:hAnsi="Times New Roman"/>
                <w:sz w:val="20"/>
                <w:szCs w:val="20"/>
                <w:lang w:eastAsia="lt-LT"/>
              </w:rPr>
            </w:pPr>
          </w:p>
          <w:p w14:paraId="29D09398" w14:textId="77777777" w:rsidR="00113B51" w:rsidRPr="00921E2A" w:rsidRDefault="00113B51" w:rsidP="00113B51">
            <w:pPr>
              <w:spacing w:after="0" w:line="240" w:lineRule="auto"/>
              <w:rPr>
                <w:rFonts w:ascii="Times New Roman" w:eastAsia="Times New Roman" w:hAnsi="Times New Roman"/>
                <w:sz w:val="20"/>
                <w:szCs w:val="20"/>
                <w:lang w:eastAsia="lt-LT"/>
              </w:rPr>
            </w:pPr>
          </w:p>
          <w:p w14:paraId="41BAF301" w14:textId="77777777" w:rsidR="00113B51" w:rsidRPr="00921E2A" w:rsidRDefault="00113B51" w:rsidP="00113B51">
            <w:pPr>
              <w:spacing w:after="0" w:line="240" w:lineRule="auto"/>
              <w:rPr>
                <w:rFonts w:ascii="Times New Roman" w:eastAsia="Times New Roman" w:hAnsi="Times New Roman"/>
                <w:sz w:val="20"/>
                <w:szCs w:val="20"/>
                <w:lang w:eastAsia="lt-LT"/>
              </w:rPr>
            </w:pPr>
          </w:p>
          <w:p w14:paraId="3C093D76" w14:textId="77777777" w:rsidR="00113B51" w:rsidRPr="00921E2A" w:rsidRDefault="00113B51" w:rsidP="00113B51">
            <w:pPr>
              <w:spacing w:after="0" w:line="240" w:lineRule="auto"/>
              <w:rPr>
                <w:rFonts w:ascii="Times New Roman" w:eastAsia="Times New Roman" w:hAnsi="Times New Roman"/>
                <w:sz w:val="20"/>
                <w:szCs w:val="20"/>
                <w:lang w:eastAsia="lt-LT"/>
              </w:rPr>
            </w:pPr>
          </w:p>
          <w:p w14:paraId="4987B860" w14:textId="77777777" w:rsidR="00113B51" w:rsidRPr="00921E2A" w:rsidRDefault="00113B51" w:rsidP="00113B51">
            <w:pPr>
              <w:spacing w:after="0" w:line="240" w:lineRule="auto"/>
              <w:rPr>
                <w:rFonts w:ascii="Times New Roman" w:eastAsia="Times New Roman" w:hAnsi="Times New Roman"/>
                <w:sz w:val="20"/>
                <w:szCs w:val="20"/>
                <w:lang w:eastAsia="lt-LT"/>
              </w:rPr>
            </w:pPr>
          </w:p>
          <w:p w14:paraId="76B912EA" w14:textId="77777777" w:rsidR="00113B51" w:rsidRPr="00921E2A" w:rsidRDefault="00113B51" w:rsidP="00113B51">
            <w:pPr>
              <w:spacing w:after="0" w:line="240" w:lineRule="auto"/>
              <w:rPr>
                <w:rFonts w:ascii="Times New Roman" w:eastAsia="Times New Roman" w:hAnsi="Times New Roman"/>
                <w:sz w:val="20"/>
                <w:szCs w:val="20"/>
                <w:lang w:eastAsia="lt-LT"/>
              </w:rPr>
            </w:pPr>
          </w:p>
          <w:p w14:paraId="35178542" w14:textId="77777777" w:rsidR="00113B51" w:rsidRPr="00921E2A" w:rsidRDefault="00113B51" w:rsidP="00113B51">
            <w:pPr>
              <w:spacing w:after="0" w:line="240" w:lineRule="auto"/>
              <w:rPr>
                <w:rFonts w:ascii="Times New Roman" w:eastAsia="Times New Roman" w:hAnsi="Times New Roman"/>
                <w:sz w:val="20"/>
                <w:szCs w:val="20"/>
                <w:lang w:eastAsia="lt-LT"/>
              </w:rPr>
            </w:pPr>
          </w:p>
          <w:p w14:paraId="625FFE54" w14:textId="77777777" w:rsidR="00113B51" w:rsidRPr="00921E2A" w:rsidRDefault="00113B51" w:rsidP="00113B51">
            <w:pPr>
              <w:spacing w:after="0" w:line="240" w:lineRule="auto"/>
              <w:rPr>
                <w:rFonts w:ascii="Times New Roman" w:eastAsia="Times New Roman" w:hAnsi="Times New Roman"/>
                <w:sz w:val="20"/>
                <w:szCs w:val="20"/>
                <w:lang w:eastAsia="lt-LT"/>
              </w:rPr>
            </w:pPr>
          </w:p>
          <w:p w14:paraId="17ACD60D" w14:textId="77777777" w:rsidR="00113B51" w:rsidRPr="00921E2A" w:rsidRDefault="00113B51" w:rsidP="00113B51">
            <w:pPr>
              <w:spacing w:after="0" w:line="240" w:lineRule="auto"/>
              <w:rPr>
                <w:rFonts w:ascii="Times New Roman" w:eastAsia="Times New Roman" w:hAnsi="Times New Roman"/>
                <w:sz w:val="20"/>
                <w:szCs w:val="20"/>
                <w:lang w:eastAsia="lt-LT"/>
              </w:rPr>
            </w:pPr>
          </w:p>
          <w:p w14:paraId="5C9C7C06" w14:textId="77777777" w:rsidR="00113B51" w:rsidRPr="00921E2A" w:rsidRDefault="00113B51" w:rsidP="00113B51">
            <w:pPr>
              <w:spacing w:after="0" w:line="240" w:lineRule="auto"/>
              <w:rPr>
                <w:rFonts w:ascii="Times New Roman" w:eastAsia="Times New Roman" w:hAnsi="Times New Roman"/>
                <w:sz w:val="20"/>
                <w:szCs w:val="20"/>
                <w:lang w:eastAsia="lt-LT"/>
              </w:rPr>
            </w:pPr>
          </w:p>
          <w:p w14:paraId="7A4EE112" w14:textId="77777777" w:rsidR="00113B51" w:rsidRDefault="00113B51" w:rsidP="00113B51">
            <w:pPr>
              <w:spacing w:after="0" w:line="240" w:lineRule="auto"/>
              <w:rPr>
                <w:rFonts w:ascii="Times New Roman" w:eastAsia="Times New Roman" w:hAnsi="Times New Roman"/>
                <w:sz w:val="20"/>
                <w:szCs w:val="20"/>
                <w:lang w:eastAsia="lt-LT"/>
              </w:rPr>
            </w:pPr>
          </w:p>
          <w:p w14:paraId="662A4750" w14:textId="77777777" w:rsidR="00DB14F5" w:rsidRDefault="00DB14F5" w:rsidP="00113B51">
            <w:pPr>
              <w:spacing w:after="0" w:line="240" w:lineRule="auto"/>
              <w:rPr>
                <w:rFonts w:ascii="Times New Roman" w:eastAsia="Times New Roman" w:hAnsi="Times New Roman"/>
                <w:sz w:val="20"/>
                <w:szCs w:val="20"/>
                <w:lang w:eastAsia="lt-LT"/>
              </w:rPr>
            </w:pPr>
          </w:p>
          <w:p w14:paraId="0E221837" w14:textId="77777777" w:rsidR="00DB14F5" w:rsidRDefault="00DB14F5" w:rsidP="00113B51">
            <w:pPr>
              <w:spacing w:after="0" w:line="240" w:lineRule="auto"/>
              <w:rPr>
                <w:rFonts w:ascii="Times New Roman" w:eastAsia="Times New Roman" w:hAnsi="Times New Roman"/>
                <w:sz w:val="20"/>
                <w:szCs w:val="20"/>
                <w:lang w:eastAsia="lt-LT"/>
              </w:rPr>
            </w:pPr>
          </w:p>
          <w:p w14:paraId="3CC59F1A" w14:textId="77777777" w:rsidR="00DB14F5" w:rsidRDefault="00DB14F5" w:rsidP="00113B51">
            <w:pPr>
              <w:spacing w:after="0" w:line="240" w:lineRule="auto"/>
              <w:rPr>
                <w:rFonts w:ascii="Times New Roman" w:eastAsia="Times New Roman" w:hAnsi="Times New Roman"/>
                <w:sz w:val="20"/>
                <w:szCs w:val="20"/>
                <w:lang w:eastAsia="lt-LT"/>
              </w:rPr>
            </w:pPr>
          </w:p>
          <w:p w14:paraId="2D13A52C" w14:textId="77777777" w:rsidR="00DB14F5" w:rsidRDefault="00DB14F5" w:rsidP="00113B51">
            <w:pPr>
              <w:spacing w:after="0" w:line="240" w:lineRule="auto"/>
              <w:rPr>
                <w:rFonts w:ascii="Times New Roman" w:eastAsia="Times New Roman" w:hAnsi="Times New Roman"/>
                <w:sz w:val="20"/>
                <w:szCs w:val="20"/>
                <w:lang w:eastAsia="lt-LT"/>
              </w:rPr>
            </w:pPr>
          </w:p>
          <w:p w14:paraId="537C931E" w14:textId="77777777" w:rsidR="00DB14F5" w:rsidRDefault="00DB14F5" w:rsidP="00113B51">
            <w:pPr>
              <w:spacing w:after="0" w:line="240" w:lineRule="auto"/>
              <w:rPr>
                <w:rFonts w:ascii="Times New Roman" w:eastAsia="Times New Roman" w:hAnsi="Times New Roman"/>
                <w:sz w:val="20"/>
                <w:szCs w:val="20"/>
                <w:lang w:eastAsia="lt-LT"/>
              </w:rPr>
            </w:pPr>
          </w:p>
          <w:p w14:paraId="378BB3EF" w14:textId="77777777" w:rsidR="00DB14F5" w:rsidRDefault="00DB14F5" w:rsidP="00113B51">
            <w:pPr>
              <w:spacing w:after="0" w:line="240" w:lineRule="auto"/>
              <w:rPr>
                <w:rFonts w:ascii="Times New Roman" w:eastAsia="Times New Roman" w:hAnsi="Times New Roman"/>
                <w:sz w:val="20"/>
                <w:szCs w:val="20"/>
                <w:lang w:eastAsia="lt-LT"/>
              </w:rPr>
            </w:pPr>
          </w:p>
          <w:p w14:paraId="012EA0B6" w14:textId="77777777" w:rsidR="00DB14F5" w:rsidRDefault="00DB14F5" w:rsidP="00113B51">
            <w:pPr>
              <w:spacing w:after="0" w:line="240" w:lineRule="auto"/>
              <w:rPr>
                <w:rFonts w:ascii="Times New Roman" w:eastAsia="Times New Roman" w:hAnsi="Times New Roman"/>
                <w:sz w:val="20"/>
                <w:szCs w:val="20"/>
                <w:lang w:eastAsia="lt-LT"/>
              </w:rPr>
            </w:pPr>
          </w:p>
          <w:p w14:paraId="209176F2" w14:textId="77777777" w:rsidR="00DB14F5" w:rsidRDefault="00DB14F5" w:rsidP="00113B51">
            <w:pPr>
              <w:spacing w:after="0" w:line="240" w:lineRule="auto"/>
              <w:rPr>
                <w:rFonts w:ascii="Times New Roman" w:eastAsia="Times New Roman" w:hAnsi="Times New Roman"/>
                <w:sz w:val="20"/>
                <w:szCs w:val="20"/>
                <w:lang w:eastAsia="lt-LT"/>
              </w:rPr>
            </w:pPr>
          </w:p>
          <w:p w14:paraId="45893976" w14:textId="77777777" w:rsidR="00DB14F5" w:rsidRDefault="00DB14F5" w:rsidP="00113B51">
            <w:pPr>
              <w:spacing w:after="0" w:line="240" w:lineRule="auto"/>
              <w:rPr>
                <w:rFonts w:ascii="Times New Roman" w:eastAsia="Times New Roman" w:hAnsi="Times New Roman"/>
                <w:sz w:val="20"/>
                <w:szCs w:val="20"/>
                <w:lang w:eastAsia="lt-LT"/>
              </w:rPr>
            </w:pPr>
          </w:p>
          <w:p w14:paraId="69793A7F" w14:textId="77777777" w:rsidR="00DB14F5" w:rsidRDefault="00DB14F5" w:rsidP="00113B51">
            <w:pPr>
              <w:spacing w:after="0" w:line="240" w:lineRule="auto"/>
              <w:rPr>
                <w:rFonts w:ascii="Times New Roman" w:eastAsia="Times New Roman" w:hAnsi="Times New Roman"/>
                <w:sz w:val="20"/>
                <w:szCs w:val="20"/>
                <w:lang w:eastAsia="lt-LT"/>
              </w:rPr>
            </w:pPr>
          </w:p>
          <w:p w14:paraId="4ACB25D9" w14:textId="77777777" w:rsidR="00DB14F5" w:rsidRDefault="00DB14F5" w:rsidP="00113B51">
            <w:pPr>
              <w:spacing w:after="0" w:line="240" w:lineRule="auto"/>
              <w:rPr>
                <w:rFonts w:ascii="Times New Roman" w:eastAsia="Times New Roman" w:hAnsi="Times New Roman"/>
                <w:sz w:val="20"/>
                <w:szCs w:val="20"/>
                <w:lang w:eastAsia="lt-LT"/>
              </w:rPr>
            </w:pPr>
          </w:p>
          <w:p w14:paraId="07B130C7" w14:textId="77777777" w:rsidR="00DB14F5" w:rsidRDefault="00DB14F5" w:rsidP="00113B51">
            <w:pPr>
              <w:spacing w:after="0" w:line="240" w:lineRule="auto"/>
              <w:rPr>
                <w:rFonts w:ascii="Times New Roman" w:eastAsia="Times New Roman" w:hAnsi="Times New Roman"/>
                <w:sz w:val="20"/>
                <w:szCs w:val="20"/>
                <w:lang w:eastAsia="lt-LT"/>
              </w:rPr>
            </w:pPr>
          </w:p>
          <w:p w14:paraId="745C5310" w14:textId="77777777" w:rsidR="00DB14F5" w:rsidRDefault="00DB14F5" w:rsidP="00113B51">
            <w:pPr>
              <w:spacing w:after="0" w:line="240" w:lineRule="auto"/>
              <w:rPr>
                <w:rFonts w:ascii="Times New Roman" w:eastAsia="Times New Roman" w:hAnsi="Times New Roman"/>
                <w:sz w:val="20"/>
                <w:szCs w:val="20"/>
                <w:lang w:eastAsia="lt-LT"/>
              </w:rPr>
            </w:pPr>
          </w:p>
          <w:p w14:paraId="29C778A3" w14:textId="77777777" w:rsidR="00DB14F5" w:rsidRDefault="00DB14F5" w:rsidP="00113B51">
            <w:pPr>
              <w:spacing w:after="0" w:line="240" w:lineRule="auto"/>
              <w:rPr>
                <w:rFonts w:ascii="Times New Roman" w:eastAsia="Times New Roman" w:hAnsi="Times New Roman"/>
                <w:sz w:val="20"/>
                <w:szCs w:val="20"/>
                <w:lang w:eastAsia="lt-LT"/>
              </w:rPr>
            </w:pPr>
          </w:p>
          <w:p w14:paraId="146B0689" w14:textId="77777777" w:rsidR="00DB14F5" w:rsidRPr="00921E2A" w:rsidRDefault="00DB14F5" w:rsidP="00113B51">
            <w:pPr>
              <w:spacing w:after="0" w:line="240" w:lineRule="auto"/>
              <w:rPr>
                <w:rFonts w:ascii="Times New Roman" w:eastAsia="Times New Roman" w:hAnsi="Times New Roman"/>
                <w:sz w:val="20"/>
                <w:szCs w:val="20"/>
                <w:lang w:eastAsia="lt-LT"/>
              </w:rPr>
            </w:pPr>
          </w:p>
          <w:p w14:paraId="6657A926" w14:textId="77777777" w:rsidR="00113B51" w:rsidRPr="00921E2A" w:rsidRDefault="00113B51" w:rsidP="00113B51">
            <w:pPr>
              <w:spacing w:after="0" w:line="240" w:lineRule="auto"/>
              <w:rPr>
                <w:rFonts w:ascii="Times New Roman" w:eastAsia="Times New Roman" w:hAnsi="Times New Roman"/>
                <w:sz w:val="20"/>
                <w:szCs w:val="20"/>
                <w:lang w:eastAsia="lt-LT"/>
              </w:rPr>
            </w:pPr>
          </w:p>
          <w:p w14:paraId="59C0B03D" w14:textId="4C01088C" w:rsidR="00113B51" w:rsidRPr="00583523" w:rsidRDefault="00113B51" w:rsidP="00113B51">
            <w:pPr>
              <w:spacing w:after="0" w:line="240" w:lineRule="auto"/>
              <w:rPr>
                <w:rFonts w:ascii="Times New Roman" w:eastAsia="Times New Roman" w:hAnsi="Times New Roman" w:cs="Times New Roman"/>
                <w:kern w:val="0"/>
                <w:sz w:val="24"/>
                <w:szCs w:val="24"/>
                <w:lang w:eastAsia="lt-LT"/>
                <w14:ligatures w14:val="none"/>
              </w:rPr>
            </w:pPr>
            <w:r w:rsidRPr="00921E2A">
              <w:rPr>
                <w:rFonts w:ascii="Times New Roman" w:eastAsia="Times New Roman" w:hAnsi="Times New Roman"/>
                <w:sz w:val="20"/>
                <w:szCs w:val="20"/>
                <w:lang w:eastAsia="lt-LT"/>
              </w:rPr>
              <w:t>4.3.Visų nacionalinio mokinių pasiekimų patikrinimų (NMPP) atskirų dalykų rezultatų vidurkiai ne žemesni nei šalies atskirų dalykų vidurkiai.</w:t>
            </w:r>
          </w:p>
        </w:tc>
        <w:tc>
          <w:tcPr>
            <w:tcW w:w="1985" w:type="dxa"/>
            <w:tcBorders>
              <w:top w:val="single" w:sz="4" w:space="0" w:color="auto"/>
              <w:left w:val="single" w:sz="4" w:space="0" w:color="auto"/>
              <w:bottom w:val="single" w:sz="4" w:space="0" w:color="auto"/>
              <w:right w:val="single" w:sz="4" w:space="0" w:color="auto"/>
            </w:tcBorders>
          </w:tcPr>
          <w:p w14:paraId="23C38727" w14:textId="46865C73" w:rsidR="00113B51" w:rsidRPr="00921E2A" w:rsidRDefault="00937CE4" w:rsidP="00DB14F5">
            <w:pPr>
              <w:spacing w:after="0"/>
              <w:rPr>
                <w:rFonts w:ascii="Times New Roman" w:hAnsi="Times New Roman"/>
                <w:color w:val="000000" w:themeColor="text1"/>
                <w:sz w:val="20"/>
                <w:szCs w:val="20"/>
              </w:rPr>
            </w:pPr>
            <w:r>
              <w:rPr>
                <w:rFonts w:ascii="Times New Roman" w:hAnsi="Times New Roman"/>
                <w:color w:val="000000" w:themeColor="text1"/>
                <w:sz w:val="20"/>
                <w:szCs w:val="20"/>
              </w:rPr>
              <w:lastRenderedPageBreak/>
              <w:t xml:space="preserve">4.1 </w:t>
            </w:r>
            <w:r w:rsidR="00113B51" w:rsidRPr="00921E2A">
              <w:rPr>
                <w:rFonts w:ascii="Times New Roman" w:hAnsi="Times New Roman"/>
                <w:color w:val="000000" w:themeColor="text1"/>
                <w:sz w:val="20"/>
                <w:szCs w:val="20"/>
              </w:rPr>
              <w:t xml:space="preserve">0,06 proc. sumažėjo lietuvių kalbos ir literatūros dalyko mokslumas </w:t>
            </w:r>
            <w:r w:rsidR="00113B51" w:rsidRPr="00921E2A">
              <w:rPr>
                <w:color w:val="000000" w:themeColor="text1"/>
              </w:rPr>
              <w:t xml:space="preserve"> </w:t>
            </w:r>
            <w:r w:rsidR="00113B51" w:rsidRPr="00921E2A">
              <w:rPr>
                <w:rFonts w:ascii="Times New Roman" w:hAnsi="Times New Roman"/>
                <w:color w:val="000000" w:themeColor="text1"/>
                <w:sz w:val="20"/>
                <w:szCs w:val="20"/>
              </w:rPr>
              <w:t xml:space="preserve">lyginant 2024 m. metinius rezultatus su </w:t>
            </w:r>
            <w:r w:rsidR="00113B51" w:rsidRPr="00921E2A">
              <w:rPr>
                <w:rFonts w:ascii="Times New Roman" w:hAnsi="Times New Roman"/>
                <w:color w:val="000000" w:themeColor="text1"/>
                <w:sz w:val="20"/>
                <w:szCs w:val="20"/>
              </w:rPr>
              <w:lastRenderedPageBreak/>
              <w:t>2023 m. metiniais  rezultatais.</w:t>
            </w:r>
          </w:p>
          <w:p w14:paraId="1F24B1B2" w14:textId="77777777" w:rsidR="00113B51" w:rsidRPr="00921E2A" w:rsidRDefault="00113B51" w:rsidP="00DB14F5">
            <w:pPr>
              <w:spacing w:after="0"/>
              <w:rPr>
                <w:rFonts w:ascii="Times New Roman" w:hAnsi="Times New Roman"/>
                <w:color w:val="000000" w:themeColor="text1"/>
                <w:sz w:val="20"/>
                <w:szCs w:val="20"/>
              </w:rPr>
            </w:pPr>
            <w:r w:rsidRPr="00921E2A">
              <w:rPr>
                <w:rFonts w:ascii="Times New Roman" w:hAnsi="Times New Roman"/>
                <w:color w:val="000000" w:themeColor="text1"/>
                <w:sz w:val="20"/>
                <w:szCs w:val="20"/>
              </w:rPr>
              <w:t xml:space="preserve">0,24 proc. sumažėjo matematikos dalyko mokslumas </w:t>
            </w:r>
            <w:r w:rsidRPr="00921E2A">
              <w:rPr>
                <w:color w:val="000000" w:themeColor="text1"/>
              </w:rPr>
              <w:t xml:space="preserve"> </w:t>
            </w:r>
            <w:r w:rsidRPr="00921E2A">
              <w:rPr>
                <w:rFonts w:ascii="Times New Roman" w:hAnsi="Times New Roman"/>
                <w:color w:val="000000" w:themeColor="text1"/>
                <w:sz w:val="20"/>
                <w:szCs w:val="20"/>
              </w:rPr>
              <w:t>lyginant 2024 m. metinius rezultatus su 2023 m. metiniais  rezultatais.</w:t>
            </w:r>
          </w:p>
          <w:p w14:paraId="5DC1BAED" w14:textId="77777777" w:rsidR="00113B51" w:rsidRPr="00921E2A" w:rsidRDefault="00113B51" w:rsidP="00DB14F5">
            <w:pPr>
              <w:spacing w:after="0"/>
              <w:rPr>
                <w:rFonts w:ascii="Times New Roman" w:hAnsi="Times New Roman"/>
                <w:sz w:val="20"/>
                <w:szCs w:val="20"/>
              </w:rPr>
            </w:pPr>
            <w:r w:rsidRPr="00921E2A">
              <w:rPr>
                <w:rFonts w:ascii="Times New Roman" w:hAnsi="Times New Roman"/>
                <w:sz w:val="20"/>
                <w:szCs w:val="20"/>
              </w:rPr>
              <w:t>5,6 proc. sumažėjo lietuvių kalbos ir literatūros  mokslumo vidurkis lyginant metinius dalyko rezultatus 5 kl. su tais pačiais 6 kl. mokiniais.</w:t>
            </w:r>
          </w:p>
          <w:p w14:paraId="6C2CF7F4" w14:textId="77777777" w:rsidR="00113B51" w:rsidRPr="00921E2A" w:rsidRDefault="00113B51" w:rsidP="00DB14F5">
            <w:pPr>
              <w:spacing w:after="0"/>
              <w:rPr>
                <w:rFonts w:ascii="Times New Roman" w:hAnsi="Times New Roman"/>
                <w:sz w:val="20"/>
                <w:szCs w:val="20"/>
              </w:rPr>
            </w:pPr>
            <w:r w:rsidRPr="00921E2A">
              <w:rPr>
                <w:rFonts w:ascii="Times New Roman" w:hAnsi="Times New Roman"/>
                <w:sz w:val="20"/>
                <w:szCs w:val="20"/>
              </w:rPr>
              <w:t>1,6 proc. sumažėjo lietuvių kalbos ir literatūros  mokslumo vidurkis lyginant metinius dalyko rezultatus 6 kl. su tais pačiais 7 kl. mokiniais.</w:t>
            </w:r>
          </w:p>
          <w:p w14:paraId="14312E06" w14:textId="77777777" w:rsidR="00113B51" w:rsidRPr="00921E2A" w:rsidRDefault="00113B51" w:rsidP="00DB14F5">
            <w:pPr>
              <w:spacing w:after="0"/>
              <w:rPr>
                <w:rFonts w:ascii="Times New Roman" w:hAnsi="Times New Roman"/>
                <w:sz w:val="20"/>
                <w:szCs w:val="20"/>
              </w:rPr>
            </w:pPr>
            <w:r w:rsidRPr="00921E2A">
              <w:rPr>
                <w:rFonts w:ascii="Times New Roman" w:hAnsi="Times New Roman"/>
                <w:sz w:val="20"/>
                <w:szCs w:val="20"/>
              </w:rPr>
              <w:t>1,1 proc. padidėjo lietuvių kalbos ir literatūros  mokslumo vidurkis lyginant metinius dalyko rezultatus 7 kl. su tais pačiais 8 kl. mokiniais.</w:t>
            </w:r>
          </w:p>
          <w:p w14:paraId="3DBF62B0" w14:textId="77777777" w:rsidR="00113B51" w:rsidRPr="00921E2A" w:rsidRDefault="00113B51" w:rsidP="00DB14F5">
            <w:pPr>
              <w:spacing w:after="0"/>
              <w:rPr>
                <w:rFonts w:ascii="Times New Roman" w:hAnsi="Times New Roman"/>
                <w:sz w:val="20"/>
                <w:szCs w:val="20"/>
              </w:rPr>
            </w:pPr>
            <w:r w:rsidRPr="00921E2A">
              <w:rPr>
                <w:rFonts w:ascii="Times New Roman" w:hAnsi="Times New Roman"/>
                <w:sz w:val="20"/>
                <w:szCs w:val="20"/>
              </w:rPr>
              <w:t>8,5 proc. sumažėjo matematikos  mokslumo vidurkis lyginant metinius dalyko rezultatus 5 kl. su tais pačiais 6 kl. mokiniais.</w:t>
            </w:r>
          </w:p>
          <w:p w14:paraId="7239D0DA" w14:textId="77777777" w:rsidR="00113B51" w:rsidRPr="00921E2A" w:rsidRDefault="00113B51" w:rsidP="00DB14F5">
            <w:pPr>
              <w:spacing w:after="0"/>
              <w:rPr>
                <w:rFonts w:ascii="Times New Roman" w:hAnsi="Times New Roman"/>
                <w:sz w:val="20"/>
                <w:szCs w:val="20"/>
              </w:rPr>
            </w:pPr>
            <w:r w:rsidRPr="00921E2A">
              <w:rPr>
                <w:rFonts w:ascii="Times New Roman" w:hAnsi="Times New Roman"/>
                <w:sz w:val="20"/>
                <w:szCs w:val="20"/>
              </w:rPr>
              <w:t>8,8 proc. sumažėjo matematikos  mokslumo vidurkis lyginant metinius dalyko rezultatus 6 kl. su tais pačiais 7 kl. mokiniais.</w:t>
            </w:r>
          </w:p>
          <w:p w14:paraId="2F0E3003" w14:textId="77777777" w:rsidR="00113B51" w:rsidRPr="00921E2A" w:rsidRDefault="00113B51" w:rsidP="00DB14F5">
            <w:pPr>
              <w:spacing w:after="0"/>
              <w:rPr>
                <w:rFonts w:ascii="Times New Roman" w:hAnsi="Times New Roman"/>
                <w:sz w:val="20"/>
                <w:szCs w:val="20"/>
              </w:rPr>
            </w:pPr>
            <w:r w:rsidRPr="00921E2A">
              <w:rPr>
                <w:rFonts w:ascii="Times New Roman" w:hAnsi="Times New Roman"/>
                <w:sz w:val="20"/>
                <w:szCs w:val="20"/>
              </w:rPr>
              <w:t>2,5 proc. sumažėjo matematikos  mokslumo vidurkis lyginant metinius dalyko rezultatus 7 kl. su tais pačiais 8 kl. mokiniais.</w:t>
            </w:r>
          </w:p>
          <w:p w14:paraId="4E549D75" w14:textId="77777777" w:rsidR="00113B51" w:rsidRPr="00921E2A" w:rsidRDefault="00113B51" w:rsidP="00DB14F5">
            <w:pPr>
              <w:spacing w:after="0"/>
              <w:rPr>
                <w:rFonts w:ascii="Times New Roman" w:hAnsi="Times New Roman"/>
                <w:sz w:val="20"/>
                <w:szCs w:val="20"/>
              </w:rPr>
            </w:pPr>
          </w:p>
          <w:p w14:paraId="1F297E74" w14:textId="77777777" w:rsidR="00113B51" w:rsidRPr="00921E2A" w:rsidRDefault="00113B51" w:rsidP="00DB14F5">
            <w:pPr>
              <w:spacing w:after="0"/>
              <w:rPr>
                <w:rFonts w:ascii="Times New Roman" w:hAnsi="Times New Roman"/>
                <w:sz w:val="20"/>
                <w:szCs w:val="20"/>
              </w:rPr>
            </w:pPr>
          </w:p>
          <w:p w14:paraId="15E4DFAA" w14:textId="77777777" w:rsidR="00113B51" w:rsidRPr="00921E2A" w:rsidRDefault="00113B51" w:rsidP="00DB14F5">
            <w:pPr>
              <w:spacing w:after="0"/>
              <w:rPr>
                <w:rFonts w:ascii="Times New Roman" w:hAnsi="Times New Roman"/>
                <w:color w:val="000000" w:themeColor="text1"/>
                <w:sz w:val="20"/>
                <w:szCs w:val="20"/>
              </w:rPr>
            </w:pPr>
            <w:r w:rsidRPr="00921E2A">
              <w:rPr>
                <w:rFonts w:ascii="Times New Roman" w:hAnsi="Times New Roman"/>
                <w:sz w:val="20"/>
                <w:szCs w:val="20"/>
              </w:rPr>
              <w:t xml:space="preserve">4.2.2024 m vasario 28 d. buvo pasirašyta sutartis dėl  </w:t>
            </w:r>
            <w:r w:rsidRPr="00921E2A">
              <w:rPr>
                <w:rFonts w:ascii="Times New Roman" w:hAnsi="Times New Roman"/>
                <w:sz w:val="20"/>
                <w:szCs w:val="20"/>
              </w:rPr>
              <w:lastRenderedPageBreak/>
              <w:t xml:space="preserve">elektroninės mokinių pažangos stebėjimo platformos „Mokinių pažanga“. </w:t>
            </w:r>
            <w:r w:rsidRPr="00921E2A">
              <w:rPr>
                <w:rFonts w:ascii="Times New Roman" w:hAnsi="Times New Roman"/>
                <w:color w:val="000000" w:themeColor="text1"/>
                <w:sz w:val="20"/>
                <w:szCs w:val="20"/>
              </w:rPr>
              <w:t xml:space="preserve">Ji skirta mokinių mokymosi rezultatų stebėjimui ir analizei. Platforma suteikia galimybę optimizuoti progimnazijos veiklą ir organizuoti atvirų durų dienų konsultacijas.  </w:t>
            </w:r>
            <w:r w:rsidRPr="00921E2A">
              <w:t xml:space="preserve"> </w:t>
            </w:r>
            <w:r w:rsidRPr="00921E2A">
              <w:rPr>
                <w:rFonts w:ascii="Times New Roman" w:hAnsi="Times New Roman"/>
                <w:color w:val="000000" w:themeColor="text1"/>
                <w:sz w:val="20"/>
                <w:szCs w:val="20"/>
              </w:rPr>
              <w:t>2024 m. šia platforma naudojasi 508 progimnazijos bendruomenės nariai. Prie sistemos yra prisijungę 341 mokinys, 136 mokinių tėvai, 28 mokytojai ir 3 administracijos atstovai.</w:t>
            </w:r>
          </w:p>
          <w:p w14:paraId="08654717" w14:textId="77777777" w:rsidR="00113B51" w:rsidRPr="00921E2A" w:rsidRDefault="00113B51" w:rsidP="00DB14F5">
            <w:pPr>
              <w:spacing w:after="0"/>
              <w:rPr>
                <w:rFonts w:ascii="Times New Roman" w:hAnsi="Times New Roman"/>
                <w:sz w:val="20"/>
                <w:szCs w:val="20"/>
              </w:rPr>
            </w:pPr>
          </w:p>
          <w:p w14:paraId="3064F807" w14:textId="77777777" w:rsidR="00113B51" w:rsidRPr="00921E2A" w:rsidRDefault="00113B51" w:rsidP="00DB14F5">
            <w:pPr>
              <w:spacing w:after="0"/>
              <w:rPr>
                <w:rFonts w:ascii="Times New Roman" w:hAnsi="Times New Roman"/>
                <w:sz w:val="20"/>
                <w:szCs w:val="20"/>
              </w:rPr>
            </w:pPr>
          </w:p>
          <w:p w14:paraId="2C8BE0A3" w14:textId="77777777" w:rsidR="00113B51" w:rsidRPr="00921E2A" w:rsidRDefault="00113B51" w:rsidP="00DB14F5">
            <w:pPr>
              <w:spacing w:after="0"/>
              <w:rPr>
                <w:rFonts w:ascii="Times New Roman" w:hAnsi="Times New Roman"/>
                <w:sz w:val="20"/>
                <w:szCs w:val="20"/>
              </w:rPr>
            </w:pPr>
          </w:p>
          <w:p w14:paraId="0D359A9F" w14:textId="68E66EDD" w:rsidR="00113B51" w:rsidRPr="00921E2A" w:rsidRDefault="00113B51" w:rsidP="00DB14F5">
            <w:pPr>
              <w:spacing w:after="0"/>
              <w:rPr>
                <w:rFonts w:ascii="Times New Roman" w:hAnsi="Times New Roman"/>
                <w:sz w:val="20"/>
                <w:szCs w:val="20"/>
              </w:rPr>
            </w:pPr>
            <w:r w:rsidRPr="00921E2A">
              <w:rPr>
                <w:rFonts w:ascii="Times New Roman" w:hAnsi="Times New Roman"/>
                <w:sz w:val="20"/>
                <w:szCs w:val="20"/>
              </w:rPr>
              <w:t>4.3.</w:t>
            </w:r>
            <w:r w:rsidR="00DB14F5">
              <w:rPr>
                <w:rFonts w:ascii="Times New Roman" w:hAnsi="Times New Roman"/>
                <w:sz w:val="20"/>
                <w:szCs w:val="20"/>
              </w:rPr>
              <w:t xml:space="preserve"> </w:t>
            </w:r>
            <w:r w:rsidRPr="00921E2A">
              <w:rPr>
                <w:rFonts w:ascii="Times New Roman" w:hAnsi="Times New Roman"/>
                <w:sz w:val="20"/>
                <w:szCs w:val="20"/>
              </w:rPr>
              <w:t>4 kl. mokinių skaitymo procentinis vidurkis yra 1,6 proc. didesnis už savivaldybės ir 4,7 proc. už šalies 4 kl. mokinių vidurkį.</w:t>
            </w:r>
          </w:p>
          <w:p w14:paraId="5C796B39" w14:textId="77777777" w:rsidR="00113B51" w:rsidRPr="00921E2A" w:rsidRDefault="00113B51" w:rsidP="00DB14F5">
            <w:pPr>
              <w:spacing w:after="0"/>
              <w:rPr>
                <w:rFonts w:ascii="Times New Roman" w:hAnsi="Times New Roman"/>
                <w:sz w:val="20"/>
                <w:szCs w:val="20"/>
              </w:rPr>
            </w:pPr>
            <w:r w:rsidRPr="00921E2A">
              <w:rPr>
                <w:rFonts w:ascii="Times New Roman" w:hAnsi="Times New Roman"/>
                <w:sz w:val="20"/>
                <w:szCs w:val="20"/>
              </w:rPr>
              <w:t>4 kl. mokinių matematikos procentinis vidurkis yra 2,0 proc. didesnis už savivaldybės ir 0,7 proc.</w:t>
            </w:r>
          </w:p>
          <w:p w14:paraId="39136304" w14:textId="77777777" w:rsidR="00113B51" w:rsidRPr="00921E2A" w:rsidRDefault="00113B51" w:rsidP="00DB14F5">
            <w:pPr>
              <w:spacing w:after="0"/>
              <w:rPr>
                <w:rFonts w:ascii="Times New Roman" w:hAnsi="Times New Roman"/>
                <w:sz w:val="20"/>
                <w:szCs w:val="20"/>
              </w:rPr>
            </w:pPr>
            <w:r w:rsidRPr="00921E2A">
              <w:rPr>
                <w:rFonts w:ascii="Times New Roman" w:hAnsi="Times New Roman"/>
                <w:sz w:val="20"/>
                <w:szCs w:val="20"/>
              </w:rPr>
              <w:t>už šalies 4 kl. mokinių vidurkį.</w:t>
            </w:r>
          </w:p>
          <w:p w14:paraId="37CA6D37" w14:textId="77777777" w:rsidR="00113B51" w:rsidRPr="00921E2A" w:rsidRDefault="00113B51" w:rsidP="00DB14F5">
            <w:pPr>
              <w:spacing w:after="0"/>
              <w:rPr>
                <w:rFonts w:ascii="Times New Roman" w:hAnsi="Times New Roman"/>
                <w:sz w:val="20"/>
                <w:szCs w:val="20"/>
              </w:rPr>
            </w:pPr>
            <w:r w:rsidRPr="00921E2A">
              <w:rPr>
                <w:rFonts w:ascii="Times New Roman" w:hAnsi="Times New Roman"/>
                <w:sz w:val="20"/>
                <w:szCs w:val="20"/>
              </w:rPr>
              <w:t>8 kl. mokinių NMPP skaitymo procentinis taškų vidurkis yra 67,8 proc., tai 0,8 proc. mažesnis nei savivaldybės bei 2,0 proc. mažesnis už šalies aštuntų kl. mokinių vidurkį.</w:t>
            </w:r>
          </w:p>
          <w:p w14:paraId="5035EF33" w14:textId="6BCCABDF" w:rsidR="00583523" w:rsidRPr="00583523" w:rsidRDefault="00113B51" w:rsidP="00DB14F5">
            <w:pPr>
              <w:spacing w:after="0" w:line="240" w:lineRule="auto"/>
              <w:rPr>
                <w:rFonts w:ascii="Times New Roman" w:eastAsia="Times New Roman" w:hAnsi="Times New Roman" w:cs="Times New Roman"/>
                <w:kern w:val="0"/>
                <w:sz w:val="24"/>
                <w:szCs w:val="24"/>
                <w:lang w:eastAsia="lt-LT"/>
                <w14:ligatures w14:val="none"/>
              </w:rPr>
            </w:pPr>
            <w:r w:rsidRPr="00921E2A">
              <w:rPr>
                <w:rFonts w:ascii="Times New Roman" w:hAnsi="Times New Roman"/>
                <w:sz w:val="20"/>
                <w:szCs w:val="20"/>
              </w:rPr>
              <w:t xml:space="preserve">8 kl. mokinių matematikos procentinis taškų vidurkis - 35,6 proc., t.y.  0,2 proc. didesnis už savivaldybės, bet 7,0 proc. mažesnis už </w:t>
            </w:r>
            <w:r w:rsidRPr="00921E2A">
              <w:rPr>
                <w:rFonts w:ascii="Times New Roman" w:hAnsi="Times New Roman"/>
                <w:sz w:val="20"/>
                <w:szCs w:val="20"/>
              </w:rPr>
              <w:lastRenderedPageBreak/>
              <w:t>šalies 8 kl. mokinių vidurkį.</w:t>
            </w:r>
          </w:p>
        </w:tc>
      </w:tr>
      <w:tr w:rsidR="00113B51" w:rsidRPr="00921E2A" w14:paraId="29C348DE" w14:textId="77777777" w:rsidTr="00AA68C7">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17490921" w14:textId="6959DF61" w:rsidR="00113B51" w:rsidRPr="00583523" w:rsidRDefault="00113B51" w:rsidP="00113B51">
            <w:pPr>
              <w:spacing w:after="0" w:line="240" w:lineRule="auto"/>
              <w:rPr>
                <w:rFonts w:ascii="Times New Roman" w:eastAsia="Times New Roman" w:hAnsi="Times New Roman" w:cs="Times New Roman"/>
                <w:kern w:val="0"/>
                <w:sz w:val="24"/>
                <w:szCs w:val="24"/>
                <w:lang w:eastAsia="lt-LT"/>
                <w14:ligatures w14:val="none"/>
              </w:rPr>
            </w:pPr>
            <w:r w:rsidRPr="00921E2A">
              <w:rPr>
                <w:rFonts w:ascii="Times New Roman" w:eastAsia="Times New Roman" w:hAnsi="Times New Roman"/>
                <w:sz w:val="20"/>
                <w:szCs w:val="20"/>
                <w:lang w:eastAsia="lt-LT"/>
              </w:rPr>
              <w:lastRenderedPageBreak/>
              <w:t>5.Gerinti mokinių ir pedagogų socialinę emocinę gerovę</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7EFE4D8" w14:textId="37DB8E64" w:rsidR="00113B51" w:rsidRPr="00583523" w:rsidRDefault="00113B51" w:rsidP="00113B51">
            <w:pPr>
              <w:spacing w:after="0" w:line="240" w:lineRule="auto"/>
              <w:rPr>
                <w:rFonts w:ascii="Times New Roman" w:eastAsia="Times New Roman" w:hAnsi="Times New Roman" w:cs="Times New Roman"/>
                <w:kern w:val="0"/>
                <w:sz w:val="24"/>
                <w:szCs w:val="24"/>
                <w:lang w:eastAsia="lt-LT"/>
                <w14:ligatures w14:val="none"/>
              </w:rPr>
            </w:pPr>
            <w:r w:rsidRPr="00921E2A">
              <w:rPr>
                <w:rFonts w:ascii="Times New Roman" w:eastAsia="Times New Roman" w:hAnsi="Times New Roman"/>
                <w:sz w:val="20"/>
                <w:szCs w:val="20"/>
                <w:lang w:eastAsia="lt-LT"/>
              </w:rPr>
              <w:t>Pagerėjo mokinių ir pedagogų socialinė emocinė gerovė</w:t>
            </w:r>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7CF2595B" w14:textId="6B37FDDB" w:rsidR="00113B51" w:rsidRPr="00921E2A" w:rsidRDefault="00113B51" w:rsidP="00113B51">
            <w:pPr>
              <w:tabs>
                <w:tab w:val="left" w:pos="211"/>
                <w:tab w:val="left" w:pos="320"/>
              </w:tabs>
              <w:spacing w:after="0" w:line="240" w:lineRule="auto"/>
              <w:jc w:val="both"/>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5.1.</w:t>
            </w:r>
            <w:r w:rsidR="00DB14F5">
              <w:rPr>
                <w:rFonts w:ascii="Times New Roman" w:eastAsia="Times New Roman" w:hAnsi="Times New Roman"/>
                <w:sz w:val="20"/>
                <w:szCs w:val="20"/>
                <w:lang w:eastAsia="lt-LT"/>
              </w:rPr>
              <w:t xml:space="preserve"> </w:t>
            </w:r>
            <w:r w:rsidRPr="00921E2A">
              <w:rPr>
                <w:rFonts w:ascii="Times New Roman" w:eastAsia="Times New Roman" w:hAnsi="Times New Roman"/>
                <w:sz w:val="20"/>
                <w:szCs w:val="20"/>
                <w:lang w:eastAsia="lt-LT"/>
              </w:rPr>
              <w:t>Bus atliktas 3-8 kl. mokinių patyčių tyrimas (I ketv.) 1proc. sumažės patyčių skaičius 5-8 kl. lyginant 2024 m. I ketv. ir 2024 m. IV ketv. rezultatus.</w:t>
            </w:r>
          </w:p>
          <w:p w14:paraId="785AFFC0" w14:textId="77777777" w:rsidR="00113B51" w:rsidRPr="00921E2A" w:rsidRDefault="00113B51"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56126727" w14:textId="77777777" w:rsidR="00113B51" w:rsidRPr="00921E2A" w:rsidRDefault="00113B51"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1B0C2D7E" w14:textId="77777777" w:rsidR="00113B51" w:rsidRPr="00921E2A" w:rsidRDefault="00113B51"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3D3A0AF2" w14:textId="77777777" w:rsidR="00113B51" w:rsidRPr="00921E2A" w:rsidRDefault="00113B51"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76C2CD63" w14:textId="77777777" w:rsidR="00113B51" w:rsidRPr="00921E2A" w:rsidRDefault="00113B51"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2A4E4940" w14:textId="77777777" w:rsidR="00113B51" w:rsidRPr="00921E2A" w:rsidRDefault="00113B51"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185CE083" w14:textId="77777777" w:rsidR="00113B51" w:rsidRDefault="00113B51"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6C124228" w14:textId="77777777" w:rsidR="00DB14F5" w:rsidRDefault="00DB14F5"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5201C203" w14:textId="77777777" w:rsidR="00DB14F5" w:rsidRDefault="00DB14F5"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59E4DC39" w14:textId="77777777" w:rsidR="00DB14F5" w:rsidRDefault="00DB14F5"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4D04463B" w14:textId="77777777" w:rsidR="00DB14F5" w:rsidRDefault="00DB14F5"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0489AF22" w14:textId="77777777" w:rsidR="00DB14F5" w:rsidRDefault="00DB14F5"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594CBCA1" w14:textId="77777777" w:rsidR="00DB14F5" w:rsidRDefault="00DB14F5"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7FAF53A7" w14:textId="77777777" w:rsidR="00DB14F5" w:rsidRDefault="00DB14F5"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3C97C153" w14:textId="77777777" w:rsidR="00DB14F5" w:rsidRDefault="00DB14F5"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50FE42E2" w14:textId="77777777" w:rsidR="00DB14F5" w:rsidRDefault="00DB14F5"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777B530A" w14:textId="77777777" w:rsidR="00DB14F5" w:rsidRDefault="00DB14F5"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6A503B79" w14:textId="77777777" w:rsidR="00DB14F5" w:rsidRPr="00921E2A" w:rsidRDefault="00DB14F5"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3E1DC746" w14:textId="77777777" w:rsidR="00113B51" w:rsidRPr="00921E2A" w:rsidRDefault="00113B51"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17729F6D" w14:textId="10A5CAFC" w:rsidR="00113B51" w:rsidRPr="00921E2A" w:rsidRDefault="00113B51" w:rsidP="00DB14F5">
            <w:pPr>
              <w:tabs>
                <w:tab w:val="left" w:pos="320"/>
                <w:tab w:val="left" w:pos="348"/>
              </w:tabs>
              <w:spacing w:after="0" w:line="240" w:lineRule="auto"/>
              <w:jc w:val="both"/>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5.2.</w:t>
            </w:r>
            <w:r w:rsidR="00DB14F5">
              <w:rPr>
                <w:rFonts w:ascii="Times New Roman" w:eastAsia="Times New Roman" w:hAnsi="Times New Roman"/>
                <w:sz w:val="20"/>
                <w:szCs w:val="20"/>
                <w:lang w:eastAsia="lt-LT"/>
              </w:rPr>
              <w:t xml:space="preserve"> </w:t>
            </w:r>
            <w:r w:rsidRPr="00921E2A">
              <w:rPr>
                <w:rFonts w:ascii="Times New Roman" w:eastAsia="Times New Roman" w:hAnsi="Times New Roman"/>
                <w:sz w:val="20"/>
                <w:szCs w:val="20"/>
                <w:lang w:eastAsia="lt-LT"/>
              </w:rPr>
              <w:t>Bus suorganizuota po 3 socialinio pedagogo ir psichologo užsiėmimus klasėse, kuriose yra aukštas patyčių lygis (1/3 klasės mokinių dalis yra bent kartą patyrę patyčias) (I-III ketv.).</w:t>
            </w:r>
          </w:p>
          <w:p w14:paraId="235AC7A8" w14:textId="77777777" w:rsidR="00113B51" w:rsidRPr="00921E2A" w:rsidRDefault="00113B51"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6CAA2E34" w14:textId="77777777" w:rsidR="00113B51" w:rsidRPr="00921E2A" w:rsidRDefault="00113B51"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57BB673E" w14:textId="77777777" w:rsidR="00113B51" w:rsidRPr="00921E2A" w:rsidRDefault="00113B51"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4B749428" w14:textId="77777777" w:rsidR="00113B51" w:rsidRPr="00921E2A" w:rsidRDefault="00113B51"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5264AC2E" w14:textId="77777777" w:rsidR="00113B51" w:rsidRPr="00921E2A" w:rsidRDefault="00113B51"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7B2E3EE4" w14:textId="77777777" w:rsidR="00113B51" w:rsidRDefault="00113B51"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2E82C0A3" w14:textId="77777777" w:rsidR="00DB14F5" w:rsidRDefault="00DB14F5"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4C41B91F" w14:textId="77777777" w:rsidR="00DB14F5" w:rsidRDefault="00DB14F5"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74332999" w14:textId="77777777" w:rsidR="00DB14F5" w:rsidRDefault="00DB14F5"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64F2F979" w14:textId="77777777" w:rsidR="00DB14F5" w:rsidRDefault="00DB14F5"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7AD5ED71" w14:textId="77777777" w:rsidR="00DB14F5" w:rsidRDefault="00DB14F5"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19CB29AC" w14:textId="77777777" w:rsidR="00DB14F5" w:rsidRDefault="00DB14F5"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05C9B3EF" w14:textId="77777777" w:rsidR="00DB14F5" w:rsidRDefault="00DB14F5"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33A37A50" w14:textId="77777777" w:rsidR="00DB14F5" w:rsidRDefault="00DB14F5"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66296ECB" w14:textId="77777777" w:rsidR="00DB14F5" w:rsidRDefault="00DB14F5"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48C4CDE6" w14:textId="77777777" w:rsidR="00DB14F5" w:rsidRPr="00921E2A" w:rsidRDefault="00DB14F5"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382FBD65" w14:textId="230683C0" w:rsidR="00113B51" w:rsidRPr="00921E2A" w:rsidRDefault="00113B51" w:rsidP="00113B51">
            <w:pPr>
              <w:tabs>
                <w:tab w:val="left" w:pos="211"/>
                <w:tab w:val="left" w:pos="320"/>
              </w:tabs>
              <w:spacing w:after="0" w:line="240" w:lineRule="auto"/>
              <w:jc w:val="both"/>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5.3.</w:t>
            </w:r>
            <w:r w:rsidR="00DB14F5">
              <w:rPr>
                <w:rFonts w:ascii="Times New Roman" w:eastAsia="Times New Roman" w:hAnsi="Times New Roman"/>
                <w:sz w:val="20"/>
                <w:szCs w:val="20"/>
                <w:lang w:eastAsia="lt-LT"/>
              </w:rPr>
              <w:t xml:space="preserve"> </w:t>
            </w:r>
            <w:r w:rsidRPr="00921E2A">
              <w:rPr>
                <w:rFonts w:ascii="Times New Roman" w:eastAsia="Times New Roman" w:hAnsi="Times New Roman"/>
                <w:sz w:val="20"/>
                <w:szCs w:val="20"/>
                <w:lang w:eastAsia="lt-LT"/>
              </w:rPr>
              <w:t>Bus suorganizuoti 4 socialinio pedagogo ir psichologo susitikimai su 3-4 klasių bendruomenėmis, kuriose yra aukštas patyčių lygis (1/3 klasės mokinių dalis yra bent kartą patyrę patyčias) (I-II ketv.).</w:t>
            </w:r>
          </w:p>
          <w:p w14:paraId="1A819C3E" w14:textId="77777777" w:rsidR="00113B51" w:rsidRPr="00921E2A" w:rsidRDefault="00113B51"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7953B41C" w14:textId="77777777" w:rsidR="00113B51" w:rsidRPr="00921E2A" w:rsidRDefault="00113B51"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1B31A237" w14:textId="77777777" w:rsidR="00113B51" w:rsidRPr="00921E2A" w:rsidRDefault="00113B51"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5A28DE30" w14:textId="77777777" w:rsidR="00113B51" w:rsidRDefault="00113B51"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72B4C020" w14:textId="77777777" w:rsidR="00DB14F5" w:rsidRDefault="00DB14F5"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5242C5DF" w14:textId="77777777" w:rsidR="00DB14F5" w:rsidRDefault="00DB14F5"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36B27534" w14:textId="77777777" w:rsidR="00DB14F5" w:rsidRDefault="00DB14F5"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7E4BB671" w14:textId="77777777" w:rsidR="00DB14F5" w:rsidRDefault="00DB14F5"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3C496A81" w14:textId="77777777" w:rsidR="00DB14F5" w:rsidRDefault="00DB14F5"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58DDFA3B" w14:textId="77777777" w:rsidR="00DB14F5" w:rsidRDefault="00DB14F5"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01D1BF32" w14:textId="77777777" w:rsidR="00DB14F5" w:rsidRPr="00DB14F5" w:rsidRDefault="00DB14F5" w:rsidP="00113B51">
            <w:pPr>
              <w:tabs>
                <w:tab w:val="left" w:pos="211"/>
                <w:tab w:val="left" w:pos="320"/>
              </w:tabs>
              <w:spacing w:after="0" w:line="240" w:lineRule="auto"/>
              <w:jc w:val="both"/>
              <w:rPr>
                <w:rFonts w:ascii="Times New Roman" w:eastAsia="Times New Roman" w:hAnsi="Times New Roman"/>
                <w:sz w:val="32"/>
                <w:szCs w:val="32"/>
                <w:lang w:eastAsia="lt-LT"/>
              </w:rPr>
            </w:pPr>
          </w:p>
          <w:p w14:paraId="6CE0B8D8" w14:textId="646F3C7F" w:rsidR="00113B51" w:rsidRPr="00921E2A" w:rsidRDefault="00113B51" w:rsidP="00113B51">
            <w:pPr>
              <w:tabs>
                <w:tab w:val="left" w:pos="211"/>
                <w:tab w:val="left" w:pos="320"/>
              </w:tabs>
              <w:spacing w:after="0" w:line="240" w:lineRule="auto"/>
              <w:jc w:val="both"/>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5.4.</w:t>
            </w:r>
            <w:r w:rsidR="00DB14F5">
              <w:rPr>
                <w:rFonts w:ascii="Times New Roman" w:eastAsia="Times New Roman" w:hAnsi="Times New Roman"/>
                <w:sz w:val="20"/>
                <w:szCs w:val="20"/>
                <w:lang w:eastAsia="lt-LT"/>
              </w:rPr>
              <w:t xml:space="preserve"> </w:t>
            </w:r>
            <w:r w:rsidRPr="00921E2A">
              <w:rPr>
                <w:rFonts w:ascii="Times New Roman" w:eastAsia="Times New Roman" w:hAnsi="Times New Roman"/>
                <w:sz w:val="20"/>
                <w:szCs w:val="20"/>
                <w:lang w:eastAsia="lt-LT"/>
              </w:rPr>
              <w:t>Bus suorganizuoti 2 SEU renginiai.</w:t>
            </w:r>
          </w:p>
          <w:p w14:paraId="04201568" w14:textId="77777777" w:rsidR="00113B51" w:rsidRPr="00921E2A" w:rsidRDefault="00113B51"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5DE1EFA6" w14:textId="77777777" w:rsidR="00113B51" w:rsidRPr="00921E2A" w:rsidRDefault="00113B51"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3FB3AE56" w14:textId="77777777" w:rsidR="00113B51" w:rsidRPr="00921E2A" w:rsidRDefault="00113B51"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6B33FCD2" w14:textId="77777777" w:rsidR="00113B51" w:rsidRPr="00921E2A" w:rsidRDefault="00113B51"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4476ED7D" w14:textId="77777777" w:rsidR="00113B51" w:rsidRPr="00921E2A" w:rsidRDefault="00113B51"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2181AF27" w14:textId="77777777" w:rsidR="00113B51" w:rsidRPr="00921E2A" w:rsidRDefault="00113B51"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07291D60" w14:textId="77777777" w:rsidR="00113B51" w:rsidRPr="00921E2A" w:rsidRDefault="00113B51"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4F5893D0" w14:textId="77777777" w:rsidR="00113B51" w:rsidRPr="00921E2A" w:rsidRDefault="00113B51"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142B6549" w14:textId="77777777" w:rsidR="00113B51" w:rsidRPr="00921E2A" w:rsidRDefault="00113B51"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5FD96960" w14:textId="77777777" w:rsidR="00113B51" w:rsidRPr="00921E2A" w:rsidRDefault="00113B51"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32AC6922" w14:textId="77777777" w:rsidR="00113B51" w:rsidRPr="00921E2A" w:rsidRDefault="00113B51"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1B4A0E5A" w14:textId="77777777" w:rsidR="00113B51" w:rsidRPr="00921E2A" w:rsidRDefault="00113B51"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031553BD" w14:textId="77777777" w:rsidR="00113B51" w:rsidRPr="00921E2A" w:rsidRDefault="00113B51"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643A203F" w14:textId="77777777" w:rsidR="00113B51" w:rsidRPr="00921E2A" w:rsidRDefault="00113B51"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24F3FFA3" w14:textId="77777777" w:rsidR="00113B51" w:rsidRPr="00921E2A" w:rsidRDefault="00113B51"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3FA2C62A" w14:textId="77777777" w:rsidR="00113B51" w:rsidRPr="00921E2A" w:rsidRDefault="00113B51"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62990AB4" w14:textId="77777777" w:rsidR="00113B51" w:rsidRPr="00921E2A" w:rsidRDefault="00113B51"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243C863E" w14:textId="77777777" w:rsidR="00113B51" w:rsidRPr="00921E2A" w:rsidRDefault="00113B51"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40F6ACC0" w14:textId="77777777" w:rsidR="00113B51" w:rsidRPr="00921E2A" w:rsidRDefault="00113B51"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524E0C61" w14:textId="77777777" w:rsidR="00113B51" w:rsidRDefault="00113B51"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5810364A" w14:textId="77777777" w:rsidR="00DB14F5" w:rsidRDefault="00DB14F5"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6771FC9C" w14:textId="77777777" w:rsidR="00DB14F5" w:rsidRDefault="00DB14F5"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3DFCEF5F" w14:textId="77777777" w:rsidR="00DB14F5" w:rsidRDefault="00DB14F5"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2EC4DB76" w14:textId="77777777" w:rsidR="00DB14F5" w:rsidRDefault="00DB14F5"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6C97FB7F" w14:textId="77777777" w:rsidR="00DB14F5" w:rsidRDefault="00DB14F5"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74141067" w14:textId="77777777" w:rsidR="00DB14F5" w:rsidRDefault="00DB14F5"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0C141B85" w14:textId="77777777" w:rsidR="00DB14F5" w:rsidRDefault="00DB14F5"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490DF19D" w14:textId="77777777" w:rsidR="00DB14F5" w:rsidRDefault="00DB14F5" w:rsidP="00113B51">
            <w:pPr>
              <w:tabs>
                <w:tab w:val="left" w:pos="211"/>
                <w:tab w:val="left" w:pos="320"/>
              </w:tabs>
              <w:spacing w:after="0" w:line="240" w:lineRule="auto"/>
              <w:jc w:val="both"/>
              <w:rPr>
                <w:rFonts w:ascii="Times New Roman" w:eastAsia="Times New Roman" w:hAnsi="Times New Roman"/>
                <w:sz w:val="20"/>
                <w:szCs w:val="20"/>
                <w:lang w:eastAsia="lt-LT"/>
              </w:rPr>
            </w:pPr>
          </w:p>
          <w:p w14:paraId="469F56EF" w14:textId="77777777" w:rsidR="00DB14F5" w:rsidRPr="00DB14F5" w:rsidRDefault="00DB14F5" w:rsidP="00113B51">
            <w:pPr>
              <w:tabs>
                <w:tab w:val="left" w:pos="211"/>
                <w:tab w:val="left" w:pos="320"/>
              </w:tabs>
              <w:spacing w:after="0" w:line="240" w:lineRule="auto"/>
              <w:jc w:val="both"/>
              <w:rPr>
                <w:rFonts w:ascii="Times New Roman" w:eastAsia="Times New Roman" w:hAnsi="Times New Roman"/>
                <w:sz w:val="32"/>
                <w:szCs w:val="32"/>
                <w:lang w:eastAsia="lt-LT"/>
              </w:rPr>
            </w:pPr>
          </w:p>
          <w:p w14:paraId="173DBBC9" w14:textId="6F16BCFF" w:rsidR="00113B51" w:rsidRPr="00921E2A" w:rsidRDefault="00113B51" w:rsidP="00DB14F5">
            <w:pPr>
              <w:tabs>
                <w:tab w:val="left" w:pos="206"/>
                <w:tab w:val="left" w:pos="348"/>
              </w:tabs>
              <w:spacing w:after="0" w:line="240" w:lineRule="auto"/>
              <w:jc w:val="both"/>
              <w:rPr>
                <w:rFonts w:ascii="Times New Roman" w:eastAsia="Times New Roman" w:hAnsi="Times New Roman"/>
                <w:sz w:val="20"/>
                <w:szCs w:val="20"/>
                <w:lang w:eastAsia="lt-LT"/>
              </w:rPr>
            </w:pPr>
            <w:r w:rsidRPr="00921E2A">
              <w:rPr>
                <w:rFonts w:ascii="Times New Roman" w:eastAsia="Times New Roman" w:hAnsi="Times New Roman"/>
                <w:sz w:val="20"/>
                <w:szCs w:val="20"/>
                <w:lang w:eastAsia="lt-LT"/>
              </w:rPr>
              <w:t>5.5.Bus atliktas mokinių, pedagogų  socialinės emocinės gerovės tyrimas (IV ketv.).</w:t>
            </w:r>
          </w:p>
          <w:p w14:paraId="3659B9A1" w14:textId="77777777" w:rsidR="00113B51" w:rsidRPr="00921E2A" w:rsidRDefault="00113B51" w:rsidP="00113B51">
            <w:pPr>
              <w:spacing w:after="0" w:line="240" w:lineRule="auto"/>
              <w:rPr>
                <w:rFonts w:ascii="Times New Roman" w:eastAsia="Times New Roman" w:hAnsi="Times New Roman"/>
                <w:sz w:val="20"/>
                <w:szCs w:val="20"/>
                <w:lang w:eastAsia="lt-LT"/>
              </w:rPr>
            </w:pPr>
          </w:p>
          <w:p w14:paraId="2B332464" w14:textId="77777777" w:rsidR="00113B51" w:rsidRPr="00921E2A" w:rsidRDefault="00113B51" w:rsidP="00113B51">
            <w:pPr>
              <w:spacing w:after="0" w:line="240" w:lineRule="auto"/>
              <w:rPr>
                <w:rFonts w:ascii="Times New Roman" w:eastAsia="Times New Roman" w:hAnsi="Times New Roman"/>
                <w:sz w:val="20"/>
                <w:szCs w:val="20"/>
                <w:lang w:eastAsia="lt-LT"/>
              </w:rPr>
            </w:pPr>
          </w:p>
          <w:p w14:paraId="6407CE11" w14:textId="77777777" w:rsidR="00113B51" w:rsidRPr="00921E2A" w:rsidRDefault="00113B51" w:rsidP="00113B51">
            <w:pPr>
              <w:spacing w:after="0" w:line="240" w:lineRule="auto"/>
              <w:rPr>
                <w:rFonts w:ascii="Times New Roman" w:eastAsia="Times New Roman" w:hAnsi="Times New Roman"/>
                <w:sz w:val="20"/>
                <w:szCs w:val="20"/>
                <w:lang w:eastAsia="lt-LT"/>
              </w:rPr>
            </w:pPr>
          </w:p>
          <w:p w14:paraId="1A7955CB" w14:textId="77777777" w:rsidR="00113B51" w:rsidRPr="00921E2A" w:rsidRDefault="00113B51" w:rsidP="00113B51">
            <w:pPr>
              <w:spacing w:after="0" w:line="240" w:lineRule="auto"/>
              <w:rPr>
                <w:rFonts w:ascii="Times New Roman" w:eastAsia="Times New Roman" w:hAnsi="Times New Roman"/>
                <w:sz w:val="20"/>
                <w:szCs w:val="20"/>
                <w:lang w:eastAsia="lt-LT"/>
              </w:rPr>
            </w:pPr>
          </w:p>
          <w:p w14:paraId="3BDD0AA3" w14:textId="77777777" w:rsidR="00113B51" w:rsidRDefault="00113B51" w:rsidP="00113B51">
            <w:pPr>
              <w:spacing w:after="0" w:line="240" w:lineRule="auto"/>
              <w:rPr>
                <w:rFonts w:ascii="Times New Roman" w:eastAsia="Times New Roman" w:hAnsi="Times New Roman"/>
                <w:sz w:val="20"/>
                <w:szCs w:val="20"/>
                <w:lang w:eastAsia="lt-LT"/>
              </w:rPr>
            </w:pPr>
          </w:p>
          <w:p w14:paraId="3185B562" w14:textId="77777777" w:rsidR="00DB14F5" w:rsidRDefault="00DB14F5" w:rsidP="00113B51">
            <w:pPr>
              <w:spacing w:after="0" w:line="240" w:lineRule="auto"/>
              <w:rPr>
                <w:rFonts w:ascii="Times New Roman" w:eastAsia="Times New Roman" w:hAnsi="Times New Roman"/>
                <w:sz w:val="20"/>
                <w:szCs w:val="20"/>
                <w:lang w:eastAsia="lt-LT"/>
              </w:rPr>
            </w:pPr>
          </w:p>
          <w:p w14:paraId="29C0D463" w14:textId="77777777" w:rsidR="00DB14F5" w:rsidRDefault="00DB14F5" w:rsidP="00113B51">
            <w:pPr>
              <w:spacing w:after="0" w:line="240" w:lineRule="auto"/>
              <w:rPr>
                <w:rFonts w:ascii="Times New Roman" w:eastAsia="Times New Roman" w:hAnsi="Times New Roman"/>
                <w:sz w:val="20"/>
                <w:szCs w:val="20"/>
                <w:lang w:eastAsia="lt-LT"/>
              </w:rPr>
            </w:pPr>
          </w:p>
          <w:p w14:paraId="5CC369AF" w14:textId="77777777" w:rsidR="00DB14F5" w:rsidRDefault="00DB14F5" w:rsidP="00113B51">
            <w:pPr>
              <w:spacing w:after="0" w:line="240" w:lineRule="auto"/>
              <w:rPr>
                <w:rFonts w:ascii="Times New Roman" w:eastAsia="Times New Roman" w:hAnsi="Times New Roman"/>
                <w:sz w:val="20"/>
                <w:szCs w:val="20"/>
                <w:lang w:eastAsia="lt-LT"/>
              </w:rPr>
            </w:pPr>
          </w:p>
          <w:p w14:paraId="39EA1FF3" w14:textId="77777777" w:rsidR="00DB14F5" w:rsidRDefault="00DB14F5" w:rsidP="00113B51">
            <w:pPr>
              <w:spacing w:after="0" w:line="240" w:lineRule="auto"/>
              <w:rPr>
                <w:rFonts w:ascii="Times New Roman" w:eastAsia="Times New Roman" w:hAnsi="Times New Roman"/>
                <w:sz w:val="20"/>
                <w:szCs w:val="20"/>
                <w:lang w:eastAsia="lt-LT"/>
              </w:rPr>
            </w:pPr>
          </w:p>
          <w:p w14:paraId="40344B04" w14:textId="77777777" w:rsidR="00DB14F5" w:rsidRDefault="00DB14F5" w:rsidP="00113B51">
            <w:pPr>
              <w:spacing w:after="0" w:line="240" w:lineRule="auto"/>
              <w:rPr>
                <w:rFonts w:ascii="Times New Roman" w:eastAsia="Times New Roman" w:hAnsi="Times New Roman"/>
                <w:sz w:val="20"/>
                <w:szCs w:val="20"/>
                <w:lang w:eastAsia="lt-LT"/>
              </w:rPr>
            </w:pPr>
          </w:p>
          <w:p w14:paraId="68D96923" w14:textId="77777777" w:rsidR="00DB14F5" w:rsidRDefault="00DB14F5" w:rsidP="00113B51">
            <w:pPr>
              <w:spacing w:after="0" w:line="240" w:lineRule="auto"/>
              <w:rPr>
                <w:rFonts w:ascii="Times New Roman" w:eastAsia="Times New Roman" w:hAnsi="Times New Roman"/>
                <w:sz w:val="20"/>
                <w:szCs w:val="20"/>
                <w:lang w:eastAsia="lt-LT"/>
              </w:rPr>
            </w:pPr>
          </w:p>
          <w:p w14:paraId="519087CD" w14:textId="77777777" w:rsidR="00DB14F5" w:rsidRDefault="00DB14F5" w:rsidP="00113B51">
            <w:pPr>
              <w:spacing w:after="0" w:line="240" w:lineRule="auto"/>
              <w:rPr>
                <w:rFonts w:ascii="Times New Roman" w:eastAsia="Times New Roman" w:hAnsi="Times New Roman"/>
                <w:sz w:val="20"/>
                <w:szCs w:val="20"/>
                <w:lang w:eastAsia="lt-LT"/>
              </w:rPr>
            </w:pPr>
          </w:p>
          <w:p w14:paraId="405AFBA8" w14:textId="77777777" w:rsidR="00DB14F5" w:rsidRPr="00DB14F5" w:rsidRDefault="00DB14F5" w:rsidP="00113B51">
            <w:pPr>
              <w:spacing w:after="0" w:line="240" w:lineRule="auto"/>
              <w:rPr>
                <w:rFonts w:ascii="Times New Roman" w:eastAsia="Times New Roman" w:hAnsi="Times New Roman"/>
                <w:sz w:val="24"/>
                <w:szCs w:val="24"/>
                <w:lang w:eastAsia="lt-LT"/>
              </w:rPr>
            </w:pPr>
          </w:p>
          <w:p w14:paraId="29EDEA67" w14:textId="77777777" w:rsidR="00113B51" w:rsidRPr="00921E2A" w:rsidRDefault="00113B51" w:rsidP="00113B51">
            <w:pPr>
              <w:spacing w:after="0" w:line="240" w:lineRule="auto"/>
              <w:rPr>
                <w:rFonts w:ascii="Times New Roman" w:eastAsia="Times New Roman" w:hAnsi="Times New Roman"/>
                <w:sz w:val="20"/>
                <w:szCs w:val="20"/>
                <w:lang w:eastAsia="lt-LT"/>
              </w:rPr>
            </w:pPr>
          </w:p>
          <w:p w14:paraId="792B1299" w14:textId="69D6E537" w:rsidR="00113B51" w:rsidRPr="00583523" w:rsidRDefault="00113B51" w:rsidP="00113B51">
            <w:pPr>
              <w:spacing w:after="0" w:line="240" w:lineRule="auto"/>
              <w:rPr>
                <w:rFonts w:ascii="Times New Roman" w:eastAsia="Times New Roman" w:hAnsi="Times New Roman" w:cs="Times New Roman"/>
                <w:kern w:val="0"/>
                <w:sz w:val="24"/>
                <w:szCs w:val="24"/>
                <w:lang w:eastAsia="lt-LT"/>
                <w14:ligatures w14:val="none"/>
              </w:rPr>
            </w:pPr>
            <w:r w:rsidRPr="00921E2A">
              <w:rPr>
                <w:rFonts w:ascii="Times New Roman" w:eastAsia="Times New Roman" w:hAnsi="Times New Roman"/>
                <w:sz w:val="20"/>
                <w:szCs w:val="20"/>
                <w:lang w:eastAsia="lt-LT"/>
              </w:rPr>
              <w:t>5.6.</w:t>
            </w:r>
            <w:r w:rsidR="00DB14F5">
              <w:rPr>
                <w:rFonts w:ascii="Times New Roman" w:eastAsia="Times New Roman" w:hAnsi="Times New Roman"/>
                <w:sz w:val="20"/>
                <w:szCs w:val="20"/>
                <w:lang w:eastAsia="lt-LT"/>
              </w:rPr>
              <w:t xml:space="preserve"> </w:t>
            </w:r>
            <w:r w:rsidRPr="00921E2A">
              <w:rPr>
                <w:rFonts w:ascii="Times New Roman" w:eastAsia="Times New Roman" w:hAnsi="Times New Roman"/>
                <w:sz w:val="20"/>
                <w:szCs w:val="20"/>
                <w:lang w:eastAsia="lt-LT"/>
              </w:rPr>
              <w:t>Bus įgyvendintas dalyvaujamasis biudžetas.</w:t>
            </w:r>
          </w:p>
        </w:tc>
        <w:tc>
          <w:tcPr>
            <w:tcW w:w="1985" w:type="dxa"/>
            <w:tcBorders>
              <w:top w:val="single" w:sz="4" w:space="0" w:color="auto"/>
              <w:left w:val="single" w:sz="4" w:space="0" w:color="auto"/>
              <w:right w:val="single" w:sz="4" w:space="0" w:color="auto"/>
            </w:tcBorders>
          </w:tcPr>
          <w:p w14:paraId="4F1550E6" w14:textId="6DBD424F" w:rsidR="00113B51" w:rsidRPr="00921E2A" w:rsidRDefault="00113B51" w:rsidP="00DB14F5">
            <w:pPr>
              <w:rPr>
                <w:rFonts w:ascii="Times New Roman" w:hAnsi="Times New Roman"/>
                <w:sz w:val="20"/>
                <w:szCs w:val="20"/>
              </w:rPr>
            </w:pPr>
            <w:r w:rsidRPr="00921E2A">
              <w:rPr>
                <w:rFonts w:ascii="Times New Roman" w:hAnsi="Times New Roman"/>
                <w:sz w:val="20"/>
                <w:szCs w:val="20"/>
              </w:rPr>
              <w:lastRenderedPageBreak/>
              <w:t>5.1. Sausio</w:t>
            </w:r>
            <w:r w:rsidR="00DB14F5">
              <w:rPr>
                <w:rFonts w:ascii="Times New Roman" w:hAnsi="Times New Roman"/>
                <w:sz w:val="20"/>
                <w:szCs w:val="20"/>
              </w:rPr>
              <w:t xml:space="preserve"> </w:t>
            </w:r>
            <w:r w:rsidRPr="00921E2A">
              <w:rPr>
                <w:rFonts w:ascii="Times New Roman" w:hAnsi="Times New Roman"/>
                <w:sz w:val="20"/>
                <w:szCs w:val="20"/>
              </w:rPr>
              <w:t>–</w:t>
            </w:r>
            <w:r w:rsidR="00DB14F5">
              <w:rPr>
                <w:rFonts w:ascii="Times New Roman" w:hAnsi="Times New Roman"/>
                <w:sz w:val="20"/>
                <w:szCs w:val="20"/>
              </w:rPr>
              <w:t xml:space="preserve"> </w:t>
            </w:r>
            <w:r w:rsidRPr="00921E2A">
              <w:rPr>
                <w:rFonts w:ascii="Times New Roman" w:hAnsi="Times New Roman"/>
                <w:sz w:val="20"/>
                <w:szCs w:val="20"/>
              </w:rPr>
              <w:t>kovo mėn. buvo atliktas patyčių tyrimas Apklausoje dalyvavo 93 % 3-4 kl. mokinių.</w:t>
            </w:r>
            <w:r w:rsidRPr="00921E2A">
              <w:t xml:space="preserve"> </w:t>
            </w:r>
            <w:r w:rsidRPr="00921E2A">
              <w:rPr>
                <w:rFonts w:ascii="Times New Roman" w:hAnsi="Times New Roman"/>
                <w:sz w:val="20"/>
                <w:szCs w:val="20"/>
              </w:rPr>
              <w:t>Lyginant su praėjusių metų apklausa, patyčių paplitimas sumažėjo 1,6 %. Apklausoje dalyvavo 82,95 % 5-8 kl. mokinių.</w:t>
            </w:r>
            <w:r w:rsidRPr="00921E2A">
              <w:t xml:space="preserve"> </w:t>
            </w:r>
            <w:r w:rsidRPr="00921E2A">
              <w:rPr>
                <w:rFonts w:ascii="Times New Roman" w:hAnsi="Times New Roman"/>
                <w:sz w:val="20"/>
                <w:szCs w:val="20"/>
              </w:rPr>
              <w:t>Lyginant praėjusių metų duomenis, patyčių paplitimas sumažėjo 0,78 %</w:t>
            </w:r>
          </w:p>
          <w:p w14:paraId="7FCD5C85" w14:textId="77777777" w:rsidR="00113B51" w:rsidRPr="00921E2A" w:rsidRDefault="00113B51" w:rsidP="00DB14F5">
            <w:pPr>
              <w:rPr>
                <w:rFonts w:ascii="Times New Roman" w:hAnsi="Times New Roman"/>
                <w:sz w:val="20"/>
                <w:szCs w:val="20"/>
              </w:rPr>
            </w:pPr>
            <w:r w:rsidRPr="00921E2A">
              <w:rPr>
                <w:rFonts w:ascii="Times New Roman" w:hAnsi="Times New Roman"/>
                <w:sz w:val="20"/>
                <w:szCs w:val="20"/>
              </w:rPr>
              <w:t>Lyginant abi apklausas, respondentų skaičius 2024 m. buvo didesnis.</w:t>
            </w:r>
          </w:p>
          <w:p w14:paraId="046359C6" w14:textId="77777777" w:rsidR="00113B51" w:rsidRPr="00921E2A" w:rsidRDefault="00113B51" w:rsidP="00DB14F5">
            <w:pPr>
              <w:rPr>
                <w:rFonts w:ascii="Times New Roman" w:hAnsi="Times New Roman"/>
                <w:sz w:val="20"/>
                <w:szCs w:val="20"/>
              </w:rPr>
            </w:pPr>
            <w:r w:rsidRPr="00921E2A">
              <w:rPr>
                <w:rFonts w:ascii="Times New Roman" w:hAnsi="Times New Roman"/>
                <w:sz w:val="20"/>
                <w:szCs w:val="20"/>
              </w:rPr>
              <w:t xml:space="preserve">5.2.Kovo – birželio mėn. buvo suorganizuota </w:t>
            </w:r>
            <w:r w:rsidRPr="00921E2A">
              <w:t xml:space="preserve"> </w:t>
            </w:r>
            <w:r w:rsidRPr="00921E2A">
              <w:rPr>
                <w:rFonts w:ascii="Times New Roman" w:hAnsi="Times New Roman"/>
                <w:sz w:val="20"/>
                <w:szCs w:val="20"/>
              </w:rPr>
              <w:t>po 3 socialinio pedagogo ir psichologo užsiėmimus 3-4 klasėse, kuriose yra aukštas patyčių lygis (3A, 3B,3C,4B,4C)</w:t>
            </w:r>
          </w:p>
          <w:p w14:paraId="7277B35B" w14:textId="77777777" w:rsidR="00113B51" w:rsidRPr="00921E2A" w:rsidRDefault="00113B51" w:rsidP="00DB14F5">
            <w:pPr>
              <w:rPr>
                <w:rFonts w:ascii="Times New Roman" w:hAnsi="Times New Roman"/>
                <w:sz w:val="20"/>
                <w:szCs w:val="20"/>
              </w:rPr>
            </w:pPr>
            <w:r w:rsidRPr="00921E2A">
              <w:rPr>
                <w:rFonts w:ascii="Times New Roman" w:hAnsi="Times New Roman"/>
                <w:sz w:val="20"/>
                <w:szCs w:val="20"/>
              </w:rPr>
              <w:t>Kovo – birželio mėn. buvo suorganizuota  po 1 socialinio pedagogo ir psichologo užsiėmimą 5-8 klasėse, atsižvelgiant į konkrečios klasės rezultatus. (5B, 6C, 7A, 8B)</w:t>
            </w:r>
          </w:p>
          <w:p w14:paraId="75288D43" w14:textId="77777777" w:rsidR="00113B51" w:rsidRPr="00921E2A" w:rsidRDefault="00113B51" w:rsidP="00DB14F5">
            <w:pPr>
              <w:rPr>
                <w:rFonts w:ascii="Times New Roman" w:hAnsi="Times New Roman"/>
                <w:sz w:val="20"/>
                <w:szCs w:val="20"/>
              </w:rPr>
            </w:pPr>
            <w:r w:rsidRPr="00921E2A">
              <w:rPr>
                <w:rFonts w:ascii="Times New Roman" w:hAnsi="Times New Roman"/>
                <w:sz w:val="20"/>
                <w:szCs w:val="20"/>
              </w:rPr>
              <w:t xml:space="preserve">5.3.Balandžio – gegužės mėn. buvo </w:t>
            </w:r>
            <w:r w:rsidRPr="00921E2A">
              <w:t xml:space="preserve"> </w:t>
            </w:r>
            <w:r w:rsidRPr="00921E2A">
              <w:rPr>
                <w:rFonts w:ascii="Times New Roman" w:hAnsi="Times New Roman"/>
                <w:sz w:val="20"/>
                <w:szCs w:val="20"/>
              </w:rPr>
              <w:t>suorganizuoti 4 psichologo susitikimai su 3-4 klasių bendruomenėmis, kuriose yra aukštas patyčių lygis.</w:t>
            </w:r>
          </w:p>
          <w:p w14:paraId="2FC03010" w14:textId="77777777" w:rsidR="00113B51" w:rsidRPr="00921E2A" w:rsidRDefault="00113B51" w:rsidP="00DB14F5">
            <w:pPr>
              <w:rPr>
                <w:rFonts w:ascii="Times New Roman" w:hAnsi="Times New Roman"/>
                <w:sz w:val="20"/>
                <w:szCs w:val="20"/>
              </w:rPr>
            </w:pPr>
            <w:r w:rsidRPr="00921E2A">
              <w:rPr>
                <w:rFonts w:ascii="Times New Roman" w:hAnsi="Times New Roman"/>
                <w:sz w:val="20"/>
                <w:szCs w:val="20"/>
              </w:rPr>
              <w:t xml:space="preserve">I-II ketv. buvo vesta po 10 užsiėmimų „ Kaip būti savimi ir likti bendruomenės </w:t>
            </w:r>
            <w:r w:rsidRPr="00921E2A">
              <w:rPr>
                <w:rFonts w:ascii="Times New Roman" w:hAnsi="Times New Roman"/>
                <w:sz w:val="20"/>
                <w:szCs w:val="20"/>
              </w:rPr>
              <w:lastRenderedPageBreak/>
              <w:t>dalimi“ 7B ir 7C kl. mokiniams</w:t>
            </w:r>
          </w:p>
          <w:p w14:paraId="7B009EDD" w14:textId="77777777" w:rsidR="00113B51" w:rsidRPr="00921E2A" w:rsidRDefault="00113B51" w:rsidP="00E54654">
            <w:pPr>
              <w:spacing w:after="0" w:line="240" w:lineRule="auto"/>
              <w:rPr>
                <w:rFonts w:ascii="Times New Roman" w:hAnsi="Times New Roman"/>
                <w:sz w:val="20"/>
                <w:szCs w:val="20"/>
              </w:rPr>
            </w:pPr>
            <w:r w:rsidRPr="00921E2A">
              <w:rPr>
                <w:rFonts w:ascii="Times New Roman" w:hAnsi="Times New Roman"/>
                <w:sz w:val="20"/>
                <w:szCs w:val="20"/>
              </w:rPr>
              <w:t>5.4.Buvo suorganizuoti 2 SEU renginiai:</w:t>
            </w:r>
          </w:p>
          <w:p w14:paraId="61DB884F" w14:textId="77777777" w:rsidR="00113B51" w:rsidRPr="00921E2A" w:rsidRDefault="00113B51" w:rsidP="00E54654">
            <w:pPr>
              <w:spacing w:after="0" w:line="240" w:lineRule="auto"/>
              <w:rPr>
                <w:rFonts w:ascii="Times New Roman" w:hAnsi="Times New Roman"/>
                <w:sz w:val="20"/>
                <w:szCs w:val="20"/>
              </w:rPr>
            </w:pPr>
            <w:r w:rsidRPr="00921E2A">
              <w:rPr>
                <w:rFonts w:ascii="Times New Roman" w:hAnsi="Times New Roman"/>
                <w:sz w:val="20"/>
                <w:szCs w:val="20"/>
              </w:rPr>
              <w:t>Kovo – rugsėjo mėn. buvo vykdoma respublikos Šaltinio/-ių vardą turinčių ugdymo įstaigų edukacinė programa „Pasimatymai“, kurioje dalyvavo 90 proc. progimnazijos pedagogų (7 susitikimai skirtingose ugdymo įstaigose, išleistas leidinys, parengta kultūrinė edukacinė programa)</w:t>
            </w:r>
          </w:p>
          <w:p w14:paraId="3E091AA3" w14:textId="77777777" w:rsidR="00113B51" w:rsidRPr="00921E2A" w:rsidRDefault="00113B51" w:rsidP="00DB14F5">
            <w:pPr>
              <w:rPr>
                <w:rFonts w:ascii="Times New Roman" w:hAnsi="Times New Roman"/>
                <w:sz w:val="20"/>
                <w:szCs w:val="20"/>
              </w:rPr>
            </w:pPr>
            <w:r w:rsidRPr="00921E2A">
              <w:rPr>
                <w:rFonts w:ascii="Times New Roman" w:hAnsi="Times New Roman"/>
                <w:sz w:val="20"/>
                <w:szCs w:val="20"/>
              </w:rPr>
              <w:t>Gegužės mėn. buvo organizuotas respublikos Šaltinio vardą turinčių ugdymo įstaigų STEAM projektas „Pojūčių ekspedicija“ , skirtas 3-4 kl. įvairių gebėjimų mokiniams</w:t>
            </w:r>
          </w:p>
          <w:p w14:paraId="7E4FB42E" w14:textId="77777777" w:rsidR="00113B51" w:rsidRPr="00921E2A" w:rsidRDefault="00113B51" w:rsidP="00DB14F5">
            <w:pPr>
              <w:rPr>
                <w:rFonts w:ascii="Times New Roman" w:hAnsi="Times New Roman"/>
                <w:sz w:val="20"/>
                <w:szCs w:val="20"/>
              </w:rPr>
            </w:pPr>
          </w:p>
          <w:p w14:paraId="52C0482A" w14:textId="77777777" w:rsidR="00113B51" w:rsidRPr="00921E2A" w:rsidRDefault="00113B51" w:rsidP="00DB14F5">
            <w:pPr>
              <w:rPr>
                <w:rFonts w:ascii="Times New Roman" w:hAnsi="Times New Roman"/>
                <w:color w:val="000000" w:themeColor="text1"/>
                <w:sz w:val="20"/>
                <w:szCs w:val="20"/>
              </w:rPr>
            </w:pPr>
            <w:r w:rsidRPr="00921E2A">
              <w:rPr>
                <w:rFonts w:ascii="Times New Roman" w:hAnsi="Times New Roman"/>
                <w:sz w:val="20"/>
                <w:szCs w:val="20"/>
              </w:rPr>
              <w:t xml:space="preserve">5.5.IV ketv. buvo atliktas </w:t>
            </w:r>
            <w:r w:rsidRPr="00921E2A">
              <w:t xml:space="preserve"> </w:t>
            </w:r>
            <w:r w:rsidRPr="00921E2A">
              <w:rPr>
                <w:rFonts w:ascii="Times New Roman" w:hAnsi="Times New Roman"/>
                <w:sz w:val="20"/>
                <w:szCs w:val="20"/>
              </w:rPr>
              <w:t xml:space="preserve">mokinių, pedagogų ir mokinių tėvų socialinės emocinės gerovės tyrimas. </w:t>
            </w:r>
            <w:r w:rsidRPr="00921E2A">
              <w:rPr>
                <w:rFonts w:ascii="Times New Roman" w:hAnsi="Times New Roman"/>
                <w:color w:val="000000" w:themeColor="text1"/>
                <w:sz w:val="20"/>
                <w:szCs w:val="20"/>
              </w:rPr>
              <w:t>76,6 proc. respondentų progimnazijos socialinę emocinę gerovę įvertino gerai/labai gerai ir puikiai (3,7 procentais daugiau nei 2023 metais)</w:t>
            </w:r>
          </w:p>
          <w:p w14:paraId="359D4C0C" w14:textId="77777777" w:rsidR="00113B51" w:rsidRPr="00921E2A" w:rsidRDefault="00113B51" w:rsidP="00DB14F5">
            <w:pPr>
              <w:rPr>
                <w:rFonts w:ascii="Times New Roman" w:hAnsi="Times New Roman"/>
                <w:color w:val="000000" w:themeColor="text1"/>
                <w:sz w:val="20"/>
                <w:szCs w:val="20"/>
              </w:rPr>
            </w:pPr>
          </w:p>
          <w:p w14:paraId="04757983" w14:textId="51DA5F54" w:rsidR="00113B51" w:rsidRPr="00583523" w:rsidRDefault="00113B51" w:rsidP="00DB14F5">
            <w:pPr>
              <w:rPr>
                <w:rFonts w:ascii="Times New Roman" w:hAnsi="Times New Roman"/>
                <w:color w:val="000000" w:themeColor="text1"/>
                <w:sz w:val="20"/>
                <w:szCs w:val="20"/>
              </w:rPr>
            </w:pPr>
            <w:r w:rsidRPr="00921E2A">
              <w:rPr>
                <w:rFonts w:ascii="Times New Roman" w:hAnsi="Times New Roman"/>
                <w:color w:val="000000" w:themeColor="text1"/>
                <w:sz w:val="20"/>
                <w:szCs w:val="20"/>
              </w:rPr>
              <w:t>5.6.5-8 kl</w:t>
            </w:r>
            <w:r w:rsidR="00DB14F5">
              <w:rPr>
                <w:rFonts w:ascii="Times New Roman" w:hAnsi="Times New Roman"/>
                <w:color w:val="000000" w:themeColor="text1"/>
                <w:sz w:val="20"/>
                <w:szCs w:val="20"/>
              </w:rPr>
              <w:t>.</w:t>
            </w:r>
            <w:r w:rsidRPr="00921E2A">
              <w:rPr>
                <w:rFonts w:ascii="Times New Roman" w:hAnsi="Times New Roman"/>
                <w:color w:val="000000" w:themeColor="text1"/>
                <w:sz w:val="20"/>
                <w:szCs w:val="20"/>
              </w:rPr>
              <w:t xml:space="preserve"> mokiniai, mokinių taryba dalyvavo Raseinių rajono savivaldybės dalyvaujamojo biudžeto inciatyvos projekte, kurio tikslas – mokinių įtraukimas į savivaldybės biudžeto formavimo </w:t>
            </w:r>
            <w:r w:rsidRPr="00921E2A">
              <w:rPr>
                <w:rFonts w:ascii="Times New Roman" w:hAnsi="Times New Roman"/>
                <w:color w:val="000000" w:themeColor="text1"/>
                <w:sz w:val="20"/>
                <w:szCs w:val="20"/>
              </w:rPr>
              <w:lastRenderedPageBreak/>
              <w:t>galimybes. Dalyvaujamasis biudžetas paskatino mokinius išdrįsti pristatyti savo iniciatyvas (rūbinės transformacija; akvariumo įsigijimas; stand up paskaita; veidrodžių įsigijimas; tylos zonos įrengimas; edukacinių užsiėmimų įsigijimas; sportinio inventoriaus įsigijimas, mokyklinių persirengimo, daiktų saugojimo spintelių įsigijimas), ugdė kūrybiškumą, finansinio raštingumo bei verslumo įgūdžius, padėjo kurti pasitikėjimu grįstą sprendimų priėmimo kultūrą. Mokiniai įsigijo mokyklines persirengimo, daiktų saugojimo spinteles.</w:t>
            </w:r>
          </w:p>
        </w:tc>
      </w:tr>
    </w:tbl>
    <w:p w14:paraId="43CF41EB" w14:textId="2667B1D2" w:rsidR="00583523" w:rsidRPr="00583523" w:rsidRDefault="006B5D55" w:rsidP="006B5D55">
      <w:pPr>
        <w:spacing w:after="0" w:line="240" w:lineRule="auto"/>
        <w:jc w:val="center"/>
        <w:rPr>
          <w:rFonts w:ascii="Times New Roman" w:eastAsia="Times New Roman" w:hAnsi="Times New Roman" w:cs="Times New Roman"/>
          <w:kern w:val="0"/>
          <w:sz w:val="24"/>
          <w:szCs w:val="20"/>
          <w:lang w:eastAsia="lt-LT"/>
          <w14:ligatures w14:val="none"/>
        </w:rPr>
      </w:pPr>
      <w:r w:rsidRPr="00921E2A">
        <w:rPr>
          <w:rFonts w:ascii="Times New Roman" w:eastAsia="Times New Roman" w:hAnsi="Times New Roman" w:cs="Times New Roman"/>
          <w:kern w:val="0"/>
          <w:sz w:val="24"/>
          <w:szCs w:val="20"/>
          <w:lang w:eastAsia="lt-LT"/>
          <w14:ligatures w14:val="none"/>
        </w:rPr>
        <w:lastRenderedPageBreak/>
        <w:t>______________________________</w:t>
      </w:r>
    </w:p>
    <w:sectPr w:rsidR="00583523" w:rsidRPr="00583523" w:rsidSect="0069176E">
      <w:headerReference w:type="default" r:id="rId19"/>
      <w:pgSz w:w="11906" w:h="16838"/>
      <w:pgMar w:top="1134" w:right="567" w:bottom="1134" w:left="1701" w:header="567" w:footer="567" w:gutter="0"/>
      <w:pgNumType w:start="1"/>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130E3" w14:textId="77777777" w:rsidR="00F226F8" w:rsidRDefault="00F226F8" w:rsidP="007F07D4">
      <w:pPr>
        <w:spacing w:after="0" w:line="240" w:lineRule="auto"/>
      </w:pPr>
      <w:r>
        <w:separator/>
      </w:r>
    </w:p>
  </w:endnote>
  <w:endnote w:type="continuationSeparator" w:id="0">
    <w:p w14:paraId="2AA28FB0" w14:textId="77777777" w:rsidR="00F226F8" w:rsidRDefault="00F226F8" w:rsidP="007F0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3263B" w14:textId="77777777" w:rsidR="00F226F8" w:rsidRDefault="00F226F8" w:rsidP="007F07D4">
      <w:pPr>
        <w:spacing w:after="0" w:line="240" w:lineRule="auto"/>
      </w:pPr>
      <w:r>
        <w:separator/>
      </w:r>
    </w:p>
  </w:footnote>
  <w:footnote w:type="continuationSeparator" w:id="0">
    <w:p w14:paraId="7E579546" w14:textId="77777777" w:rsidR="00F226F8" w:rsidRDefault="00F226F8" w:rsidP="007F0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4C1BA" w14:textId="0462EADA" w:rsidR="0069176E" w:rsidRDefault="0069176E">
    <w:pPr>
      <w:pStyle w:val="Antrats"/>
      <w:jc w:val="center"/>
    </w:pPr>
  </w:p>
  <w:p w14:paraId="2F0AA0EC" w14:textId="77777777" w:rsidR="007F07D4" w:rsidRDefault="007F07D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E273A"/>
    <w:multiLevelType w:val="multilevel"/>
    <w:tmpl w:val="1FCACA4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6953617"/>
    <w:multiLevelType w:val="hybridMultilevel"/>
    <w:tmpl w:val="DE4479DC"/>
    <w:lvl w:ilvl="0" w:tplc="ACD85D0A">
      <w:start w:val="30"/>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CE41084"/>
    <w:multiLevelType w:val="hybridMultilevel"/>
    <w:tmpl w:val="F678DABC"/>
    <w:lvl w:ilvl="0" w:tplc="57446188">
      <w:start w:val="2024"/>
      <w:numFmt w:val="bullet"/>
      <w:lvlText w:val="-"/>
      <w:lvlJc w:val="left"/>
      <w:pPr>
        <w:ind w:left="949" w:hanging="360"/>
      </w:pPr>
      <w:rPr>
        <w:rFonts w:ascii="Times New Roman" w:eastAsia="Times New Roman" w:hAnsi="Times New Roman" w:cs="Times New Roman" w:hint="default"/>
      </w:rPr>
    </w:lvl>
    <w:lvl w:ilvl="1" w:tplc="04270003" w:tentative="1">
      <w:start w:val="1"/>
      <w:numFmt w:val="bullet"/>
      <w:lvlText w:val="o"/>
      <w:lvlJc w:val="left"/>
      <w:pPr>
        <w:ind w:left="1669" w:hanging="360"/>
      </w:pPr>
      <w:rPr>
        <w:rFonts w:ascii="Courier New" w:hAnsi="Courier New" w:cs="Courier New" w:hint="default"/>
      </w:rPr>
    </w:lvl>
    <w:lvl w:ilvl="2" w:tplc="04270005" w:tentative="1">
      <w:start w:val="1"/>
      <w:numFmt w:val="bullet"/>
      <w:lvlText w:val=""/>
      <w:lvlJc w:val="left"/>
      <w:pPr>
        <w:ind w:left="2389" w:hanging="360"/>
      </w:pPr>
      <w:rPr>
        <w:rFonts w:ascii="Wingdings" w:hAnsi="Wingdings" w:hint="default"/>
      </w:rPr>
    </w:lvl>
    <w:lvl w:ilvl="3" w:tplc="04270001" w:tentative="1">
      <w:start w:val="1"/>
      <w:numFmt w:val="bullet"/>
      <w:lvlText w:val=""/>
      <w:lvlJc w:val="left"/>
      <w:pPr>
        <w:ind w:left="3109" w:hanging="360"/>
      </w:pPr>
      <w:rPr>
        <w:rFonts w:ascii="Symbol" w:hAnsi="Symbol" w:hint="default"/>
      </w:rPr>
    </w:lvl>
    <w:lvl w:ilvl="4" w:tplc="04270003" w:tentative="1">
      <w:start w:val="1"/>
      <w:numFmt w:val="bullet"/>
      <w:lvlText w:val="o"/>
      <w:lvlJc w:val="left"/>
      <w:pPr>
        <w:ind w:left="3829" w:hanging="360"/>
      </w:pPr>
      <w:rPr>
        <w:rFonts w:ascii="Courier New" w:hAnsi="Courier New" w:cs="Courier New" w:hint="default"/>
      </w:rPr>
    </w:lvl>
    <w:lvl w:ilvl="5" w:tplc="04270005" w:tentative="1">
      <w:start w:val="1"/>
      <w:numFmt w:val="bullet"/>
      <w:lvlText w:val=""/>
      <w:lvlJc w:val="left"/>
      <w:pPr>
        <w:ind w:left="4549" w:hanging="360"/>
      </w:pPr>
      <w:rPr>
        <w:rFonts w:ascii="Wingdings" w:hAnsi="Wingdings" w:hint="default"/>
      </w:rPr>
    </w:lvl>
    <w:lvl w:ilvl="6" w:tplc="04270001" w:tentative="1">
      <w:start w:val="1"/>
      <w:numFmt w:val="bullet"/>
      <w:lvlText w:val=""/>
      <w:lvlJc w:val="left"/>
      <w:pPr>
        <w:ind w:left="5269" w:hanging="360"/>
      </w:pPr>
      <w:rPr>
        <w:rFonts w:ascii="Symbol" w:hAnsi="Symbol" w:hint="default"/>
      </w:rPr>
    </w:lvl>
    <w:lvl w:ilvl="7" w:tplc="04270003" w:tentative="1">
      <w:start w:val="1"/>
      <w:numFmt w:val="bullet"/>
      <w:lvlText w:val="o"/>
      <w:lvlJc w:val="left"/>
      <w:pPr>
        <w:ind w:left="5989" w:hanging="360"/>
      </w:pPr>
      <w:rPr>
        <w:rFonts w:ascii="Courier New" w:hAnsi="Courier New" w:cs="Courier New" w:hint="default"/>
      </w:rPr>
    </w:lvl>
    <w:lvl w:ilvl="8" w:tplc="04270005" w:tentative="1">
      <w:start w:val="1"/>
      <w:numFmt w:val="bullet"/>
      <w:lvlText w:val=""/>
      <w:lvlJc w:val="left"/>
      <w:pPr>
        <w:ind w:left="6709" w:hanging="360"/>
      </w:pPr>
      <w:rPr>
        <w:rFonts w:ascii="Wingdings" w:hAnsi="Wingdings" w:hint="default"/>
      </w:rPr>
    </w:lvl>
  </w:abstractNum>
  <w:abstractNum w:abstractNumId="3" w15:restartNumberingAfterBreak="0">
    <w:nsid w:val="71B7445B"/>
    <w:multiLevelType w:val="multilevel"/>
    <w:tmpl w:val="5928E94E"/>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600" w:hanging="1080"/>
      </w:pPr>
    </w:lvl>
    <w:lvl w:ilvl="7">
      <w:start w:val="1"/>
      <w:numFmt w:val="decimal"/>
      <w:lvlText w:val="%1.%2.%3.%4.%5.%6.%7.%8."/>
      <w:lvlJc w:val="left"/>
      <w:pPr>
        <w:ind w:left="4320" w:hanging="1440"/>
      </w:pPr>
    </w:lvl>
    <w:lvl w:ilvl="8">
      <w:start w:val="1"/>
      <w:numFmt w:val="decimal"/>
      <w:lvlText w:val="%1.%2.%3.%4.%5.%6.%7.%8.%9."/>
      <w:lvlJc w:val="left"/>
      <w:pPr>
        <w:ind w:left="4680" w:hanging="1440"/>
      </w:pPr>
    </w:lvl>
  </w:abstractNum>
  <w:num w:numId="1" w16cid:durableId="1678732330">
    <w:abstractNumId w:val="3"/>
  </w:num>
  <w:num w:numId="2" w16cid:durableId="1928074703">
    <w:abstractNumId w:val="0"/>
  </w:num>
  <w:num w:numId="3" w16cid:durableId="523179661">
    <w:abstractNumId w:val="1"/>
  </w:num>
  <w:num w:numId="4" w16cid:durableId="1221478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23"/>
    <w:rsid w:val="000124A7"/>
    <w:rsid w:val="0005364F"/>
    <w:rsid w:val="00055B20"/>
    <w:rsid w:val="000B1AB2"/>
    <w:rsid w:val="000C3261"/>
    <w:rsid w:val="000D2A53"/>
    <w:rsid w:val="000D32CC"/>
    <w:rsid w:val="00113B51"/>
    <w:rsid w:val="00124FA2"/>
    <w:rsid w:val="00176C4D"/>
    <w:rsid w:val="001F5295"/>
    <w:rsid w:val="00213728"/>
    <w:rsid w:val="00237E1D"/>
    <w:rsid w:val="002427CE"/>
    <w:rsid w:val="0025771D"/>
    <w:rsid w:val="00290C37"/>
    <w:rsid w:val="00292FB8"/>
    <w:rsid w:val="002C7590"/>
    <w:rsid w:val="002E0415"/>
    <w:rsid w:val="00303247"/>
    <w:rsid w:val="003339ED"/>
    <w:rsid w:val="003409AC"/>
    <w:rsid w:val="00346D4A"/>
    <w:rsid w:val="00354C7F"/>
    <w:rsid w:val="00371C8A"/>
    <w:rsid w:val="003C36C4"/>
    <w:rsid w:val="004256A5"/>
    <w:rsid w:val="00447040"/>
    <w:rsid w:val="00447964"/>
    <w:rsid w:val="00453006"/>
    <w:rsid w:val="00463185"/>
    <w:rsid w:val="00475471"/>
    <w:rsid w:val="00492873"/>
    <w:rsid w:val="004D2783"/>
    <w:rsid w:val="004D534B"/>
    <w:rsid w:val="00504493"/>
    <w:rsid w:val="00525401"/>
    <w:rsid w:val="0052715E"/>
    <w:rsid w:val="00540E30"/>
    <w:rsid w:val="005410EC"/>
    <w:rsid w:val="005554AA"/>
    <w:rsid w:val="00570D20"/>
    <w:rsid w:val="00583523"/>
    <w:rsid w:val="005A3AE8"/>
    <w:rsid w:val="005C27BE"/>
    <w:rsid w:val="005E4B43"/>
    <w:rsid w:val="005F7915"/>
    <w:rsid w:val="0060616A"/>
    <w:rsid w:val="0062567C"/>
    <w:rsid w:val="00663FE7"/>
    <w:rsid w:val="0067486B"/>
    <w:rsid w:val="00690411"/>
    <w:rsid w:val="0069176E"/>
    <w:rsid w:val="006A75B5"/>
    <w:rsid w:val="006B5D55"/>
    <w:rsid w:val="006C580A"/>
    <w:rsid w:val="006D43F8"/>
    <w:rsid w:val="006E6F71"/>
    <w:rsid w:val="00717242"/>
    <w:rsid w:val="0072244E"/>
    <w:rsid w:val="00727038"/>
    <w:rsid w:val="007477B5"/>
    <w:rsid w:val="00752036"/>
    <w:rsid w:val="0076773E"/>
    <w:rsid w:val="00793A0B"/>
    <w:rsid w:val="007D0FBF"/>
    <w:rsid w:val="007F07D4"/>
    <w:rsid w:val="007F365E"/>
    <w:rsid w:val="007F5D66"/>
    <w:rsid w:val="007F7360"/>
    <w:rsid w:val="00815092"/>
    <w:rsid w:val="0082364C"/>
    <w:rsid w:val="00846EC9"/>
    <w:rsid w:val="008661B3"/>
    <w:rsid w:val="008A20C6"/>
    <w:rsid w:val="008A5E0C"/>
    <w:rsid w:val="008E089F"/>
    <w:rsid w:val="008E6A26"/>
    <w:rsid w:val="00903F3F"/>
    <w:rsid w:val="009079E3"/>
    <w:rsid w:val="00921E2A"/>
    <w:rsid w:val="00937CE4"/>
    <w:rsid w:val="00953B94"/>
    <w:rsid w:val="00963ED2"/>
    <w:rsid w:val="009645A3"/>
    <w:rsid w:val="00997373"/>
    <w:rsid w:val="009A3572"/>
    <w:rsid w:val="009A5642"/>
    <w:rsid w:val="009C4D8B"/>
    <w:rsid w:val="00A43BEA"/>
    <w:rsid w:val="00A776C0"/>
    <w:rsid w:val="00A77B4A"/>
    <w:rsid w:val="00AC4CDF"/>
    <w:rsid w:val="00AD388F"/>
    <w:rsid w:val="00AD47C4"/>
    <w:rsid w:val="00AE366A"/>
    <w:rsid w:val="00B36ADF"/>
    <w:rsid w:val="00B37BC9"/>
    <w:rsid w:val="00B51ED3"/>
    <w:rsid w:val="00B70557"/>
    <w:rsid w:val="00B85DC0"/>
    <w:rsid w:val="00B9557B"/>
    <w:rsid w:val="00B979AB"/>
    <w:rsid w:val="00BA3D2F"/>
    <w:rsid w:val="00BE19C9"/>
    <w:rsid w:val="00C13C70"/>
    <w:rsid w:val="00C21907"/>
    <w:rsid w:val="00C52F61"/>
    <w:rsid w:val="00C63DED"/>
    <w:rsid w:val="00C66D46"/>
    <w:rsid w:val="00C678A3"/>
    <w:rsid w:val="00C85445"/>
    <w:rsid w:val="00CD19A1"/>
    <w:rsid w:val="00CF6F22"/>
    <w:rsid w:val="00D01F3A"/>
    <w:rsid w:val="00D36AE1"/>
    <w:rsid w:val="00D507F9"/>
    <w:rsid w:val="00D66FF8"/>
    <w:rsid w:val="00D71169"/>
    <w:rsid w:val="00D9350F"/>
    <w:rsid w:val="00DB10A2"/>
    <w:rsid w:val="00DB14F5"/>
    <w:rsid w:val="00DB76AD"/>
    <w:rsid w:val="00E42680"/>
    <w:rsid w:val="00E437B9"/>
    <w:rsid w:val="00E54654"/>
    <w:rsid w:val="00E6629B"/>
    <w:rsid w:val="00E672C8"/>
    <w:rsid w:val="00E722CA"/>
    <w:rsid w:val="00E76667"/>
    <w:rsid w:val="00E76E64"/>
    <w:rsid w:val="00EA47A2"/>
    <w:rsid w:val="00EE0813"/>
    <w:rsid w:val="00EF638E"/>
    <w:rsid w:val="00F07470"/>
    <w:rsid w:val="00F226F8"/>
    <w:rsid w:val="00F420C8"/>
    <w:rsid w:val="00F831B7"/>
    <w:rsid w:val="00F86668"/>
    <w:rsid w:val="00FA420D"/>
    <w:rsid w:val="00FB5617"/>
    <w:rsid w:val="00FB598A"/>
    <w:rsid w:val="00FB7D7C"/>
    <w:rsid w:val="00FC7434"/>
    <w:rsid w:val="00FE1FE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39FD7"/>
  <w15:chartTrackingRefBased/>
  <w15:docId w15:val="{DD0D7B05-E4D7-430F-A81D-1D098234A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5835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5835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583523"/>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583523"/>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583523"/>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583523"/>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583523"/>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583523"/>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583523"/>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583523"/>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583523"/>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583523"/>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583523"/>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583523"/>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583523"/>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583523"/>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583523"/>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583523"/>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5835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583523"/>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583523"/>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583523"/>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583523"/>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583523"/>
    <w:rPr>
      <w:i/>
      <w:iCs/>
      <w:color w:val="404040" w:themeColor="text1" w:themeTint="BF"/>
    </w:rPr>
  </w:style>
  <w:style w:type="paragraph" w:styleId="Sraopastraipa">
    <w:name w:val="List Paragraph"/>
    <w:basedOn w:val="prastasis"/>
    <w:link w:val="SraopastraipaDiagrama"/>
    <w:uiPriority w:val="34"/>
    <w:qFormat/>
    <w:rsid w:val="00583523"/>
    <w:pPr>
      <w:ind w:left="720"/>
      <w:contextualSpacing/>
    </w:pPr>
  </w:style>
  <w:style w:type="character" w:styleId="Rykuspabraukimas">
    <w:name w:val="Intense Emphasis"/>
    <w:basedOn w:val="Numatytasispastraiposriftas"/>
    <w:uiPriority w:val="21"/>
    <w:qFormat/>
    <w:rsid w:val="00583523"/>
    <w:rPr>
      <w:i/>
      <w:iCs/>
      <w:color w:val="0F4761" w:themeColor="accent1" w:themeShade="BF"/>
    </w:rPr>
  </w:style>
  <w:style w:type="paragraph" w:styleId="Iskirtacitata">
    <w:name w:val="Intense Quote"/>
    <w:basedOn w:val="prastasis"/>
    <w:next w:val="prastasis"/>
    <w:link w:val="IskirtacitataDiagrama"/>
    <w:uiPriority w:val="30"/>
    <w:qFormat/>
    <w:rsid w:val="005835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583523"/>
    <w:rPr>
      <w:i/>
      <w:iCs/>
      <w:color w:val="0F4761" w:themeColor="accent1" w:themeShade="BF"/>
    </w:rPr>
  </w:style>
  <w:style w:type="character" w:styleId="Rykinuoroda">
    <w:name w:val="Intense Reference"/>
    <w:basedOn w:val="Numatytasispastraiposriftas"/>
    <w:uiPriority w:val="32"/>
    <w:qFormat/>
    <w:rsid w:val="00583523"/>
    <w:rPr>
      <w:b/>
      <w:bCs/>
      <w:smallCaps/>
      <w:color w:val="0F4761" w:themeColor="accent1" w:themeShade="BF"/>
      <w:spacing w:val="5"/>
    </w:rPr>
  </w:style>
  <w:style w:type="table" w:styleId="Lentelstinklelis">
    <w:name w:val="Table Grid"/>
    <w:basedOn w:val="prastojilentel"/>
    <w:uiPriority w:val="59"/>
    <w:rsid w:val="00AC4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link w:val="BetarpDiagrama"/>
    <w:uiPriority w:val="1"/>
    <w:qFormat/>
    <w:rsid w:val="00B70557"/>
    <w:pPr>
      <w:spacing w:after="0" w:line="240" w:lineRule="auto"/>
    </w:pPr>
    <w:rPr>
      <w:kern w:val="0"/>
      <w:lang w:val="en-US"/>
      <w14:ligatures w14:val="none"/>
    </w:rPr>
  </w:style>
  <w:style w:type="character" w:customStyle="1" w:styleId="BetarpDiagrama">
    <w:name w:val="Be tarpų Diagrama"/>
    <w:basedOn w:val="Numatytasispastraiposriftas"/>
    <w:link w:val="Betarp"/>
    <w:uiPriority w:val="1"/>
    <w:rsid w:val="00B70557"/>
    <w:rPr>
      <w:kern w:val="0"/>
      <w:lang w:val="en-US"/>
      <w14:ligatures w14:val="none"/>
    </w:rPr>
  </w:style>
  <w:style w:type="character" w:customStyle="1" w:styleId="SraopastraipaDiagrama">
    <w:name w:val="Sąrašo pastraipa Diagrama"/>
    <w:basedOn w:val="Numatytasispastraiposriftas"/>
    <w:link w:val="Sraopastraipa"/>
    <w:uiPriority w:val="34"/>
    <w:rsid w:val="00690411"/>
  </w:style>
  <w:style w:type="paragraph" w:styleId="Antrats">
    <w:name w:val="header"/>
    <w:basedOn w:val="prastasis"/>
    <w:link w:val="AntratsDiagrama"/>
    <w:uiPriority w:val="99"/>
    <w:unhideWhenUsed/>
    <w:rsid w:val="007F07D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7F07D4"/>
  </w:style>
  <w:style w:type="paragraph" w:styleId="Porat">
    <w:name w:val="footer"/>
    <w:basedOn w:val="prastasis"/>
    <w:link w:val="PoratDiagrama"/>
    <w:uiPriority w:val="99"/>
    <w:unhideWhenUsed/>
    <w:rsid w:val="007F07D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7F0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384182">
      <w:bodyDiv w:val="1"/>
      <w:marLeft w:val="0"/>
      <w:marRight w:val="0"/>
      <w:marTop w:val="0"/>
      <w:marBottom w:val="0"/>
      <w:divBdr>
        <w:top w:val="none" w:sz="0" w:space="0" w:color="auto"/>
        <w:left w:val="none" w:sz="0" w:space="0" w:color="auto"/>
        <w:bottom w:val="none" w:sz="0" w:space="0" w:color="auto"/>
        <w:right w:val="none" w:sz="0" w:space="0" w:color="auto"/>
      </w:divBdr>
    </w:div>
    <w:div w:id="201179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image" Target="media/image2.png"/><Relationship Id="rId17" Type="http://schemas.openxmlformats.org/officeDocument/2006/relationships/chart" Target="charts/chart9.xm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chart" Target="charts/chart7.xml"/><Relationship Id="rId10" Type="http://schemas.openxmlformats.org/officeDocument/2006/relationships/chart" Target="charts/chart3.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6.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embeddings/oleObject1.bin"/></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embeddings/oleObject2.bin"/></Relationships>
</file>

<file path=word/charts/_rels/chart7.xml.rels><?xml version="1.0" encoding="UTF-8" standalone="yes"?>
<Relationships xmlns="http://schemas.openxmlformats.org/package/2006/relationships"><Relationship Id="rId3" Type="http://schemas.openxmlformats.org/officeDocument/2006/relationships/oleObject" Target="Knyga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4.xlsx"/></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sz="1200" b="1">
                <a:latin typeface="Times New Roman" panose="02020603050405020304" pitchFamily="18" charset="0"/>
                <a:cs typeface="Times New Roman" panose="02020603050405020304" pitchFamily="18" charset="0"/>
              </a:rPr>
              <a:t>Mokinių skaičius</a:t>
            </a:r>
          </a:p>
        </c:rich>
      </c:tx>
      <c:layout>
        <c:manualLayout>
          <c:xMode val="edge"/>
          <c:yMode val="edge"/>
          <c:x val="0.30577077865266844"/>
          <c:y val="3.703703703703703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rgbClr val="0070C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Lapas1!$B$4:$B$6</c:f>
              <c:strCache>
                <c:ptCount val="3"/>
                <c:pt idx="0">
                  <c:v>2022-2023 m. m.</c:v>
                </c:pt>
                <c:pt idx="1">
                  <c:v>2023-2024 m. m.</c:v>
                </c:pt>
                <c:pt idx="2">
                  <c:v>2024-2025 m. m.</c:v>
                </c:pt>
              </c:strCache>
            </c:strRef>
          </c:cat>
          <c:val>
            <c:numRef>
              <c:f>Lapas1!$C$4:$C$6</c:f>
              <c:numCache>
                <c:formatCode>General</c:formatCode>
                <c:ptCount val="3"/>
                <c:pt idx="0">
                  <c:v>685</c:v>
                </c:pt>
                <c:pt idx="1">
                  <c:v>653</c:v>
                </c:pt>
                <c:pt idx="2">
                  <c:v>646</c:v>
                </c:pt>
              </c:numCache>
            </c:numRef>
          </c:val>
          <c:extLst>
            <c:ext xmlns:c16="http://schemas.microsoft.com/office/drawing/2014/chart" uri="{C3380CC4-5D6E-409C-BE32-E72D297353CC}">
              <c16:uniqueId val="{00000000-83C9-4E2B-BD84-565197797E9C}"/>
            </c:ext>
          </c:extLst>
        </c:ser>
        <c:dLbls>
          <c:showLegendKey val="0"/>
          <c:showVal val="0"/>
          <c:showCatName val="0"/>
          <c:showSerName val="0"/>
          <c:showPercent val="0"/>
          <c:showBubbleSize val="0"/>
        </c:dLbls>
        <c:gapWidth val="150"/>
        <c:shape val="box"/>
        <c:axId val="1218633056"/>
        <c:axId val="1218633536"/>
        <c:axId val="0"/>
      </c:bar3DChart>
      <c:catAx>
        <c:axId val="12186330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1218633536"/>
        <c:crosses val="autoZero"/>
        <c:auto val="1"/>
        <c:lblAlgn val="ctr"/>
        <c:lblOffset val="100"/>
        <c:noMultiLvlLbl val="0"/>
      </c:catAx>
      <c:valAx>
        <c:axId val="1218633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12186330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t-LT">
                <a:solidFill>
                  <a:sysClr val="windowText" lastClr="000000"/>
                </a:solidFill>
                <a:latin typeface="Times New Roman" panose="02020603050405020304" pitchFamily="18" charset="0"/>
                <a:cs typeface="Times New Roman" panose="02020603050405020304" pitchFamily="18" charset="0"/>
              </a:rPr>
              <a:t>Olimpiadų</a:t>
            </a:r>
            <a:r>
              <a:rPr lang="lt-LT" baseline="0">
                <a:solidFill>
                  <a:sysClr val="windowText" lastClr="000000"/>
                </a:solidFill>
                <a:latin typeface="Times New Roman" panose="02020603050405020304" pitchFamily="18" charset="0"/>
                <a:cs typeface="Times New Roman" panose="02020603050405020304" pitchFamily="18" charset="0"/>
              </a:rPr>
              <a:t> rezultatai </a:t>
            </a:r>
            <a:endParaRPr lang="lt-LT">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title>
    <c:autoTitleDeleted val="0"/>
    <c:plotArea>
      <c:layout>
        <c:manualLayout>
          <c:layoutTarget val="inner"/>
          <c:xMode val="edge"/>
          <c:yMode val="edge"/>
          <c:x val="9.7136482939632549E-2"/>
          <c:y val="0.23131999125109362"/>
          <c:w val="0.72830358838808706"/>
          <c:h val="0.58271544181977253"/>
        </c:manualLayout>
      </c:layout>
      <c:barChart>
        <c:barDir val="col"/>
        <c:grouping val="clustered"/>
        <c:varyColors val="0"/>
        <c:ser>
          <c:idx val="0"/>
          <c:order val="0"/>
          <c:tx>
            <c:strRef>
              <c:f>Lapas1!$D$7</c:f>
              <c:strCache>
                <c:ptCount val="1"/>
                <c:pt idx="0">
                  <c:v>2023 metai</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Lapas1!$E$6:$G$6</c:f>
              <c:strCache>
                <c:ptCount val="2"/>
                <c:pt idx="0">
                  <c:v>Mokinių, užėmusių prizines vietas rajone, skaičius </c:v>
                </c:pt>
                <c:pt idx="1">
                  <c:v>Mokinių, užėmusių pirmas vietas rajone, skaičius </c:v>
                </c:pt>
              </c:strCache>
            </c:strRef>
          </c:cat>
          <c:val>
            <c:numRef>
              <c:f>Lapas1!$E$7:$G$7</c:f>
              <c:numCache>
                <c:formatCode>General</c:formatCode>
                <c:ptCount val="3"/>
                <c:pt idx="0">
                  <c:v>27</c:v>
                </c:pt>
                <c:pt idx="1">
                  <c:v>8</c:v>
                </c:pt>
              </c:numCache>
            </c:numRef>
          </c:val>
          <c:extLst>
            <c:ext xmlns:c16="http://schemas.microsoft.com/office/drawing/2014/chart" uri="{C3380CC4-5D6E-409C-BE32-E72D297353CC}">
              <c16:uniqueId val="{00000000-E0CA-4EBC-8AC4-7BE2721D7FB3}"/>
            </c:ext>
          </c:extLst>
        </c:ser>
        <c:ser>
          <c:idx val="1"/>
          <c:order val="1"/>
          <c:tx>
            <c:strRef>
              <c:f>Lapas1!$D$8</c:f>
              <c:strCache>
                <c:ptCount val="1"/>
                <c:pt idx="0">
                  <c:v>2024 metai</c:v>
                </c:pt>
              </c:strCache>
            </c:strRef>
          </c:tx>
          <c:spPr>
            <a:solidFill>
              <a:srgbClr val="FFFF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Lapas1!$E$6:$G$6</c:f>
              <c:strCache>
                <c:ptCount val="2"/>
                <c:pt idx="0">
                  <c:v>Mokinių, užėmusių prizines vietas rajone, skaičius </c:v>
                </c:pt>
                <c:pt idx="1">
                  <c:v>Mokinių, užėmusių pirmas vietas rajone, skaičius </c:v>
                </c:pt>
              </c:strCache>
            </c:strRef>
          </c:cat>
          <c:val>
            <c:numRef>
              <c:f>Lapas1!$E$8:$G$8</c:f>
              <c:numCache>
                <c:formatCode>General</c:formatCode>
                <c:ptCount val="3"/>
                <c:pt idx="0">
                  <c:v>24</c:v>
                </c:pt>
                <c:pt idx="1">
                  <c:v>4</c:v>
                </c:pt>
              </c:numCache>
            </c:numRef>
          </c:val>
          <c:extLst>
            <c:ext xmlns:c16="http://schemas.microsoft.com/office/drawing/2014/chart" uri="{C3380CC4-5D6E-409C-BE32-E72D297353CC}">
              <c16:uniqueId val="{00000001-E0CA-4EBC-8AC4-7BE2721D7FB3}"/>
            </c:ext>
          </c:extLst>
        </c:ser>
        <c:dLbls>
          <c:dLblPos val="outEnd"/>
          <c:showLegendKey val="0"/>
          <c:showVal val="1"/>
          <c:showCatName val="0"/>
          <c:showSerName val="0"/>
          <c:showPercent val="0"/>
          <c:showBubbleSize val="0"/>
        </c:dLbls>
        <c:gapWidth val="219"/>
        <c:overlap val="-27"/>
        <c:axId val="1685531743"/>
        <c:axId val="1685532223"/>
      </c:barChart>
      <c:catAx>
        <c:axId val="1685531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crossAx val="1685532223"/>
        <c:crosses val="autoZero"/>
        <c:auto val="1"/>
        <c:lblAlgn val="ctr"/>
        <c:lblOffset val="100"/>
        <c:noMultiLvlLbl val="0"/>
      </c:catAx>
      <c:valAx>
        <c:axId val="16855322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685531743"/>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lt-LT"/>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solidFill>
                  <a:sysClr val="windowText" lastClr="000000"/>
                </a:solidFill>
              </a:rPr>
              <a:t>Socialinė emocinė gerovė</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bar"/>
        <c:grouping val="clustered"/>
        <c:varyColors val="0"/>
        <c:ser>
          <c:idx val="0"/>
          <c:order val="0"/>
          <c:spPr>
            <a:solidFill>
              <a:schemeClr val="accent1"/>
            </a:solidFill>
            <a:ln>
              <a:noFill/>
            </a:ln>
            <a:effectLst/>
          </c:spPr>
          <c:invertIfNegative val="0"/>
          <c:dPt>
            <c:idx val="1"/>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1-63C8-443A-8F3E-5E6AABF2CA9E}"/>
              </c:ext>
            </c:extLst>
          </c:dPt>
          <c:dPt>
            <c:idx val="2"/>
            <c:invertIfNegative val="0"/>
            <c:bubble3D val="0"/>
            <c:spPr>
              <a:solidFill>
                <a:srgbClr val="FFC000"/>
              </a:solidFill>
              <a:ln>
                <a:noFill/>
              </a:ln>
              <a:effectLst/>
            </c:spPr>
            <c:extLst>
              <c:ext xmlns:c16="http://schemas.microsoft.com/office/drawing/2014/chart" uri="{C3380CC4-5D6E-409C-BE32-E72D297353CC}">
                <c16:uniqueId val="{00000003-63C8-443A-8F3E-5E6AABF2CA9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Sheet1!$I$11:$I$13</c:f>
              <c:strCache>
                <c:ptCount val="3"/>
                <c:pt idx="0">
                  <c:v>Mokiniai </c:v>
                </c:pt>
                <c:pt idx="1">
                  <c:v>Mokinių tėvai </c:v>
                </c:pt>
                <c:pt idx="2">
                  <c:v>Mokytojai </c:v>
                </c:pt>
              </c:strCache>
            </c:strRef>
          </c:cat>
          <c:val>
            <c:numRef>
              <c:f>Sheet1!$J$11:$J$13</c:f>
              <c:numCache>
                <c:formatCode>General</c:formatCode>
                <c:ptCount val="3"/>
                <c:pt idx="0">
                  <c:v>74</c:v>
                </c:pt>
                <c:pt idx="1">
                  <c:v>59.3</c:v>
                </c:pt>
                <c:pt idx="2">
                  <c:v>96.6</c:v>
                </c:pt>
              </c:numCache>
            </c:numRef>
          </c:val>
          <c:extLst>
            <c:ext xmlns:c16="http://schemas.microsoft.com/office/drawing/2014/chart" uri="{C3380CC4-5D6E-409C-BE32-E72D297353CC}">
              <c16:uniqueId val="{00000004-63C8-443A-8F3E-5E6AABF2CA9E}"/>
            </c:ext>
          </c:extLst>
        </c:ser>
        <c:dLbls>
          <c:dLblPos val="outEnd"/>
          <c:showLegendKey val="0"/>
          <c:showVal val="1"/>
          <c:showCatName val="0"/>
          <c:showSerName val="0"/>
          <c:showPercent val="0"/>
          <c:showBubbleSize val="0"/>
        </c:dLbls>
        <c:gapWidth val="182"/>
        <c:axId val="1568785903"/>
        <c:axId val="1568783023"/>
      </c:barChart>
      <c:catAx>
        <c:axId val="1568785903"/>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Respondentai</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t-LT"/>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568783023"/>
        <c:crosses val="autoZero"/>
        <c:auto val="1"/>
        <c:lblAlgn val="ctr"/>
        <c:lblOffset val="100"/>
        <c:noMultiLvlLbl val="0"/>
      </c:catAx>
      <c:valAx>
        <c:axId val="1568783023"/>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a:t>Procentai</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t-L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568785903"/>
        <c:crosses val="autoZero"/>
        <c:crossBetween val="between"/>
      </c:valAx>
      <c:spPr>
        <a:noFill/>
        <a:ln>
          <a:noFill/>
        </a:ln>
        <a:effectLst/>
      </c:spPr>
    </c:plotArea>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lt-LT"/>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solidFill>
                  <a:sysClr val="windowText" lastClr="000000"/>
                </a:solidFill>
              </a:rPr>
              <a:t>Informacinių technologijų vystymo kryptis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bar"/>
        <c:grouping val="clustered"/>
        <c:varyColors val="0"/>
        <c:ser>
          <c:idx val="0"/>
          <c:order val="0"/>
          <c:spPr>
            <a:solidFill>
              <a:schemeClr val="accent1"/>
            </a:solidFill>
            <a:ln>
              <a:noFill/>
            </a:ln>
            <a:effectLst/>
          </c:spPr>
          <c:invertIfNegative val="0"/>
          <c:dPt>
            <c:idx val="1"/>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1-8168-483B-BFA7-4B012A76DBA3}"/>
              </c:ext>
            </c:extLst>
          </c:dPt>
          <c:dPt>
            <c:idx val="2"/>
            <c:invertIfNegative val="0"/>
            <c:bubble3D val="0"/>
            <c:spPr>
              <a:solidFill>
                <a:srgbClr val="FFC000"/>
              </a:solidFill>
              <a:ln>
                <a:noFill/>
              </a:ln>
              <a:effectLst/>
            </c:spPr>
            <c:extLst>
              <c:ext xmlns:c16="http://schemas.microsoft.com/office/drawing/2014/chart" uri="{C3380CC4-5D6E-409C-BE32-E72D297353CC}">
                <c16:uniqueId val="{00000003-8168-483B-BFA7-4B012A76DBA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Sheet1!$I$11:$I$13</c:f>
              <c:strCache>
                <c:ptCount val="3"/>
                <c:pt idx="0">
                  <c:v>Mokiniai </c:v>
                </c:pt>
                <c:pt idx="1">
                  <c:v>Mokinių tėvai </c:v>
                </c:pt>
                <c:pt idx="2">
                  <c:v>Mokytojai </c:v>
                </c:pt>
              </c:strCache>
            </c:strRef>
          </c:cat>
          <c:val>
            <c:numRef>
              <c:f>Sheet1!$J$11:$J$13</c:f>
              <c:numCache>
                <c:formatCode>General</c:formatCode>
                <c:ptCount val="3"/>
                <c:pt idx="0">
                  <c:v>73.7</c:v>
                </c:pt>
                <c:pt idx="1">
                  <c:v>83</c:v>
                </c:pt>
                <c:pt idx="2">
                  <c:v>97</c:v>
                </c:pt>
              </c:numCache>
            </c:numRef>
          </c:val>
          <c:extLst>
            <c:ext xmlns:c16="http://schemas.microsoft.com/office/drawing/2014/chart" uri="{C3380CC4-5D6E-409C-BE32-E72D297353CC}">
              <c16:uniqueId val="{00000004-8168-483B-BFA7-4B012A76DBA3}"/>
            </c:ext>
          </c:extLst>
        </c:ser>
        <c:dLbls>
          <c:dLblPos val="outEnd"/>
          <c:showLegendKey val="0"/>
          <c:showVal val="1"/>
          <c:showCatName val="0"/>
          <c:showSerName val="0"/>
          <c:showPercent val="0"/>
          <c:showBubbleSize val="0"/>
        </c:dLbls>
        <c:gapWidth val="182"/>
        <c:axId val="1568785903"/>
        <c:axId val="1568783023"/>
      </c:barChart>
      <c:catAx>
        <c:axId val="1568785903"/>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Respondentai</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t-LT"/>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568783023"/>
        <c:crosses val="autoZero"/>
        <c:auto val="1"/>
        <c:lblAlgn val="ctr"/>
        <c:lblOffset val="100"/>
        <c:noMultiLvlLbl val="0"/>
      </c:catAx>
      <c:valAx>
        <c:axId val="1568783023"/>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a:t>Procentai</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t-L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568785903"/>
        <c:crosses val="autoZero"/>
        <c:crossBetween val="between"/>
      </c:valAx>
      <c:spPr>
        <a:noFill/>
        <a:ln>
          <a:noFill/>
        </a:ln>
        <a:effectLst/>
      </c:spPr>
    </c:plotArea>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lt-LT"/>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solidFill>
                  <a:sysClr val="windowText" lastClr="000000"/>
                </a:solidFill>
              </a:rPr>
              <a:t>Ugdymo turinys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bar"/>
        <c:grouping val="clustered"/>
        <c:varyColors val="0"/>
        <c:ser>
          <c:idx val="0"/>
          <c:order val="0"/>
          <c:spPr>
            <a:solidFill>
              <a:schemeClr val="accent1"/>
            </a:solidFill>
            <a:ln>
              <a:noFill/>
            </a:ln>
            <a:effectLst/>
          </c:spPr>
          <c:invertIfNegative val="0"/>
          <c:dPt>
            <c:idx val="1"/>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1-BA27-4F36-85D7-6BE019508E1D}"/>
              </c:ext>
            </c:extLst>
          </c:dPt>
          <c:dPt>
            <c:idx val="2"/>
            <c:invertIfNegative val="0"/>
            <c:bubble3D val="0"/>
            <c:spPr>
              <a:solidFill>
                <a:srgbClr val="FFC000"/>
              </a:solidFill>
              <a:ln>
                <a:noFill/>
              </a:ln>
              <a:effectLst/>
            </c:spPr>
            <c:extLst>
              <c:ext xmlns:c16="http://schemas.microsoft.com/office/drawing/2014/chart" uri="{C3380CC4-5D6E-409C-BE32-E72D297353CC}">
                <c16:uniqueId val="{00000003-BA27-4F36-85D7-6BE019508E1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Sheet1!$I$11:$I$13</c:f>
              <c:strCache>
                <c:ptCount val="3"/>
                <c:pt idx="0">
                  <c:v>Mokiniai </c:v>
                </c:pt>
                <c:pt idx="1">
                  <c:v>Mokinių tėvai </c:v>
                </c:pt>
                <c:pt idx="2">
                  <c:v>Mokytojai </c:v>
                </c:pt>
              </c:strCache>
            </c:strRef>
          </c:cat>
          <c:val>
            <c:numRef>
              <c:f>Sheet1!$J$11:$J$13</c:f>
              <c:numCache>
                <c:formatCode>General</c:formatCode>
                <c:ptCount val="3"/>
                <c:pt idx="0">
                  <c:v>83</c:v>
                </c:pt>
                <c:pt idx="1">
                  <c:v>0</c:v>
                </c:pt>
                <c:pt idx="2">
                  <c:v>97.1</c:v>
                </c:pt>
              </c:numCache>
            </c:numRef>
          </c:val>
          <c:extLst>
            <c:ext xmlns:c16="http://schemas.microsoft.com/office/drawing/2014/chart" uri="{C3380CC4-5D6E-409C-BE32-E72D297353CC}">
              <c16:uniqueId val="{00000004-BA27-4F36-85D7-6BE019508E1D}"/>
            </c:ext>
          </c:extLst>
        </c:ser>
        <c:dLbls>
          <c:dLblPos val="outEnd"/>
          <c:showLegendKey val="0"/>
          <c:showVal val="1"/>
          <c:showCatName val="0"/>
          <c:showSerName val="0"/>
          <c:showPercent val="0"/>
          <c:showBubbleSize val="0"/>
        </c:dLbls>
        <c:gapWidth val="182"/>
        <c:axId val="1568785903"/>
        <c:axId val="1568783023"/>
      </c:barChart>
      <c:catAx>
        <c:axId val="1568785903"/>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Respondentai</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t-LT"/>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568783023"/>
        <c:crosses val="autoZero"/>
        <c:auto val="1"/>
        <c:lblAlgn val="ctr"/>
        <c:lblOffset val="100"/>
        <c:noMultiLvlLbl val="0"/>
      </c:catAx>
      <c:valAx>
        <c:axId val="1568783023"/>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a:t>Procentai</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t-L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568785903"/>
        <c:crosses val="autoZero"/>
        <c:crossBetween val="between"/>
      </c:valAx>
      <c:spPr>
        <a:noFill/>
        <a:ln>
          <a:noFill/>
        </a:ln>
        <a:effectLst/>
      </c:spPr>
    </c:plotArea>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lt-L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0555555555555555E-2"/>
          <c:y val="0.11157601115760112"/>
          <c:w val="0.93888888888888888"/>
          <c:h val="0.48780592802468731"/>
        </c:manualLayout>
      </c:layout>
      <c:lineChart>
        <c:grouping val="standard"/>
        <c:varyColors val="0"/>
        <c:ser>
          <c:idx val="0"/>
          <c:order val="0"/>
          <c:tx>
            <c:strRef>
              <c:f>Lapas1!$D$3</c:f>
              <c:strCache>
                <c:ptCount val="1"/>
                <c:pt idx="0">
                  <c:v>2022-2023 m. m.</c:v>
                </c:pt>
              </c:strCache>
            </c:strRef>
          </c:tx>
          <c:spPr>
            <a:ln w="19050" cap="rnd" cmpd="sng" algn="ctr">
              <a:solidFill>
                <a:schemeClr val="accent1">
                  <a:shade val="95000"/>
                  <a:satMod val="105000"/>
                </a:schemeClr>
              </a:solidFill>
              <a:round/>
            </a:ln>
            <a:effectLst/>
          </c:spPr>
          <c:marker>
            <c:symbol val="circle"/>
            <c:size val="17"/>
            <c:spPr>
              <a:solidFill>
                <a:schemeClr val="lt1"/>
              </a:solidFill>
              <a:ln>
                <a:noFill/>
              </a:ln>
              <a:effectLst/>
            </c:spPr>
          </c:marker>
          <c:dLbls>
            <c:dLbl>
              <c:idx val="2"/>
              <c:layout>
                <c:manualLayout>
                  <c:x val="-6.1111111111111109E-2"/>
                  <c:y val="-6.78787878787879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C1F-46F1-AB79-C172D22B8BB6}"/>
                </c:ext>
              </c:extLst>
            </c:dLbl>
            <c:dLbl>
              <c:idx val="4"/>
              <c:layout>
                <c:manualLayout>
                  <c:x val="-4.4444444444444543E-2"/>
                  <c:y val="-5.818181818181818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C1F-46F1-AB79-C172D22B8BB6}"/>
                </c:ext>
              </c:extLst>
            </c:dLbl>
            <c:spPr>
              <a:noFill/>
              <a:ln>
                <a:noFill/>
              </a:ln>
              <a:effectLst/>
            </c:spPr>
            <c:txPr>
              <a:bodyPr rot="0" spcFirstLastPara="1" vertOverflow="ellipsis" vert="horz" wrap="square" anchor="ctr" anchorCtr="1"/>
              <a:lstStyle/>
              <a:p>
                <a:pPr>
                  <a:defRPr sz="1000" b="1" i="0" u="none" strike="noStrike" kern="1200" baseline="0">
                    <a:solidFill>
                      <a:schemeClr val="accent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Lapas1!$C$4:$C$8</c:f>
              <c:strCache>
                <c:ptCount val="5"/>
                <c:pt idx="0">
                  <c:v>Tenka 1 mok. praleistų pamokų</c:v>
                </c:pt>
                <c:pt idx="1">
                  <c:v>Tenka 1 mok. pateisintų pamokų</c:v>
                </c:pt>
                <c:pt idx="2">
                  <c:v>Tenka 1 mok. nepateisintų pamokų</c:v>
                </c:pt>
                <c:pt idx="3">
                  <c:v>Tenka 1 mok. dėl ligos</c:v>
                </c:pt>
                <c:pt idx="4">
                  <c:v>Tenka 1 mok. dėl kitų priežasčių</c:v>
                </c:pt>
              </c:strCache>
            </c:strRef>
          </c:cat>
          <c:val>
            <c:numRef>
              <c:f>Lapas1!$D$4:$D$8</c:f>
              <c:numCache>
                <c:formatCode>General</c:formatCode>
                <c:ptCount val="5"/>
                <c:pt idx="0">
                  <c:v>83.2</c:v>
                </c:pt>
                <c:pt idx="1">
                  <c:v>83.1</c:v>
                </c:pt>
                <c:pt idx="2">
                  <c:v>0.1</c:v>
                </c:pt>
                <c:pt idx="3">
                  <c:v>72.400000000000006</c:v>
                </c:pt>
                <c:pt idx="4">
                  <c:v>10.7</c:v>
                </c:pt>
              </c:numCache>
            </c:numRef>
          </c:val>
          <c:smooth val="0"/>
          <c:extLst>
            <c:ext xmlns:c16="http://schemas.microsoft.com/office/drawing/2014/chart" uri="{C3380CC4-5D6E-409C-BE32-E72D297353CC}">
              <c16:uniqueId val="{00000002-EC1F-46F1-AB79-C172D22B8BB6}"/>
            </c:ext>
          </c:extLst>
        </c:ser>
        <c:ser>
          <c:idx val="1"/>
          <c:order val="1"/>
          <c:tx>
            <c:strRef>
              <c:f>Lapas1!$E$3</c:f>
              <c:strCache>
                <c:ptCount val="1"/>
                <c:pt idx="0">
                  <c:v>2023-2024 m. m.</c:v>
                </c:pt>
              </c:strCache>
            </c:strRef>
          </c:tx>
          <c:spPr>
            <a:ln w="19050" cap="rnd" cmpd="sng" algn="ctr">
              <a:solidFill>
                <a:schemeClr val="accent2">
                  <a:shade val="95000"/>
                  <a:satMod val="105000"/>
                </a:schemeClr>
              </a:solidFill>
              <a:round/>
            </a:ln>
            <a:effectLst/>
          </c:spPr>
          <c:marker>
            <c:symbol val="circle"/>
            <c:size val="17"/>
            <c:spPr>
              <a:solidFill>
                <a:schemeClr val="lt1"/>
              </a:solidFill>
              <a:ln>
                <a:noFill/>
              </a:ln>
              <a:effectLst/>
            </c:spPr>
          </c:marker>
          <c:dLbls>
            <c:dLbl>
              <c:idx val="2"/>
              <c:layout>
                <c:manualLayout>
                  <c:x val="-0.1055555555555555"/>
                  <c:y val="-1.45454545454546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C1F-46F1-AB79-C172D22B8BB6}"/>
                </c:ext>
              </c:extLst>
            </c:dLbl>
            <c:dLbl>
              <c:idx val="4"/>
              <c:layout>
                <c:manualLayout>
                  <c:x val="-0.11944444444444445"/>
                  <c:y val="-9.696969696969697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C1F-46F1-AB79-C172D22B8BB6}"/>
                </c:ext>
              </c:extLst>
            </c:dLbl>
            <c:spPr>
              <a:noFill/>
              <a:ln>
                <a:noFill/>
              </a:ln>
              <a:effectLst/>
            </c:spPr>
            <c:txPr>
              <a:bodyPr rot="0" spcFirstLastPara="1" vertOverflow="ellipsis" vert="horz" wrap="square" anchor="ctr" anchorCtr="1"/>
              <a:lstStyle/>
              <a:p>
                <a:pPr>
                  <a:defRPr sz="1000" b="1" i="0" u="none" strike="noStrike" kern="1200" baseline="0">
                    <a:solidFill>
                      <a:schemeClr val="accent2"/>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Lapas1!$C$4:$C$8</c:f>
              <c:strCache>
                <c:ptCount val="5"/>
                <c:pt idx="0">
                  <c:v>Tenka 1 mok. praleistų pamokų</c:v>
                </c:pt>
                <c:pt idx="1">
                  <c:v>Tenka 1 mok. pateisintų pamokų</c:v>
                </c:pt>
                <c:pt idx="2">
                  <c:v>Tenka 1 mok. nepateisintų pamokų</c:v>
                </c:pt>
                <c:pt idx="3">
                  <c:v>Tenka 1 mok. dėl ligos</c:v>
                </c:pt>
                <c:pt idx="4">
                  <c:v>Tenka 1 mok. dėl kitų priežasčių</c:v>
                </c:pt>
              </c:strCache>
            </c:strRef>
          </c:cat>
          <c:val>
            <c:numRef>
              <c:f>Lapas1!$E$4:$E$8</c:f>
              <c:numCache>
                <c:formatCode>General</c:formatCode>
                <c:ptCount val="5"/>
                <c:pt idx="0">
                  <c:v>66.3</c:v>
                </c:pt>
                <c:pt idx="1">
                  <c:v>66.2</c:v>
                </c:pt>
                <c:pt idx="2">
                  <c:v>0.1</c:v>
                </c:pt>
                <c:pt idx="3">
                  <c:v>56.6</c:v>
                </c:pt>
                <c:pt idx="4">
                  <c:v>9.6999999999999993</c:v>
                </c:pt>
              </c:numCache>
            </c:numRef>
          </c:val>
          <c:smooth val="0"/>
          <c:extLst>
            <c:ext xmlns:c16="http://schemas.microsoft.com/office/drawing/2014/chart" uri="{C3380CC4-5D6E-409C-BE32-E72D297353CC}">
              <c16:uniqueId val="{00000005-EC1F-46F1-AB79-C172D22B8BB6}"/>
            </c:ext>
          </c:extLst>
        </c:ser>
        <c:dLbls>
          <c:dLblPos val="ctr"/>
          <c:showLegendKey val="0"/>
          <c:showVal val="1"/>
          <c:showCatName val="0"/>
          <c:showSerName val="0"/>
          <c:showPercent val="0"/>
          <c:showBubbleSize val="0"/>
        </c:dLbls>
        <c:marker val="1"/>
        <c:smooth val="0"/>
        <c:axId val="901201728"/>
        <c:axId val="901204128"/>
      </c:lineChart>
      <c:catAx>
        <c:axId val="901201728"/>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901204128"/>
        <c:crosses val="autoZero"/>
        <c:auto val="1"/>
        <c:lblAlgn val="ctr"/>
        <c:lblOffset val="100"/>
        <c:noMultiLvlLbl val="0"/>
      </c:catAx>
      <c:valAx>
        <c:axId val="901204128"/>
        <c:scaling>
          <c:orientation val="minMax"/>
        </c:scaling>
        <c:delete val="1"/>
        <c:axPos val="l"/>
        <c:numFmt formatCode="General" sourceLinked="1"/>
        <c:majorTickMark val="none"/>
        <c:minorTickMark val="none"/>
        <c:tickLblPos val="nextTo"/>
        <c:crossAx val="901201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lt-LT"/>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Lapas1!$D$16</c:f>
              <c:strCache>
                <c:ptCount val="1"/>
                <c:pt idx="0">
                  <c:v>Mokyklos </c:v>
                </c:pt>
              </c:strCache>
            </c:strRef>
          </c:tx>
          <c:spPr>
            <a:solidFill>
              <a:srgbClr val="7030A0"/>
            </a:solidFill>
            <a:ln>
              <a:solidFill>
                <a:srgbClr val="70AD47">
                  <a:lumMod val="60000"/>
                  <a:lumOff val="40000"/>
                </a:srgbClr>
              </a:solidFill>
            </a:ln>
            <a:effectLst/>
            <a:sp3d>
              <a:contourClr>
                <a:srgbClr val="70AD47">
                  <a:lumMod val="60000"/>
                  <a:lumOff val="40000"/>
                </a:srgbClr>
              </a:contourClr>
            </a:sp3d>
          </c:spPr>
          <c:invertIfNegative val="0"/>
          <c:dLbls>
            <c:dLbl>
              <c:idx val="0"/>
              <c:layout>
                <c:manualLayout>
                  <c:x val="-6.4891980923826066E-3"/>
                  <c:y val="-5.894894388279353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E3C-4229-AC51-5322DD544421}"/>
                </c:ext>
              </c:extLst>
            </c:dLbl>
            <c:dLbl>
              <c:idx val="1"/>
              <c:layout>
                <c:manualLayout>
                  <c:x val="-1.8617021276595744E-2"/>
                  <c:y val="-7.368617985349192E-1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E3C-4229-AC51-5322DD544421}"/>
                </c:ext>
              </c:extLst>
            </c:dLbl>
            <c:dLbl>
              <c:idx val="4"/>
              <c:layout>
                <c:manualLayout>
                  <c:x val="-1.329787234042562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E3C-4229-AC51-5322DD544421}"/>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rgbClr val="7030A0"/>
                    </a:solidFill>
                    <a:latin typeface="Times New Roman" panose="02020603050405020304" pitchFamily="18" charset="0"/>
                    <a:ea typeface="+mn-ea"/>
                    <a:cs typeface="Times New Roman" panose="02020603050405020304" pitchFamily="18" charset="0"/>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Lapas1!$C$17:$C$21</c:f>
              <c:strCache>
                <c:ptCount val="5"/>
                <c:pt idx="0">
                  <c:v>Aukštesnysis lygis</c:v>
                </c:pt>
                <c:pt idx="1">
                  <c:v>Pagrindinis lygis</c:v>
                </c:pt>
                <c:pt idx="2">
                  <c:v>Patenkinamas lygis</c:v>
                </c:pt>
                <c:pt idx="3">
                  <c:v>Nepasiektas pat.lygis</c:v>
                </c:pt>
                <c:pt idx="4">
                  <c:v>Procentinis vidurkis</c:v>
                </c:pt>
              </c:strCache>
            </c:strRef>
          </c:cat>
          <c:val>
            <c:numRef>
              <c:f>Lapas1!$D$17:$D$21</c:f>
              <c:numCache>
                <c:formatCode>General</c:formatCode>
                <c:ptCount val="5"/>
                <c:pt idx="0">
                  <c:v>14.3</c:v>
                </c:pt>
                <c:pt idx="1">
                  <c:v>74.3</c:v>
                </c:pt>
                <c:pt idx="2">
                  <c:v>8.6</c:v>
                </c:pt>
                <c:pt idx="3">
                  <c:v>2.9</c:v>
                </c:pt>
                <c:pt idx="4">
                  <c:v>60.8</c:v>
                </c:pt>
              </c:numCache>
            </c:numRef>
          </c:val>
          <c:extLst>
            <c:ext xmlns:c16="http://schemas.microsoft.com/office/drawing/2014/chart" uri="{C3380CC4-5D6E-409C-BE32-E72D297353CC}">
              <c16:uniqueId val="{00000003-FE3C-4229-AC51-5322DD544421}"/>
            </c:ext>
          </c:extLst>
        </c:ser>
        <c:ser>
          <c:idx val="1"/>
          <c:order val="1"/>
          <c:tx>
            <c:strRef>
              <c:f>Lapas1!$E$16</c:f>
              <c:strCache>
                <c:ptCount val="1"/>
                <c:pt idx="0">
                  <c:v>Savivaldybės</c:v>
                </c:pt>
              </c:strCache>
            </c:strRef>
          </c:tx>
          <c:spPr>
            <a:solidFill>
              <a:srgbClr val="ED7D31">
                <a:lumMod val="75000"/>
              </a:srgbClr>
            </a:solidFill>
            <a:ln>
              <a:noFill/>
            </a:ln>
            <a:effectLst/>
            <a:sp3d/>
          </c:spPr>
          <c:invertIfNegative val="0"/>
          <c:dLbls>
            <c:dLbl>
              <c:idx val="2"/>
              <c:layout>
                <c:manualLayout>
                  <c:x val="7.3937153419593345E-3"/>
                  <c:y val="-1.0566640661411407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E3C-4229-AC51-5322DD544421}"/>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2">
                        <a:lumMod val="75000"/>
                      </a:schemeClr>
                    </a:solidFill>
                    <a:latin typeface="Times New Roman" panose="02020603050405020304" pitchFamily="18" charset="0"/>
                    <a:ea typeface="+mn-ea"/>
                    <a:cs typeface="Times New Roman" panose="02020603050405020304" pitchFamily="18" charset="0"/>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Lapas1!$C$17:$C$21</c:f>
              <c:strCache>
                <c:ptCount val="5"/>
                <c:pt idx="0">
                  <c:v>Aukštesnysis lygis</c:v>
                </c:pt>
                <c:pt idx="1">
                  <c:v>Pagrindinis lygis</c:v>
                </c:pt>
                <c:pt idx="2">
                  <c:v>Patenkinamas lygis</c:v>
                </c:pt>
                <c:pt idx="3">
                  <c:v>Nepasiektas pat.lygis</c:v>
                </c:pt>
                <c:pt idx="4">
                  <c:v>Procentinis vidurkis</c:v>
                </c:pt>
              </c:strCache>
            </c:strRef>
          </c:cat>
          <c:val>
            <c:numRef>
              <c:f>Lapas1!$E$17:$E$21</c:f>
              <c:numCache>
                <c:formatCode>General</c:formatCode>
                <c:ptCount val="5"/>
                <c:pt idx="0">
                  <c:v>13.1</c:v>
                </c:pt>
                <c:pt idx="1">
                  <c:v>74.2</c:v>
                </c:pt>
                <c:pt idx="2">
                  <c:v>10.9</c:v>
                </c:pt>
                <c:pt idx="3">
                  <c:v>1.8</c:v>
                </c:pt>
                <c:pt idx="4">
                  <c:v>59.2</c:v>
                </c:pt>
              </c:numCache>
            </c:numRef>
          </c:val>
          <c:extLst>
            <c:ext xmlns:c16="http://schemas.microsoft.com/office/drawing/2014/chart" uri="{C3380CC4-5D6E-409C-BE32-E72D297353CC}">
              <c16:uniqueId val="{00000005-FE3C-4229-AC51-5322DD544421}"/>
            </c:ext>
          </c:extLst>
        </c:ser>
        <c:ser>
          <c:idx val="2"/>
          <c:order val="2"/>
          <c:tx>
            <c:strRef>
              <c:f>Lapas1!$F$16</c:f>
              <c:strCache>
                <c:ptCount val="1"/>
                <c:pt idx="0">
                  <c:v>Šalies</c:v>
                </c:pt>
              </c:strCache>
            </c:strRef>
          </c:tx>
          <c:spPr>
            <a:solidFill>
              <a:srgbClr val="00B0F0"/>
            </a:solidFill>
            <a:ln>
              <a:noFill/>
            </a:ln>
            <a:effectLst/>
            <a:sp3d/>
          </c:spPr>
          <c:invertIfNegative val="0"/>
          <c:dLbls>
            <c:dLbl>
              <c:idx val="0"/>
              <c:layout>
                <c:manualLayout>
                  <c:x val="1.4787430683918669E-2"/>
                  <c:y val="-5.894894388279353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E3C-4229-AC51-5322DD544421}"/>
                </c:ext>
              </c:extLst>
            </c:dLbl>
            <c:dLbl>
              <c:idx val="1"/>
              <c:layout>
                <c:manualLayout>
                  <c:x val="1.725200246457168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E3C-4229-AC51-5322DD544421}"/>
                </c:ext>
              </c:extLst>
            </c:dLbl>
            <c:dLbl>
              <c:idx val="4"/>
              <c:layout>
                <c:manualLayout>
                  <c:x val="1.725200246457177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E3C-4229-AC51-5322DD544421}"/>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rgbClr val="00B0F0"/>
                    </a:solidFill>
                    <a:latin typeface="Times New Roman" panose="02020603050405020304" pitchFamily="18" charset="0"/>
                    <a:ea typeface="+mn-ea"/>
                    <a:cs typeface="Times New Roman" panose="02020603050405020304" pitchFamily="18" charset="0"/>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Lapas1!$C$17:$C$21</c:f>
              <c:strCache>
                <c:ptCount val="5"/>
                <c:pt idx="0">
                  <c:v>Aukštesnysis lygis</c:v>
                </c:pt>
                <c:pt idx="1">
                  <c:v>Pagrindinis lygis</c:v>
                </c:pt>
                <c:pt idx="2">
                  <c:v>Patenkinamas lygis</c:v>
                </c:pt>
                <c:pt idx="3">
                  <c:v>Nepasiektas pat.lygis</c:v>
                </c:pt>
                <c:pt idx="4">
                  <c:v>Procentinis vidurkis</c:v>
                </c:pt>
              </c:strCache>
            </c:strRef>
          </c:cat>
          <c:val>
            <c:numRef>
              <c:f>Lapas1!$F$17:$F$21</c:f>
              <c:numCache>
                <c:formatCode>General</c:formatCode>
                <c:ptCount val="5"/>
                <c:pt idx="0">
                  <c:v>10.5</c:v>
                </c:pt>
                <c:pt idx="1">
                  <c:v>69.599999999999994</c:v>
                </c:pt>
                <c:pt idx="2">
                  <c:v>16.8</c:v>
                </c:pt>
                <c:pt idx="3">
                  <c:v>3.1</c:v>
                </c:pt>
                <c:pt idx="4">
                  <c:v>56.1</c:v>
                </c:pt>
              </c:numCache>
            </c:numRef>
          </c:val>
          <c:extLst>
            <c:ext xmlns:c16="http://schemas.microsoft.com/office/drawing/2014/chart" uri="{C3380CC4-5D6E-409C-BE32-E72D297353CC}">
              <c16:uniqueId val="{00000009-FE3C-4229-AC51-5322DD544421}"/>
            </c:ext>
          </c:extLst>
        </c:ser>
        <c:dLbls>
          <c:showLegendKey val="0"/>
          <c:showVal val="0"/>
          <c:showCatName val="0"/>
          <c:showSerName val="0"/>
          <c:showPercent val="0"/>
          <c:showBubbleSize val="0"/>
        </c:dLbls>
        <c:gapWidth val="150"/>
        <c:shape val="box"/>
        <c:axId val="901097551"/>
        <c:axId val="901101871"/>
        <c:axId val="0"/>
      </c:bar3DChart>
      <c:catAx>
        <c:axId val="90109755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901101871"/>
        <c:crosses val="autoZero"/>
        <c:auto val="1"/>
        <c:lblAlgn val="ctr"/>
        <c:lblOffset val="100"/>
        <c:noMultiLvlLbl val="0"/>
      </c:catAx>
      <c:valAx>
        <c:axId val="9011018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9010975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Lapas1!$D$26</c:f>
              <c:strCache>
                <c:ptCount val="1"/>
                <c:pt idx="0">
                  <c:v>Mokyklos </c:v>
                </c:pt>
              </c:strCache>
            </c:strRef>
          </c:tx>
          <c:spPr>
            <a:solidFill>
              <a:srgbClr val="7030A0"/>
            </a:solidFill>
            <a:ln>
              <a:noFill/>
            </a:ln>
            <a:effectLst/>
            <a:sp3d/>
          </c:spPr>
          <c:invertIfNegative val="0"/>
          <c:dLbls>
            <c:dLbl>
              <c:idx val="0"/>
              <c:layout>
                <c:manualLayout>
                  <c:x val="-1.1634671320535195E-2"/>
                  <c:y val="-5.509641873278237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5F6-4C5E-87C9-21BF05275E69}"/>
                </c:ext>
              </c:extLst>
            </c:dLbl>
            <c:dLbl>
              <c:idx val="1"/>
              <c:layout>
                <c:manualLayout>
                  <c:x val="-6.9808027923211171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5F6-4C5E-87C9-21BF05275E69}"/>
                </c:ext>
              </c:extLst>
            </c:dLbl>
            <c:dLbl>
              <c:idx val="4"/>
              <c:layout>
                <c:manualLayout>
                  <c:x val="-1.3961605584642319E-2"/>
                  <c:y val="-2.525223353656858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5F6-4C5E-87C9-21BF05275E6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7030A0"/>
                    </a:solidFill>
                    <a:latin typeface="Times New Roman" panose="02020603050405020304" pitchFamily="18" charset="0"/>
                    <a:ea typeface="+mn-ea"/>
                    <a:cs typeface="Times New Roman" panose="02020603050405020304" pitchFamily="18" charset="0"/>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Lapas1!$C$27:$C$31</c:f>
              <c:strCache>
                <c:ptCount val="5"/>
                <c:pt idx="0">
                  <c:v>Aukštesnysis lygis</c:v>
                </c:pt>
                <c:pt idx="1">
                  <c:v>Pagrindinis lygis</c:v>
                </c:pt>
                <c:pt idx="2">
                  <c:v>Patenkinamas lygis</c:v>
                </c:pt>
                <c:pt idx="3">
                  <c:v>Nepasiektas pat.lygis</c:v>
                </c:pt>
                <c:pt idx="4">
                  <c:v>Procentinis vidurkis</c:v>
                </c:pt>
              </c:strCache>
            </c:strRef>
          </c:cat>
          <c:val>
            <c:numRef>
              <c:f>Lapas1!$D$27:$D$31</c:f>
              <c:numCache>
                <c:formatCode>General</c:formatCode>
                <c:ptCount val="5"/>
                <c:pt idx="0">
                  <c:v>11.3</c:v>
                </c:pt>
                <c:pt idx="1">
                  <c:v>78.900000000000006</c:v>
                </c:pt>
                <c:pt idx="2">
                  <c:v>9.9</c:v>
                </c:pt>
                <c:pt idx="3">
                  <c:v>0</c:v>
                </c:pt>
                <c:pt idx="4">
                  <c:v>65.2</c:v>
                </c:pt>
              </c:numCache>
            </c:numRef>
          </c:val>
          <c:extLst>
            <c:ext xmlns:c16="http://schemas.microsoft.com/office/drawing/2014/chart" uri="{C3380CC4-5D6E-409C-BE32-E72D297353CC}">
              <c16:uniqueId val="{00000003-85F6-4C5E-87C9-21BF05275E69}"/>
            </c:ext>
          </c:extLst>
        </c:ser>
        <c:ser>
          <c:idx val="1"/>
          <c:order val="1"/>
          <c:tx>
            <c:strRef>
              <c:f>Lapas1!$E$26</c:f>
              <c:strCache>
                <c:ptCount val="1"/>
                <c:pt idx="0">
                  <c:v>Savivaldybės</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lumMod val="75000"/>
                      </a:schemeClr>
                    </a:solidFill>
                    <a:latin typeface="Times New Roman" panose="02020603050405020304" pitchFamily="18" charset="0"/>
                    <a:ea typeface="+mn-ea"/>
                    <a:cs typeface="Times New Roman" panose="02020603050405020304" pitchFamily="18" charset="0"/>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Lapas1!$C$27:$C$31</c:f>
              <c:strCache>
                <c:ptCount val="5"/>
                <c:pt idx="0">
                  <c:v>Aukštesnysis lygis</c:v>
                </c:pt>
                <c:pt idx="1">
                  <c:v>Pagrindinis lygis</c:v>
                </c:pt>
                <c:pt idx="2">
                  <c:v>Patenkinamas lygis</c:v>
                </c:pt>
                <c:pt idx="3">
                  <c:v>Nepasiektas pat.lygis</c:v>
                </c:pt>
                <c:pt idx="4">
                  <c:v>Procentinis vidurkis</c:v>
                </c:pt>
              </c:strCache>
            </c:strRef>
          </c:cat>
          <c:val>
            <c:numRef>
              <c:f>Lapas1!$E$27:$E$31</c:f>
              <c:numCache>
                <c:formatCode>General</c:formatCode>
                <c:ptCount val="5"/>
                <c:pt idx="0">
                  <c:v>7.3</c:v>
                </c:pt>
                <c:pt idx="1">
                  <c:v>79.8</c:v>
                </c:pt>
                <c:pt idx="2">
                  <c:v>11.9</c:v>
                </c:pt>
                <c:pt idx="3">
                  <c:v>0.9</c:v>
                </c:pt>
                <c:pt idx="4">
                  <c:v>63.2</c:v>
                </c:pt>
              </c:numCache>
            </c:numRef>
          </c:val>
          <c:extLst>
            <c:ext xmlns:c16="http://schemas.microsoft.com/office/drawing/2014/chart" uri="{C3380CC4-5D6E-409C-BE32-E72D297353CC}">
              <c16:uniqueId val="{00000004-85F6-4C5E-87C9-21BF05275E69}"/>
            </c:ext>
          </c:extLst>
        </c:ser>
        <c:ser>
          <c:idx val="2"/>
          <c:order val="2"/>
          <c:tx>
            <c:strRef>
              <c:f>Lapas1!$F$26</c:f>
              <c:strCache>
                <c:ptCount val="1"/>
                <c:pt idx="0">
                  <c:v>Šalies</c:v>
                </c:pt>
              </c:strCache>
            </c:strRef>
          </c:tx>
          <c:spPr>
            <a:solidFill>
              <a:srgbClr val="00B0F0"/>
            </a:solidFill>
            <a:ln>
              <a:noFill/>
            </a:ln>
            <a:effectLst/>
            <a:sp3d/>
          </c:spPr>
          <c:invertIfNegative val="0"/>
          <c:dLbls>
            <c:dLbl>
              <c:idx val="1"/>
              <c:layout>
                <c:manualLayout>
                  <c:x val="6.9808027923210746E-3"/>
                  <c:y val="-5.509641873278237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5F6-4C5E-87C9-21BF05275E69}"/>
                </c:ext>
              </c:extLst>
            </c:dLbl>
            <c:dLbl>
              <c:idx val="4"/>
              <c:layout>
                <c:manualLayout>
                  <c:x val="6.9808027923211171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5F6-4C5E-87C9-21BF05275E6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B0F0"/>
                    </a:solidFill>
                    <a:latin typeface="Times New Roman" panose="02020603050405020304" pitchFamily="18" charset="0"/>
                    <a:ea typeface="+mn-ea"/>
                    <a:cs typeface="Times New Roman" panose="02020603050405020304" pitchFamily="18" charset="0"/>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Lapas1!$C$27:$C$31</c:f>
              <c:strCache>
                <c:ptCount val="5"/>
                <c:pt idx="0">
                  <c:v>Aukštesnysis lygis</c:v>
                </c:pt>
                <c:pt idx="1">
                  <c:v>Pagrindinis lygis</c:v>
                </c:pt>
                <c:pt idx="2">
                  <c:v>Patenkinamas lygis</c:v>
                </c:pt>
                <c:pt idx="3">
                  <c:v>Nepasiektas pat.lygis</c:v>
                </c:pt>
                <c:pt idx="4">
                  <c:v>Procentinis vidurkis</c:v>
                </c:pt>
              </c:strCache>
            </c:strRef>
          </c:cat>
          <c:val>
            <c:numRef>
              <c:f>Lapas1!$F$27:$F$31</c:f>
              <c:numCache>
                <c:formatCode>General</c:formatCode>
                <c:ptCount val="5"/>
                <c:pt idx="0">
                  <c:v>11.2</c:v>
                </c:pt>
                <c:pt idx="1">
                  <c:v>77.5</c:v>
                </c:pt>
                <c:pt idx="2">
                  <c:v>9.6999999999999993</c:v>
                </c:pt>
                <c:pt idx="3">
                  <c:v>1.6</c:v>
                </c:pt>
                <c:pt idx="4">
                  <c:v>64.5</c:v>
                </c:pt>
              </c:numCache>
            </c:numRef>
          </c:val>
          <c:extLst>
            <c:ext xmlns:c16="http://schemas.microsoft.com/office/drawing/2014/chart" uri="{C3380CC4-5D6E-409C-BE32-E72D297353CC}">
              <c16:uniqueId val="{00000007-85F6-4C5E-87C9-21BF05275E69}"/>
            </c:ext>
          </c:extLst>
        </c:ser>
        <c:dLbls>
          <c:showLegendKey val="0"/>
          <c:showVal val="0"/>
          <c:showCatName val="0"/>
          <c:showSerName val="0"/>
          <c:showPercent val="0"/>
          <c:showBubbleSize val="0"/>
        </c:dLbls>
        <c:gapWidth val="150"/>
        <c:shape val="box"/>
        <c:axId val="895176416"/>
        <c:axId val="895177856"/>
        <c:axId val="0"/>
      </c:bar3DChart>
      <c:catAx>
        <c:axId val="8951764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895177856"/>
        <c:crosses val="autoZero"/>
        <c:auto val="1"/>
        <c:lblAlgn val="ctr"/>
        <c:lblOffset val="100"/>
        <c:noMultiLvlLbl val="0"/>
      </c:catAx>
      <c:valAx>
        <c:axId val="895177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895176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mn-lt"/>
                <a:ea typeface="+mn-ea"/>
                <a:cs typeface="+mn-cs"/>
              </a:defRPr>
            </a:pPr>
            <a:r>
              <a:rPr lang="lt-LT" sz="1000" b="1" i="0" u="none" strike="noStrike" kern="1200" spc="0" baseline="0" dirty="0">
                <a:solidFill>
                  <a:prstClr val="black">
                    <a:lumMod val="65000"/>
                    <a:lumOff val="35000"/>
                  </a:prstClr>
                </a:solidFill>
                <a:latin typeface="Times New Roman" panose="02020603050405020304" pitchFamily="18" charset="0"/>
                <a:cs typeface="Times New Roman" panose="02020603050405020304" pitchFamily="18" charset="0"/>
              </a:rPr>
              <a:t>LIETUVIŲ KALBA IR LITERATŪRA (SKAITYMAS) 8 KLASĖ</a:t>
            </a:r>
            <a:r>
              <a:rPr lang="lt-LT" sz="1000" b="0" i="0" u="none" strike="noStrike" kern="1200" spc="0" baseline="0" dirty="0">
                <a:solidFill>
                  <a:prstClr val="black">
                    <a:lumMod val="65000"/>
                    <a:lumOff val="35000"/>
                  </a:prstClr>
                </a:solidFill>
              </a:rPr>
              <a:t> </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dk1">
                  <a:lumMod val="75000"/>
                  <a:lumOff val="25000"/>
                </a:schemeClr>
              </a:solidFill>
              <a:latin typeface="+mn-lt"/>
              <a:ea typeface="+mn-ea"/>
              <a:cs typeface="+mn-cs"/>
            </a:defRPr>
          </a:pPr>
          <a:endParaRPr lang="lt-LT"/>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7686565880845242E-2"/>
          <c:y val="0.11371124966100862"/>
          <c:w val="0.94258718519408558"/>
          <c:h val="0.73078140689234938"/>
        </c:manualLayout>
      </c:layout>
      <c:bar3DChart>
        <c:barDir val="col"/>
        <c:grouping val="clustered"/>
        <c:varyColors val="0"/>
        <c:ser>
          <c:idx val="0"/>
          <c:order val="0"/>
          <c:tx>
            <c:strRef>
              <c:f>Lapas1!$B$1</c:f>
              <c:strCache>
                <c:ptCount val="1"/>
                <c:pt idx="0">
                  <c:v>Mokyklos rezultatai</c:v>
                </c:pt>
              </c:strCache>
            </c:strRef>
          </c:tx>
          <c:spPr>
            <a:solidFill>
              <a:schemeClr val="accent2">
                <a:lumMod val="7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dLbl>
              <c:idx val="0"/>
              <c:layout>
                <c:manualLayout>
                  <c:x val="1.6251155146532605E-2"/>
                  <c:y val="-2.06878849744288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256-46DD-AD64-67D530EF1C62}"/>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Lapas1!$A$2:$A$5</c:f>
              <c:strCache>
                <c:ptCount val="4"/>
                <c:pt idx="0">
                  <c:v>Aukštesnysis</c:v>
                </c:pt>
                <c:pt idx="1">
                  <c:v>Pagrindinis</c:v>
                </c:pt>
                <c:pt idx="2">
                  <c:v>Patenkinamas</c:v>
                </c:pt>
                <c:pt idx="3">
                  <c:v>Nepasiektas pat.</c:v>
                </c:pt>
              </c:strCache>
            </c:strRef>
          </c:cat>
          <c:val>
            <c:numRef>
              <c:f>Lapas1!$B$2:$B$5</c:f>
              <c:numCache>
                <c:formatCode>General</c:formatCode>
                <c:ptCount val="4"/>
                <c:pt idx="0">
                  <c:v>19.7</c:v>
                </c:pt>
                <c:pt idx="1">
                  <c:v>55.3</c:v>
                </c:pt>
                <c:pt idx="2">
                  <c:v>25</c:v>
                </c:pt>
                <c:pt idx="3">
                  <c:v>0</c:v>
                </c:pt>
              </c:numCache>
            </c:numRef>
          </c:val>
          <c:extLst>
            <c:ext xmlns:c16="http://schemas.microsoft.com/office/drawing/2014/chart" uri="{C3380CC4-5D6E-409C-BE32-E72D297353CC}">
              <c16:uniqueId val="{00000001-D256-46DD-AD64-67D530EF1C62}"/>
            </c:ext>
          </c:extLst>
        </c:ser>
        <c:ser>
          <c:idx val="1"/>
          <c:order val="1"/>
          <c:tx>
            <c:strRef>
              <c:f>Lapas1!$C$1</c:f>
              <c:strCache>
                <c:ptCount val="1"/>
                <c:pt idx="0">
                  <c:v>Savivaldybės rezultatai</c:v>
                </c:pt>
              </c:strCache>
            </c:strRef>
          </c:tx>
          <c:spPr>
            <a:solidFill>
              <a:srgbClr val="FF0000"/>
            </a:solidFill>
            <a:ln w="9525" cap="flat" cmpd="sng" algn="ctr">
              <a:solidFill>
                <a:schemeClr val="accent2">
                  <a:lumMod val="75000"/>
                </a:schemeClr>
              </a:solidFill>
              <a:round/>
            </a:ln>
            <a:effectLst/>
            <a:sp3d contourW="9525">
              <a:contourClr>
                <a:schemeClr val="accent2">
                  <a:lumMod val="75000"/>
                </a:schemeClr>
              </a:contourClr>
            </a:sp3d>
          </c:spPr>
          <c:invertIfNegative val="0"/>
          <c:dLbls>
            <c:dLbl>
              <c:idx val="0"/>
              <c:layout>
                <c:manualLayout>
                  <c:x val="2.6592799330689719E-2"/>
                  <c:y val="-2.36432971136328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256-46DD-AD64-67D530EF1C62}"/>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Lapas1!$A$2:$A$5</c:f>
              <c:strCache>
                <c:ptCount val="4"/>
                <c:pt idx="0">
                  <c:v>Aukštesnysis</c:v>
                </c:pt>
                <c:pt idx="1">
                  <c:v>Pagrindinis</c:v>
                </c:pt>
                <c:pt idx="2">
                  <c:v>Patenkinamas</c:v>
                </c:pt>
                <c:pt idx="3">
                  <c:v>Nepasiektas pat.</c:v>
                </c:pt>
              </c:strCache>
            </c:strRef>
          </c:cat>
          <c:val>
            <c:numRef>
              <c:f>Lapas1!$C$2:$C$5</c:f>
              <c:numCache>
                <c:formatCode>General</c:formatCode>
                <c:ptCount val="4"/>
                <c:pt idx="0">
                  <c:v>17.5</c:v>
                </c:pt>
                <c:pt idx="1">
                  <c:v>57.9</c:v>
                </c:pt>
                <c:pt idx="2">
                  <c:v>24.6</c:v>
                </c:pt>
                <c:pt idx="3">
                  <c:v>0</c:v>
                </c:pt>
              </c:numCache>
            </c:numRef>
          </c:val>
          <c:extLst>
            <c:ext xmlns:c16="http://schemas.microsoft.com/office/drawing/2014/chart" uri="{C3380CC4-5D6E-409C-BE32-E72D297353CC}">
              <c16:uniqueId val="{00000003-D256-46DD-AD64-67D530EF1C62}"/>
            </c:ext>
          </c:extLst>
        </c:ser>
        <c:ser>
          <c:idx val="2"/>
          <c:order val="2"/>
          <c:tx>
            <c:strRef>
              <c:f>Lapas1!$D$1</c:f>
              <c:strCache>
                <c:ptCount val="1"/>
                <c:pt idx="0">
                  <c:v>Šalies rezultatas</c:v>
                </c:pt>
              </c:strCache>
            </c:strRef>
          </c:tx>
          <c:spPr>
            <a:solidFill>
              <a:srgbClr val="0070C0"/>
            </a:solidFill>
            <a:ln w="9525" cap="flat" cmpd="sng" algn="ctr">
              <a:solidFill>
                <a:schemeClr val="accent3">
                  <a:lumMod val="75000"/>
                </a:schemeClr>
              </a:solidFill>
              <a:round/>
            </a:ln>
            <a:effectLst/>
            <a:sp3d contourW="9525">
              <a:contourClr>
                <a:schemeClr val="accent3">
                  <a:lumMod val="75000"/>
                </a:schemeClr>
              </a:contourClr>
            </a:sp3d>
          </c:spPr>
          <c:invertIfNegative val="0"/>
          <c:dLbls>
            <c:dLbl>
              <c:idx val="0"/>
              <c:layout>
                <c:manualLayout>
                  <c:x val="1.831723114470712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256-46DD-AD64-67D530EF1C62}"/>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Lapas1!$A$2:$A$5</c:f>
              <c:strCache>
                <c:ptCount val="4"/>
                <c:pt idx="0">
                  <c:v>Aukštesnysis</c:v>
                </c:pt>
                <c:pt idx="1">
                  <c:v>Pagrindinis</c:v>
                </c:pt>
                <c:pt idx="2">
                  <c:v>Patenkinamas</c:v>
                </c:pt>
                <c:pt idx="3">
                  <c:v>Nepasiektas pat.</c:v>
                </c:pt>
              </c:strCache>
            </c:strRef>
          </c:cat>
          <c:val>
            <c:numRef>
              <c:f>Lapas1!$D$2:$D$5</c:f>
              <c:numCache>
                <c:formatCode>General</c:formatCode>
                <c:ptCount val="4"/>
                <c:pt idx="0">
                  <c:v>21.1</c:v>
                </c:pt>
                <c:pt idx="1">
                  <c:v>57.2</c:v>
                </c:pt>
                <c:pt idx="2">
                  <c:v>21.3</c:v>
                </c:pt>
                <c:pt idx="3">
                  <c:v>0.5</c:v>
                </c:pt>
              </c:numCache>
            </c:numRef>
          </c:val>
          <c:extLst>
            <c:ext xmlns:c16="http://schemas.microsoft.com/office/drawing/2014/chart" uri="{C3380CC4-5D6E-409C-BE32-E72D297353CC}">
              <c16:uniqueId val="{00000005-D256-46DD-AD64-67D530EF1C62}"/>
            </c:ext>
          </c:extLst>
        </c:ser>
        <c:dLbls>
          <c:showLegendKey val="0"/>
          <c:showVal val="0"/>
          <c:showCatName val="0"/>
          <c:showSerName val="0"/>
          <c:showPercent val="0"/>
          <c:showBubbleSize val="0"/>
        </c:dLbls>
        <c:gapWidth val="65"/>
        <c:shape val="box"/>
        <c:axId val="1499459391"/>
        <c:axId val="1499446911"/>
        <c:axId val="0"/>
      </c:bar3DChart>
      <c:catAx>
        <c:axId val="1499459391"/>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none"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lt-LT"/>
          </a:p>
        </c:txPr>
        <c:crossAx val="1499446911"/>
        <c:crosses val="autoZero"/>
        <c:auto val="1"/>
        <c:lblAlgn val="ctr"/>
        <c:lblOffset val="100"/>
        <c:noMultiLvlLbl val="0"/>
      </c:catAx>
      <c:valAx>
        <c:axId val="1499446911"/>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dk1">
                    <a:lumMod val="75000"/>
                    <a:lumOff val="25000"/>
                  </a:schemeClr>
                </a:solidFill>
                <a:latin typeface="+mn-lt"/>
                <a:ea typeface="+mn-ea"/>
                <a:cs typeface="+mn-cs"/>
              </a:defRPr>
            </a:pPr>
            <a:endParaRPr lang="lt-LT"/>
          </a:p>
        </c:txPr>
        <c:crossAx val="1499459391"/>
        <c:crosses val="autoZero"/>
        <c:crossBetween val="between"/>
      </c:valAx>
      <c:spPr>
        <a:noFill/>
        <a:ln>
          <a:noFill/>
        </a:ln>
        <a:effectLst/>
      </c:spPr>
    </c:plotArea>
    <c:legend>
      <c:legendPos val="b"/>
      <c:layout>
        <c:manualLayout>
          <c:xMode val="edge"/>
          <c:yMode val="edge"/>
          <c:x val="7.666226044218015E-2"/>
          <c:y val="0.94698003658633578"/>
          <c:w val="0.84667531572041765"/>
          <c:h val="2.8777539171239964E-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t-LT"/>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r>
              <a:rPr lang="lt-LT" sz="1200" dirty="0">
                <a:latin typeface="Times New Roman" panose="02020603050405020304" pitchFamily="18" charset="0"/>
                <a:cs typeface="Times New Roman" panose="02020603050405020304" pitchFamily="18" charset="0"/>
              </a:rPr>
              <a:t>MATEMATIKA</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endParaRPr lang="lt-LT"/>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7538460864345215E-2"/>
          <c:y val="0.15864919902253594"/>
          <c:w val="0.90797628593587743"/>
          <c:h val="0.63587700244366008"/>
        </c:manualLayout>
      </c:layout>
      <c:bar3DChart>
        <c:barDir val="col"/>
        <c:grouping val="clustered"/>
        <c:varyColors val="0"/>
        <c:ser>
          <c:idx val="0"/>
          <c:order val="0"/>
          <c:tx>
            <c:strRef>
              <c:f>Lapas1!$B$1</c:f>
              <c:strCache>
                <c:ptCount val="1"/>
                <c:pt idx="0">
                  <c:v>Mokyklos rezultatai</c:v>
                </c:pt>
              </c:strCache>
            </c:strRef>
          </c:tx>
          <c:spPr>
            <a:solidFill>
              <a:schemeClr val="accent6">
                <a:lumMod val="7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dLbl>
              <c:idx val="0"/>
              <c:layout>
                <c:manualLayout>
                  <c:x val="1.6251155146532605E-2"/>
                  <c:y val="-2.06878849744288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8D8-4A7F-B3A5-5F65BEEBF353}"/>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Lapas1!$A$2:$A$5</c:f>
              <c:strCache>
                <c:ptCount val="4"/>
                <c:pt idx="0">
                  <c:v>Aukštesnysis</c:v>
                </c:pt>
                <c:pt idx="1">
                  <c:v>Pagrindinis</c:v>
                </c:pt>
                <c:pt idx="2">
                  <c:v>Patenkinamas</c:v>
                </c:pt>
                <c:pt idx="3">
                  <c:v>Nepasiektas pat.</c:v>
                </c:pt>
              </c:strCache>
            </c:strRef>
          </c:cat>
          <c:val>
            <c:numRef>
              <c:f>Lapas1!$B$2:$B$5</c:f>
              <c:numCache>
                <c:formatCode>General</c:formatCode>
                <c:ptCount val="4"/>
                <c:pt idx="0">
                  <c:v>1.3</c:v>
                </c:pt>
                <c:pt idx="1">
                  <c:v>22.8</c:v>
                </c:pt>
                <c:pt idx="2">
                  <c:v>60.8</c:v>
                </c:pt>
                <c:pt idx="3">
                  <c:v>15.2</c:v>
                </c:pt>
              </c:numCache>
            </c:numRef>
          </c:val>
          <c:extLst>
            <c:ext xmlns:c16="http://schemas.microsoft.com/office/drawing/2014/chart" uri="{C3380CC4-5D6E-409C-BE32-E72D297353CC}">
              <c16:uniqueId val="{00000001-C8D8-4A7F-B3A5-5F65BEEBF353}"/>
            </c:ext>
          </c:extLst>
        </c:ser>
        <c:ser>
          <c:idx val="1"/>
          <c:order val="1"/>
          <c:tx>
            <c:strRef>
              <c:f>Lapas1!$C$1</c:f>
              <c:strCache>
                <c:ptCount val="1"/>
                <c:pt idx="0">
                  <c:v>Savivaldybės rezultatai</c:v>
                </c:pt>
              </c:strCache>
            </c:strRef>
          </c:tx>
          <c:spPr>
            <a:solidFill>
              <a:srgbClr val="FF0000"/>
            </a:solidFill>
            <a:ln w="9525" cap="flat" cmpd="sng" algn="ctr">
              <a:solidFill>
                <a:schemeClr val="accent2">
                  <a:lumMod val="75000"/>
                </a:schemeClr>
              </a:solidFill>
              <a:round/>
            </a:ln>
            <a:effectLst/>
            <a:sp3d contourW="9525">
              <a:contourClr>
                <a:schemeClr val="accent2">
                  <a:lumMod val="75000"/>
                </a:schemeClr>
              </a:contourClr>
            </a:sp3d>
          </c:spPr>
          <c:invertIfNegative val="0"/>
          <c:dLbls>
            <c:dLbl>
              <c:idx val="0"/>
              <c:layout>
                <c:manualLayout>
                  <c:x val="2.6592799330689719E-2"/>
                  <c:y val="-2.36432971136328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8D8-4A7F-B3A5-5F65BEEBF353}"/>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Lapas1!$A$2:$A$5</c:f>
              <c:strCache>
                <c:ptCount val="4"/>
                <c:pt idx="0">
                  <c:v>Aukštesnysis</c:v>
                </c:pt>
                <c:pt idx="1">
                  <c:v>Pagrindinis</c:v>
                </c:pt>
                <c:pt idx="2">
                  <c:v>Patenkinamas</c:v>
                </c:pt>
                <c:pt idx="3">
                  <c:v>Nepasiektas pat.</c:v>
                </c:pt>
              </c:strCache>
            </c:strRef>
          </c:cat>
          <c:val>
            <c:numRef>
              <c:f>Lapas1!$C$2:$C$5</c:f>
              <c:numCache>
                <c:formatCode>General</c:formatCode>
                <c:ptCount val="4"/>
                <c:pt idx="0">
                  <c:v>0.8</c:v>
                </c:pt>
                <c:pt idx="1">
                  <c:v>24.1</c:v>
                </c:pt>
                <c:pt idx="2">
                  <c:v>58.5</c:v>
                </c:pt>
                <c:pt idx="3">
                  <c:v>16.600000000000001</c:v>
                </c:pt>
              </c:numCache>
            </c:numRef>
          </c:val>
          <c:extLst>
            <c:ext xmlns:c16="http://schemas.microsoft.com/office/drawing/2014/chart" uri="{C3380CC4-5D6E-409C-BE32-E72D297353CC}">
              <c16:uniqueId val="{00000003-C8D8-4A7F-B3A5-5F65BEEBF353}"/>
            </c:ext>
          </c:extLst>
        </c:ser>
        <c:ser>
          <c:idx val="2"/>
          <c:order val="2"/>
          <c:tx>
            <c:strRef>
              <c:f>Lapas1!$D$1</c:f>
              <c:strCache>
                <c:ptCount val="1"/>
                <c:pt idx="0">
                  <c:v>Šalies rezultatai</c:v>
                </c:pt>
              </c:strCache>
            </c:strRef>
          </c:tx>
          <c:spPr>
            <a:solidFill>
              <a:srgbClr val="0070C0"/>
            </a:solidFill>
            <a:ln w="9525" cap="flat" cmpd="sng" algn="ctr">
              <a:solidFill>
                <a:schemeClr val="accent3">
                  <a:lumMod val="75000"/>
                </a:schemeClr>
              </a:solidFill>
              <a:round/>
            </a:ln>
            <a:effectLst/>
            <a:sp3d contourW="9525">
              <a:contourClr>
                <a:schemeClr val="accent3">
                  <a:lumMod val="75000"/>
                </a:schemeClr>
              </a:contourClr>
            </a:sp3d>
          </c:spPr>
          <c:invertIfNegative val="0"/>
          <c:dLbls>
            <c:dLbl>
              <c:idx val="0"/>
              <c:layout>
                <c:manualLayout>
                  <c:x val="1.5499195583982951E-2"/>
                  <c:y val="-5.70696359653744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8D8-4A7F-B3A5-5F65BEEBF353}"/>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Lapas1!$A$2:$A$5</c:f>
              <c:strCache>
                <c:ptCount val="4"/>
                <c:pt idx="0">
                  <c:v>Aukštesnysis</c:v>
                </c:pt>
                <c:pt idx="1">
                  <c:v>Pagrindinis</c:v>
                </c:pt>
                <c:pt idx="2">
                  <c:v>Patenkinamas</c:v>
                </c:pt>
                <c:pt idx="3">
                  <c:v>Nepasiektas pat.</c:v>
                </c:pt>
              </c:strCache>
            </c:strRef>
          </c:cat>
          <c:val>
            <c:numRef>
              <c:f>Lapas1!$D$2:$D$5</c:f>
              <c:numCache>
                <c:formatCode>General</c:formatCode>
                <c:ptCount val="4"/>
                <c:pt idx="0">
                  <c:v>4.5999999999999996</c:v>
                </c:pt>
                <c:pt idx="1">
                  <c:v>35.4</c:v>
                </c:pt>
                <c:pt idx="2">
                  <c:v>49.8</c:v>
                </c:pt>
                <c:pt idx="3">
                  <c:v>10.199999999999999</c:v>
                </c:pt>
              </c:numCache>
            </c:numRef>
          </c:val>
          <c:extLst>
            <c:ext xmlns:c16="http://schemas.microsoft.com/office/drawing/2014/chart" uri="{C3380CC4-5D6E-409C-BE32-E72D297353CC}">
              <c16:uniqueId val="{00000005-C8D8-4A7F-B3A5-5F65BEEBF353}"/>
            </c:ext>
          </c:extLst>
        </c:ser>
        <c:dLbls>
          <c:showLegendKey val="0"/>
          <c:showVal val="0"/>
          <c:showCatName val="0"/>
          <c:showSerName val="0"/>
          <c:showPercent val="0"/>
          <c:showBubbleSize val="0"/>
        </c:dLbls>
        <c:gapWidth val="65"/>
        <c:shape val="box"/>
        <c:axId val="1499459391"/>
        <c:axId val="1499446911"/>
        <c:axId val="0"/>
      </c:bar3DChart>
      <c:catAx>
        <c:axId val="1499459391"/>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none"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lt-LT"/>
          </a:p>
        </c:txPr>
        <c:crossAx val="1499446911"/>
        <c:crosses val="autoZero"/>
        <c:auto val="1"/>
        <c:lblAlgn val="ctr"/>
        <c:lblOffset val="100"/>
        <c:noMultiLvlLbl val="0"/>
      </c:catAx>
      <c:valAx>
        <c:axId val="1499446911"/>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t-LT"/>
          </a:p>
        </c:txPr>
        <c:crossAx val="1499459391"/>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t-L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34">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00" kern="120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cs:styleClr val="auto"/>
    </cs:fontRef>
    <cs:spPr/>
    <cs:defRPr sz="900" b="1" i="0" u="none" strike="noStrike" kern="1200" baseline="0"/>
  </cs:dataLabel>
  <cs:dataLabelCallout>
    <cs:lnRef idx="0"/>
    <cs:fillRef idx="0"/>
    <cs:effectRef idx="0"/>
    <cs:fontRef idx="minor">
      <a:schemeClr val="dk1">
        <a:lumMod val="65000"/>
        <a:lumOff val="35000"/>
      </a:schemeClr>
    </cs:fontRef>
    <cs:spPr>
      <a:solidFill>
        <a:schemeClr val="lt1"/>
      </a:solidFill>
      <a:ln w="9575">
        <a:solidFill>
          <a:schemeClr val="lt1">
            <a:lumMod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19050" cap="rnd" cmpd="sng" algn="ctr">
        <a:solidFill>
          <a:schemeClr val="phClr">
            <a:shade val="95000"/>
            <a:satMod val="105000"/>
          </a:schemeClr>
        </a:solidFill>
        <a:round/>
      </a:ln>
    </cs:spPr>
  </cs:dataPointLine>
  <cs:dataPointMarker>
    <cs:lnRef idx="0"/>
    <cs:fillRef idx="0"/>
    <cs:effectRef idx="0"/>
    <cs:fontRef idx="minor">
      <a:schemeClr val="dk1"/>
    </cs:fontRef>
    <cs:spPr>
      <a:solidFill>
        <a:schemeClr val="lt1"/>
      </a:solidFill>
    </cs:spPr>
  </cs:dataPointMarker>
  <cs:dataPointMarkerLayout symbol="circle" size="17"/>
  <cs:dataPointWireframe>
    <cs:lnRef idx="0">
      <cs:styleClr val="auto"/>
    </cs:lnRef>
    <cs:fillRef idx="1"/>
    <cs:effectRef idx="0"/>
    <cs:fontRef idx="minor">
      <a:schemeClr val="dk1"/>
    </cs:fontRef>
    <cs:spPr>
      <a:ln w="9525">
        <a:solidFill>
          <a:schemeClr val="phClr"/>
        </a:solidFill>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35000"/>
            <a:lumOff val="65000"/>
          </a:schemeClr>
        </a:solidFill>
      </a:ln>
    </cs:spPr>
  </cs:dropLine>
  <cs:errorBar>
    <cs:lnRef idx="0"/>
    <cs:fillRef idx="0"/>
    <cs:effectRef idx="0"/>
    <cs:fontRef idx="minor">
      <a:schemeClr val="dk1"/>
    </cs:fontRef>
    <cs:spPr>
      <a:ln w="9525">
        <a:solidFill>
          <a:schemeClr val="dk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ln>
    </cs:spPr>
  </cs:seriesLine>
  <cs:title>
    <cs:lnRef idx="0"/>
    <cs:fillRef idx="0"/>
    <cs:effectRef idx="0"/>
    <cs:fontRef idx="minor">
      <a:schemeClr val="dk1"/>
    </cs:fontRef>
    <cs:defRPr sz="1440" b="0" kern="1200" cap="all" spc="0" baseline="0">
      <a:gradFill>
        <a:gsLst>
          <a:gs pos="0">
            <a:schemeClr val="dk1">
              <a:lumMod val="50000"/>
              <a:lumOff val="50000"/>
            </a:schemeClr>
          </a:gs>
          <a:gs pos="100000">
            <a:schemeClr val="dk1">
              <a:lumMod val="85000"/>
              <a:lumOff val="15000"/>
            </a:schemeClr>
          </a:gs>
        </a:gsLst>
        <a:lin ang="5400000" scaled="0"/>
      </a:gradFill>
    </cs:defRPr>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1197"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1197"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1197" kern="1200"/>
  </cs:chartArea>
  <cs:dataLabel>
    <cs:lnRef idx="0"/>
    <cs:fillRef idx="0"/>
    <cs:effectRef idx="0"/>
    <cs:fontRef idx="minor">
      <a:schemeClr val="dk1">
        <a:lumMod val="75000"/>
        <a:lumOff val="25000"/>
      </a:schemeClr>
    </cs:fontRef>
    <cs:defRPr sz="1197" kern="1200"/>
  </cs:dataLabel>
  <cs:dataLabelCallout>
    <cs:lnRef idx="0"/>
    <cs:fillRef idx="0"/>
    <cs:effectRef idx="0"/>
    <cs:fontRef idx="minor">
      <a:schemeClr val="lt1"/>
    </cs:fontRef>
    <cs:spPr>
      <a:solidFill>
        <a:schemeClr val="dk1">
          <a:lumMod val="65000"/>
          <a:lumOff val="35000"/>
          <a:alpha val="75000"/>
        </a:schemeClr>
      </a:solidFill>
    </cs:spPr>
    <cs:defRPr sz="1197"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1197"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1197"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1197"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22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1197"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1197"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1197"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1197"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1197" kern="1200"/>
  </cs:chartArea>
  <cs:dataLabel>
    <cs:lnRef idx="0"/>
    <cs:fillRef idx="0"/>
    <cs:effectRef idx="0"/>
    <cs:fontRef idx="minor">
      <a:schemeClr val="dk1">
        <a:lumMod val="75000"/>
        <a:lumOff val="25000"/>
      </a:schemeClr>
    </cs:fontRef>
    <cs:defRPr sz="1197" kern="1200"/>
  </cs:dataLabel>
  <cs:dataLabelCallout>
    <cs:lnRef idx="0"/>
    <cs:fillRef idx="0"/>
    <cs:effectRef idx="0"/>
    <cs:fontRef idx="minor">
      <a:schemeClr val="lt1"/>
    </cs:fontRef>
    <cs:spPr>
      <a:solidFill>
        <a:schemeClr val="dk1">
          <a:lumMod val="65000"/>
          <a:lumOff val="35000"/>
          <a:alpha val="75000"/>
        </a:schemeClr>
      </a:solidFill>
    </cs:spPr>
    <cs:defRPr sz="1197"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1197"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1197"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1197"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22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1197"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1197" kern="1200"/>
  </cs:valueAxis>
  <cs:wall>
    <cs:lnRef idx="0"/>
    <cs:fillRef idx="0"/>
    <cs:effectRef idx="0"/>
    <cs:fontRef idx="minor">
      <a:schemeClr val="dk1"/>
    </cs:fontRef>
  </cs:wall>
</cs:chartStyle>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Briaunota">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Briaunota">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riaunota">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406</TotalTime>
  <Pages>30</Pages>
  <Words>44511</Words>
  <Characters>25372</Characters>
  <Application>Microsoft Office Word</Application>
  <DocSecurity>0</DocSecurity>
  <Lines>211</Lines>
  <Paragraphs>139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Mokyklos direktorė</dc:creator>
  <cp:keywords/>
  <dc:description/>
  <cp:lastModifiedBy>Mokyklos direktorė</cp:lastModifiedBy>
  <cp:revision>124</cp:revision>
  <dcterms:created xsi:type="dcterms:W3CDTF">2025-01-20T07:58:00Z</dcterms:created>
  <dcterms:modified xsi:type="dcterms:W3CDTF">2025-01-20T15:35:00Z</dcterms:modified>
</cp:coreProperties>
</file>